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9E2" w:rsidP="00C70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MAR31018 Certificate III in Maritime Operations (Master Inland Waters)</w:t>
      </w:r>
      <w:r>
        <w:fldChar w:fldCharType="end"/>
      </w:r>
    </w:p>
    <w:p w:rsidR="00C709E2" w:rsidP="00C709E2">
      <w:pPr>
        <w:pStyle w:val="Version"/>
        <w:sectPr w:rsidSect="00BB0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EA7" w:rsidP="00BB0EA7">
      <w:pPr>
        <w:pStyle w:val="SuperHeading"/>
      </w:pPr>
      <w:r w:rsidRPr="00BB0EA7">
        <w:t>MAR31018 Certificate III in Maritime Operations (Master Inland Waters)</w:t>
      </w:r>
    </w:p>
    <w:p w:rsidR="00000000" w:rsidRPr="00BB0EA7" w:rsidP="00BB0EA7">
      <w:pPr>
        <w:pStyle w:val="Heading1"/>
      </w:pPr>
      <w:bookmarkStart w:id="1" w:name="O_962413"/>
      <w:bookmarkEnd w:id="1"/>
      <w:r w:rsidRPr="00BB0E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0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EA7" w:rsidP="00BB0EA7">
            <w:pPr>
              <w:pStyle w:val="BodyText"/>
            </w:pPr>
            <w:r w:rsidRPr="00BB0EA7">
              <w:t>Release 1. First release of this qualification.</w:t>
            </w:r>
          </w:p>
        </w:tc>
      </w:tr>
    </w:tbl>
    <w:p w:rsidR="00000000" w:rsidRPr="00BB0EA7" w:rsidP="00BB0EA7">
      <w:pPr>
        <w:pStyle w:val="NoPaddingFontSize1"/>
      </w:pPr>
    </w:p>
    <w:p w:rsidR="00000000" w:rsidRPr="00BB0EA7" w:rsidP="00BB0EA7">
      <w:pPr>
        <w:pStyle w:val="AllowPageBreak"/>
      </w:pPr>
    </w:p>
    <w:p w:rsidR="00000000" w:rsidRPr="00BB0EA7" w:rsidP="00BB0EA7">
      <w:pPr>
        <w:pStyle w:val="Heading1"/>
      </w:pPr>
      <w:bookmarkStart w:id="2" w:name="O_962414"/>
      <w:bookmarkEnd w:id="2"/>
      <w:r w:rsidRPr="00BB0EA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EA7" w:rsidP="00BB0EA7">
            <w:pPr>
              <w:pStyle w:val="BodyText"/>
            </w:pPr>
            <w:r w:rsidRPr="00BB0EA7">
              <w:t xml:space="preserve">This qualification applies to people working in the maritime industry seeking an Australian Maritime Safety Authority (AMSA) certificate of competency in the capacity of: </w:t>
            </w:r>
          </w:p>
          <w:p w:rsidR="00000000" w:rsidRPr="00BB0EA7" w:rsidP="00BB0EA7">
            <w:pPr>
              <w:pStyle w:val="ListBullet"/>
            </w:pPr>
            <w:r w:rsidRPr="00BB0EA7">
              <w:t>master on commercial vessels &lt;24 m in length in inland waters.</w:t>
            </w:r>
          </w:p>
          <w:p w:rsidR="00000000" w:rsidRPr="00BB0EA7" w:rsidP="00BB0EA7">
            <w:pPr>
              <w:pStyle w:val="BodyText"/>
            </w:pPr>
            <w:r w:rsidRPr="00BB0EA7">
              <w:rPr>
                <w:rStyle w:val="SpecialBold"/>
              </w:rPr>
              <w:t>Licensing/Regulatory</w:t>
            </w:r>
            <w:r w:rsidRPr="00BB0EA7">
              <w:rPr>
                <w:rStyle w:val="SpecialBold"/>
              </w:rPr>
              <w:t xml:space="preserve"> Information</w:t>
            </w:r>
          </w:p>
          <w:p w:rsidR="00000000" w:rsidRPr="00BB0EA7" w:rsidP="00BB0EA7">
            <w:pPr>
              <w:pStyle w:val="BodyText"/>
            </w:pPr>
            <w:r w:rsidRPr="00BB0EA7">
              <w:t xml:space="preserve">This qualification is required to obtain an AMSA certificate of competency as a Master Inland Waters as defined in the National Standard for Commercial Vessels (NSCV) Part D. </w:t>
            </w:r>
          </w:p>
          <w:p w:rsidR="00000000" w:rsidRPr="00BB0EA7" w:rsidP="00BB0EA7">
            <w:pPr>
              <w:pStyle w:val="BodyText"/>
            </w:pPr>
            <w:r w:rsidRPr="00BB0EA7">
              <w:t>AMSA certification will require:</w:t>
            </w:r>
          </w:p>
          <w:p w:rsidR="00000000" w:rsidRPr="00BB0EA7" w:rsidP="00BB0EA7">
            <w:pPr>
              <w:pStyle w:val="ListBullet"/>
            </w:pPr>
            <w:r w:rsidRPr="00BB0EA7">
              <w:t>achieving MAR31018 Certificate II</w:t>
            </w:r>
            <w:r w:rsidRPr="00BB0EA7">
              <w:t xml:space="preserve">I in Maritime Operations (Master Inland Waters) </w:t>
            </w:r>
          </w:p>
          <w:p w:rsidR="00000000" w:rsidRPr="00BB0EA7" w:rsidP="00BB0EA7">
            <w:pPr>
              <w:pStyle w:val="ListBullet"/>
            </w:pPr>
            <w:r w:rsidRPr="00BB0EA7">
              <w:t>sea service consisting of:</w:t>
            </w:r>
          </w:p>
          <w:p w:rsidR="00000000" w:rsidRPr="00BB0EA7" w:rsidP="00BB0EA7">
            <w:pPr>
              <w:pStyle w:val="ListBullet2"/>
            </w:pPr>
            <w:r w:rsidRPr="00BB0EA7">
              <w:t xml:space="preserve">60 days qualifying sea service and a completed AMSA approved task book </w:t>
            </w:r>
          </w:p>
          <w:p w:rsidR="00000000" w:rsidRPr="00BB0EA7" w:rsidP="00BB0EA7">
            <w:pPr>
              <w:pStyle w:val="BodyText"/>
            </w:pPr>
            <w:r w:rsidRPr="00BB0EA7">
              <w:t>or</w:t>
            </w:r>
          </w:p>
          <w:p w:rsidR="00000000" w:rsidRPr="00BB0EA7" w:rsidP="00BB0EA7">
            <w:pPr>
              <w:pStyle w:val="ListBullet2"/>
            </w:pPr>
            <w:r w:rsidRPr="00BB0EA7">
              <w:t>120 days qualifying sea service</w:t>
            </w:r>
          </w:p>
          <w:p w:rsidR="00000000" w:rsidRPr="00BB0EA7" w:rsidP="00BB0EA7">
            <w:pPr>
              <w:pStyle w:val="ListBullet"/>
            </w:pPr>
            <w:r w:rsidRPr="00BB0EA7">
              <w:t>meeting the medical and eyesight requirements specified in the NSCV Part D and</w:t>
            </w:r>
          </w:p>
          <w:p w:rsidR="00000000" w:rsidRPr="00BB0EA7" w:rsidP="00BB0EA7">
            <w:pPr>
              <w:pStyle w:val="ListBullet"/>
            </w:pPr>
            <w:r w:rsidRPr="00BB0EA7">
              <w:t>assessment by an AMSA approved assessor using the AMSA mandated practical assessment (AMPA) conducted on a commercial vessel ≥7.5 m in length.</w:t>
            </w:r>
          </w:p>
          <w:p w:rsidR="00000000" w:rsidRPr="00BB0EA7" w:rsidP="00BB0EA7">
            <w:pPr>
              <w:pStyle w:val="BodyText"/>
            </w:pPr>
            <w:r w:rsidRPr="00BB0EA7">
              <w:rPr>
                <w:rStyle w:val="SpecialBold"/>
              </w:rPr>
              <w:t>^ From 1 July 2022 the core unit H</w:t>
            </w:r>
            <w:r w:rsidRPr="00BB0EA7">
              <w:rPr>
                <w:rStyle w:val="SpecialBold"/>
              </w:rPr>
              <w:t xml:space="preserve">LTAID003 must no longer be delivered and will be replaced in the Packaging Rules by the unit HLTAID011 </w:t>
            </w:r>
            <w:r w:rsidRPr="00BB0EA7">
              <w:t xml:space="preserve">- for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6C310F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</w:tc>
      </w:tr>
    </w:tbl>
    <w:p w:rsidR="00C709E2" w:rsidP="00BB0EA7">
      <w:pPr>
        <w:pStyle w:val="NoPaddingFontSize1"/>
      </w:pPr>
    </w:p>
    <w:p w:rsidR="00C709E2" w:rsidP="00BB0EA7">
      <w:pPr>
        <w:pStyle w:val="NoPaddingFontSize1"/>
      </w:pPr>
    </w:p>
    <w:p w:rsidR="00000000" w:rsidRPr="00BB0EA7" w:rsidP="00BB0EA7">
      <w:pPr>
        <w:pStyle w:val="Heading1"/>
      </w:pPr>
      <w:bookmarkStart w:id="3" w:name="O_962415"/>
      <w:bookmarkEnd w:id="3"/>
      <w:r w:rsidRPr="00BB0EA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0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EA7" w:rsidP="00BB0EA7">
            <w:pPr>
              <w:pStyle w:val="BodyText"/>
            </w:pPr>
            <w:r w:rsidRPr="00BB0EA7">
              <w:t>Not applicable.</w:t>
            </w:r>
          </w:p>
        </w:tc>
      </w:tr>
    </w:tbl>
    <w:p w:rsidR="00000000" w:rsidRPr="00BB0EA7" w:rsidP="00BB0EA7">
      <w:pPr>
        <w:pStyle w:val="NoPaddingFontSize1"/>
      </w:pPr>
    </w:p>
    <w:p w:rsidR="00000000" w:rsidRPr="00BB0EA7" w:rsidP="00BB0EA7">
      <w:pPr>
        <w:pStyle w:val="AllowPageBreak"/>
      </w:pPr>
    </w:p>
    <w:p w:rsidR="00000000" w:rsidRPr="00BB0EA7" w:rsidP="00BB0EA7">
      <w:pPr>
        <w:pStyle w:val="Heading1"/>
      </w:pPr>
      <w:bookmarkStart w:id="4" w:name="O_962416"/>
      <w:bookmarkEnd w:id="4"/>
      <w:r w:rsidRPr="00BB0EA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12"/>
      </w:tblGrid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EA7" w:rsidP="00BB0EA7">
            <w:pPr>
              <w:pStyle w:val="BodyText"/>
            </w:pPr>
            <w:r w:rsidRPr="00BB0EA7">
              <w:rPr>
                <w:rStyle w:val="SpecialBold"/>
              </w:rPr>
              <w:t>Total number of units = 13 units</w:t>
            </w:r>
          </w:p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13 core units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rPr>
                <w:rStyle w:val="SpecialBold"/>
              </w:rPr>
              <w:t>Core units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EA7" w:rsidP="00BB0EA7">
            <w:pPr>
              <w:pStyle w:val="BodyText"/>
            </w:pPr>
            <w:r w:rsidRPr="00BB0EA7">
              <w:t>HLTAID003</w:t>
            </w:r>
          </w:p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rPr>
                <w:rStyle w:val="SpecialBold"/>
              </w:rPr>
              <w:t>^ HLTAID011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EA7" w:rsidP="00BB0EA7">
            <w:pPr>
              <w:pStyle w:val="BodyText"/>
            </w:pPr>
            <w:r w:rsidRPr="00BB0EA7">
              <w:t>Provide first aid</w:t>
            </w:r>
          </w:p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rPr>
                <w:rStyle w:val="SpecialBold"/>
              </w:rPr>
              <w:t>Provide First Aid (must be delivered from 1 July 2022)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BSBFLM303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Contribute to effective workplace relationships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MARB029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Perform routine maintenance on a vessel up to 24 metres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MARB030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Slip or dock a vessel and maintain hull on a vessel up to 80 metres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MARF027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Apply basic survival skills in the event of vessel abando</w:t>
            </w:r>
            <w:r w:rsidRPr="00BB0EA7">
              <w:t>nment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MARF028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Follow procedures to minimise and fight fires on board a vessel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MARF029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Meet work health and safety requirements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MARH014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Apply weather information when navigating inland waters as Master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MARH015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Manage and maintain a navigational watch on board vessels up to 80 metres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MARI004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Observe regulations to ensure safe operation of a vessel up to 80 metres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MARJ007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Monitor environmental management on a vessel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MARK008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Manoeuvre a vessel up to 24 metres wi</w:t>
            </w:r>
            <w:r w:rsidRPr="00BB0EA7">
              <w:t>thin near coastal waters</w:t>
            </w:r>
          </w:p>
        </w:tc>
      </w:tr>
      <w:tr w:rsidTr="00BB0E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EA7">
            <w:pPr>
              <w:pStyle w:val="BodyText"/>
              <w:rPr>
                <w:lang w:val="en-NZ"/>
              </w:rPr>
            </w:pPr>
            <w:r w:rsidRPr="00BB0EA7">
              <w:t>MARN009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EA7" w:rsidP="00BB0EA7">
            <w:pPr>
              <w:pStyle w:val="BodyText"/>
            </w:pPr>
            <w:r w:rsidRPr="00BB0EA7">
              <w:t>Perform seamanship operations on board a vessel up to 24 metres</w:t>
            </w:r>
          </w:p>
        </w:tc>
      </w:tr>
    </w:tbl>
    <w:p w:rsidR="00C709E2" w:rsidP="00BB0EA7">
      <w:pPr>
        <w:pStyle w:val="NoPaddingFontSize1"/>
      </w:pPr>
    </w:p>
    <w:p w:rsidR="00C709E2" w:rsidP="00BB0EA7">
      <w:pPr>
        <w:pStyle w:val="NoPaddingFontSize1"/>
      </w:pPr>
    </w:p>
    <w:p w:rsidR="00000000" w:rsidRPr="00BB0EA7" w:rsidP="00BB0EA7">
      <w:pPr>
        <w:pStyle w:val="Heading1"/>
      </w:pPr>
      <w:bookmarkStart w:id="5" w:name="O_962417"/>
      <w:bookmarkEnd w:id="5"/>
      <w:r w:rsidRPr="00BB0EA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0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EA7" w:rsidP="00BB0EA7">
            <w:pPr>
              <w:pStyle w:val="BodyText"/>
            </w:pPr>
            <w:r w:rsidRPr="00BB0EA7">
              <w:t>This qualification supersedes and is equivalent to MAR31013 Certificate III in Maritime Operations (Mast</w:t>
            </w:r>
            <w:r w:rsidRPr="00BB0EA7">
              <w:t>er Inland Waters).</w:t>
            </w:r>
          </w:p>
        </w:tc>
      </w:tr>
    </w:tbl>
    <w:p w:rsidR="00000000" w:rsidRPr="00BB0EA7" w:rsidP="00BB0EA7">
      <w:pPr>
        <w:pStyle w:val="NoPaddingFontSize1"/>
      </w:pPr>
    </w:p>
    <w:p w:rsidR="00000000" w:rsidRPr="00BB0EA7" w:rsidP="00BB0EA7">
      <w:pPr>
        <w:pStyle w:val="AllowPageBreak"/>
      </w:pPr>
    </w:p>
    <w:p w:rsidR="00000000" w:rsidRPr="00BB0EA7" w:rsidP="00BB0EA7">
      <w:pPr>
        <w:pStyle w:val="Heading1"/>
      </w:pPr>
      <w:bookmarkStart w:id="6" w:name="O_962419"/>
      <w:bookmarkEnd w:id="6"/>
      <w:r w:rsidRPr="00BB0EA7">
        <w:t>Links</w:t>
      </w:r>
    </w:p>
    <w:p w:rsidR="00000000" w:rsidRPr="00BB0EA7" w:rsidP="00C709E2">
      <w:pPr>
        <w:pStyle w:val="BodyText"/>
      </w:pPr>
      <w:r w:rsidRPr="00BB0E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C310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B0EA7" w:rsidP="00BB0EA7"/>
    <w:sectPr w:rsidSect="00BB0E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A7" w:rsidRPr="00C709E2" w:rsidP="00C70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9E2" w:rsidP="00BB0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9E2" w:rsidP="00BB0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09E2" w:rsidP="00BB0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EA7" w:rsidRPr="00C709E2" w:rsidP="00C70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9E2" w:rsidRPr="002D2AF8" w:rsidP="00BB0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MAR31018 Certificate III in Maritime Operations (Master Inland Waters)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709E2" w:rsidP="00BB0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54C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58B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CE1C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EA7"/>
  </w:style>
  <w:style w:type="character" w:customStyle="1" w:styleId="Heading1Char">
    <w:name w:val="Heading 1 Char"/>
    <w:basedOn w:val="DefaultParagraphFont"/>
    <w:link w:val="Heading1"/>
    <w:rsid w:val="00BB0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E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EA7"/>
    <w:rPr>
      <w:b/>
      <w:spacing w:val="0"/>
    </w:rPr>
  </w:style>
  <w:style w:type="paragraph" w:styleId="ListBullet2">
    <w:name w:val="List Bullet 2"/>
    <w:basedOn w:val="List2"/>
    <w:rsid w:val="00BB0E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0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0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0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E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EA7"/>
    <w:rPr>
      <w:i/>
    </w:rPr>
  </w:style>
  <w:style w:type="paragraph" w:styleId="Caption">
    <w:name w:val="caption"/>
    <w:basedOn w:val="BodyText"/>
    <w:next w:val="Normal"/>
    <w:qFormat/>
    <w:rsid w:val="00BB0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EA7"/>
  </w:style>
  <w:style w:type="paragraph" w:styleId="TableofFigures">
    <w:name w:val="table of figures"/>
    <w:basedOn w:val="Normal"/>
    <w:next w:val="Normal"/>
    <w:semiHidden/>
    <w:rsid w:val="00BB0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E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0EA7"/>
    <w:rPr>
      <w:rFonts w:ascii="Wingdings" w:hAnsi="Wingdings"/>
    </w:rPr>
  </w:style>
  <w:style w:type="paragraph" w:customStyle="1" w:styleId="TableHeading">
    <w:name w:val="Table Heading"/>
    <w:basedOn w:val="HeadingBase"/>
    <w:rsid w:val="00BB0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EA7"/>
    <w:rPr>
      <w:color w:val="0033CC"/>
      <w:u w:val="none"/>
    </w:rPr>
  </w:style>
  <w:style w:type="paragraph" w:customStyle="1" w:styleId="BodyTextRight">
    <w:name w:val="Body Text Right"/>
    <w:basedOn w:val="BodyText"/>
    <w:rsid w:val="00BB0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E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EA7"/>
    <w:rPr>
      <w:sz w:val="32"/>
    </w:rPr>
  </w:style>
  <w:style w:type="paragraph" w:customStyle="1" w:styleId="HeadingProcedure">
    <w:name w:val="Heading Procedure"/>
    <w:basedOn w:val="HeadingBase"/>
    <w:next w:val="Normal"/>
    <w:rsid w:val="00BB0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EA7"/>
    <w:pPr>
      <w:spacing w:before="60" w:after="60"/>
    </w:pPr>
  </w:style>
  <w:style w:type="paragraph" w:styleId="ListContinue">
    <w:name w:val="List Continue"/>
    <w:basedOn w:val="List"/>
    <w:rsid w:val="00BB0EA7"/>
    <w:pPr>
      <w:ind w:firstLine="0"/>
    </w:pPr>
  </w:style>
  <w:style w:type="paragraph" w:customStyle="1" w:styleId="ListNote">
    <w:name w:val="List Note"/>
    <w:basedOn w:val="List"/>
    <w:rsid w:val="00BB0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EA7"/>
    <w:rPr>
      <w:rFonts w:ascii="Courier New" w:hAnsi="Courier New"/>
    </w:rPr>
  </w:style>
  <w:style w:type="paragraph" w:customStyle="1" w:styleId="NoteBullet">
    <w:name w:val="Note Bullet"/>
    <w:basedOn w:val="Note"/>
    <w:rsid w:val="00BB0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E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0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EA7"/>
    <w:rPr>
      <w:b/>
      <w:smallCaps/>
    </w:rPr>
  </w:style>
  <w:style w:type="paragraph" w:customStyle="1" w:styleId="TableListNumber">
    <w:name w:val="Table List Number"/>
    <w:basedOn w:val="ListNumber"/>
    <w:rsid w:val="00BB0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EA7"/>
    <w:pPr>
      <w:numPr>
        <w:numId w:val="9"/>
      </w:numPr>
    </w:pPr>
  </w:style>
  <w:style w:type="paragraph" w:customStyle="1" w:styleId="ListAlpha2">
    <w:name w:val="List Alpha 2"/>
    <w:basedOn w:val="List2"/>
    <w:rsid w:val="00BB0EA7"/>
    <w:pPr>
      <w:numPr>
        <w:numId w:val="8"/>
      </w:numPr>
    </w:pPr>
  </w:style>
  <w:style w:type="paragraph" w:styleId="List2">
    <w:name w:val="List 2"/>
    <w:basedOn w:val="BodyText"/>
    <w:rsid w:val="00BB0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E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E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0EA7"/>
    <w:pPr>
      <w:numPr>
        <w:numId w:val="4"/>
      </w:numPr>
    </w:pPr>
  </w:style>
  <w:style w:type="paragraph" w:styleId="ListContinue2">
    <w:name w:val="List Continue 2"/>
    <w:basedOn w:val="List2"/>
    <w:rsid w:val="00BB0EA7"/>
    <w:pPr>
      <w:ind w:firstLine="0"/>
    </w:pPr>
  </w:style>
  <w:style w:type="paragraph" w:styleId="ListContinue3">
    <w:name w:val="List Continue 3"/>
    <w:basedOn w:val="List3"/>
    <w:rsid w:val="00BB0EA7"/>
    <w:pPr>
      <w:ind w:left="1021" w:firstLine="0"/>
    </w:pPr>
  </w:style>
  <w:style w:type="paragraph" w:styleId="ListContinue4">
    <w:name w:val="List Continue 4"/>
    <w:basedOn w:val="List4"/>
    <w:rsid w:val="00BB0EA7"/>
    <w:pPr>
      <w:ind w:firstLine="0"/>
    </w:pPr>
  </w:style>
  <w:style w:type="paragraph" w:styleId="ListContinue5">
    <w:name w:val="List Continue 5"/>
    <w:basedOn w:val="List5"/>
    <w:rsid w:val="00BB0EA7"/>
    <w:pPr>
      <w:ind w:firstLine="0"/>
    </w:pPr>
  </w:style>
  <w:style w:type="paragraph" w:styleId="ListNumber3">
    <w:name w:val="List Number 3"/>
    <w:basedOn w:val="List3"/>
    <w:rsid w:val="00BB0EA7"/>
    <w:pPr>
      <w:numPr>
        <w:numId w:val="5"/>
      </w:numPr>
    </w:pPr>
  </w:style>
  <w:style w:type="paragraph" w:styleId="ListNumber4">
    <w:name w:val="List Number 4"/>
    <w:basedOn w:val="List4"/>
    <w:rsid w:val="00BB0EA7"/>
    <w:pPr>
      <w:numPr>
        <w:numId w:val="6"/>
      </w:numPr>
    </w:pPr>
  </w:style>
  <w:style w:type="paragraph" w:styleId="ListNumber5">
    <w:name w:val="List Number 5"/>
    <w:basedOn w:val="List5"/>
    <w:rsid w:val="00BB0EA7"/>
    <w:pPr>
      <w:numPr>
        <w:numId w:val="7"/>
      </w:numPr>
    </w:pPr>
  </w:style>
  <w:style w:type="paragraph" w:styleId="BlockText">
    <w:name w:val="Block Text"/>
    <w:basedOn w:val="Normal"/>
    <w:rsid w:val="00BB0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EA7"/>
    <w:rPr>
      <w:sz w:val="16"/>
      <w:vertAlign w:val="superscript"/>
    </w:rPr>
  </w:style>
  <w:style w:type="character" w:customStyle="1" w:styleId="Symbols">
    <w:name w:val="Symbols"/>
    <w:basedOn w:val="DefaultParagraphFont"/>
    <w:rsid w:val="00BB0EA7"/>
    <w:rPr>
      <w:rFonts w:ascii="Symbol" w:hAnsi="Symbol"/>
    </w:rPr>
  </w:style>
  <w:style w:type="character" w:customStyle="1" w:styleId="MenuOptions">
    <w:name w:val="Menu Options"/>
    <w:basedOn w:val="DefaultParagraphFont"/>
    <w:rsid w:val="00BB0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EA7"/>
    <w:rPr>
      <w:b/>
    </w:rPr>
  </w:style>
  <w:style w:type="character" w:customStyle="1" w:styleId="Underlined">
    <w:name w:val="Underlined"/>
    <w:basedOn w:val="DefaultParagraphFont"/>
    <w:rsid w:val="00BB0EA7"/>
    <w:rPr>
      <w:u w:val="single"/>
    </w:rPr>
  </w:style>
  <w:style w:type="paragraph" w:customStyle="1" w:styleId="TableBodyTextRight">
    <w:name w:val="Table Body Text Right"/>
    <w:basedOn w:val="TableBodyText"/>
    <w:rsid w:val="00BB0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EA7"/>
    <w:rPr>
      <w:sz w:val="18"/>
    </w:rPr>
  </w:style>
  <w:style w:type="paragraph" w:customStyle="1" w:styleId="BodySmallRight">
    <w:name w:val="Body Small Right"/>
    <w:basedOn w:val="BodyTextRight"/>
    <w:rsid w:val="00BB0EA7"/>
    <w:rPr>
      <w:sz w:val="18"/>
      <w:szCs w:val="18"/>
    </w:rPr>
  </w:style>
  <w:style w:type="paragraph" w:customStyle="1" w:styleId="MarginEdition">
    <w:name w:val="Margin Edition"/>
    <w:basedOn w:val="MarginNote"/>
    <w:rsid w:val="00BB0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EA7"/>
    <w:rPr>
      <w:sz w:val="2"/>
      <w:szCs w:val="2"/>
    </w:rPr>
  </w:style>
  <w:style w:type="character" w:customStyle="1" w:styleId="Small">
    <w:name w:val="Small"/>
    <w:basedOn w:val="DefaultParagraphFont"/>
    <w:rsid w:val="00BB0EA7"/>
    <w:rPr>
      <w:sz w:val="16"/>
    </w:rPr>
  </w:style>
  <w:style w:type="paragraph" w:customStyle="1" w:styleId="WideTable">
    <w:name w:val="Wide Table"/>
    <w:basedOn w:val="Normal"/>
    <w:rsid w:val="00BB0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EA7"/>
  </w:style>
  <w:style w:type="paragraph" w:styleId="Quote">
    <w:name w:val="Quote"/>
    <w:basedOn w:val="Heading1"/>
    <w:link w:val="QuoteChar"/>
    <w:qFormat/>
    <w:rsid w:val="00BB0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EA7"/>
    <w:pPr>
      <w:pageBreakBefore/>
    </w:pPr>
  </w:style>
  <w:style w:type="paragraph" w:customStyle="1" w:styleId="Border">
    <w:name w:val="Border"/>
    <w:basedOn w:val="Normal"/>
    <w:qFormat/>
    <w:rsid w:val="00BB0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EA7"/>
    <w:rPr>
      <w:u w:val="single"/>
    </w:rPr>
  </w:style>
  <w:style w:type="character" w:customStyle="1" w:styleId="BoldandItalics">
    <w:name w:val="Bold and Italics"/>
    <w:qFormat/>
    <w:rsid w:val="00BB0EA7"/>
    <w:rPr>
      <w:b/>
      <w:i/>
      <w:u w:val="none"/>
    </w:rPr>
  </w:style>
  <w:style w:type="paragraph" w:styleId="BalloonText">
    <w:name w:val="Balloon Text"/>
    <w:basedOn w:val="Normal"/>
    <w:link w:val="BalloonTextChar"/>
    <w:rsid w:val="00BB0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EA7"/>
    <w:pPr>
      <w:spacing w:before="0" w:after="0"/>
    </w:pPr>
  </w:style>
  <w:style w:type="paragraph" w:customStyle="1" w:styleId="BodyTextBold">
    <w:name w:val="Body Text Bold"/>
    <w:basedOn w:val="BodyText"/>
    <w:qFormat/>
    <w:rsid w:val="00BB0EA7"/>
    <w:rPr>
      <w:b/>
    </w:rPr>
  </w:style>
  <w:style w:type="character" w:styleId="Hyperlink">
    <w:name w:val="Hyperlink"/>
    <w:basedOn w:val="DefaultParagraphFont"/>
    <w:uiPriority w:val="99"/>
    <w:unhideWhenUsed/>
    <w:rsid w:val="00C70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2607</Characters>
  <Application>Microsoft Office Word</Application>
  <DocSecurity>0</DocSecurity>
  <Lines>86</Lines>
  <Paragraphs>72</Paragraphs>
  <ScaleCrop>false</ScaleCrop>
  <Company>Author-it Software Corporation Ltd.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MAR31018 Certificate III in Maritime Operations (Master Inland Waters)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