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40A59" w:rsidP="00140A5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MAR30324 Certificate III in Maritime Operations (Marine Cookery)</w:t>
      </w:r>
      <w:r>
        <w:fldChar w:fldCharType="end"/>
      </w:r>
    </w:p>
    <w:p w:rsidR="00140A59" w:rsidP="00140A59">
      <w:pPr>
        <w:pStyle w:val="Version"/>
        <w:sectPr w:rsidSect="00A74D6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74D65" w:rsidP="00A74D65">
      <w:pPr>
        <w:pStyle w:val="SuperHeading"/>
      </w:pPr>
      <w:r w:rsidRPr="00A74D65">
        <w:t>MAR30324 Certificate III in Maritime Operations (Marine Cookery)</w:t>
      </w:r>
    </w:p>
    <w:p w:rsidR="00000000" w:rsidRPr="00A74D65" w:rsidP="00A74D65">
      <w:pPr>
        <w:pStyle w:val="Heading1"/>
      </w:pPr>
      <w:bookmarkStart w:id="1" w:name="O_1284462"/>
      <w:bookmarkEnd w:id="1"/>
      <w:r w:rsidRPr="00A74D65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74D6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4D65" w:rsidP="00A74D65">
            <w:pPr>
              <w:pStyle w:val="BodyText"/>
            </w:pPr>
            <w:r w:rsidRPr="00A74D65">
              <w:rPr>
                <w:rStyle w:val="SpecialBold"/>
              </w:rPr>
              <w:t>Release 1</w:t>
            </w:r>
            <w:r w:rsidRPr="00A74D65">
              <w:t>. This is the first release of this qualification in the MAR Maritime Training Package.</w:t>
            </w:r>
          </w:p>
        </w:tc>
      </w:tr>
    </w:tbl>
    <w:p w:rsidR="00000000" w:rsidRPr="00A74D65" w:rsidP="00A74D65">
      <w:pPr>
        <w:pStyle w:val="NoPaddingFontSize1"/>
      </w:pPr>
    </w:p>
    <w:p w:rsidR="00000000" w:rsidRPr="00A74D65" w:rsidP="00A74D65">
      <w:pPr>
        <w:pStyle w:val="AllowPageBreak"/>
      </w:pPr>
    </w:p>
    <w:p w:rsidR="00000000" w:rsidRPr="00A74D65" w:rsidP="00A74D65">
      <w:pPr>
        <w:pStyle w:val="Heading1"/>
      </w:pPr>
      <w:bookmarkStart w:id="2" w:name="O_1284463"/>
      <w:bookmarkEnd w:id="2"/>
      <w:r w:rsidRPr="00A74D65">
        <w:t>Qualification 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74D6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4D65" w:rsidP="00A74D65">
            <w:pPr>
              <w:pStyle w:val="BodyText"/>
            </w:pPr>
            <w:r w:rsidRPr="00A74D65">
              <w:t>This qualification applies to persons carrying out marine cook duties on a vessel.</w:t>
            </w:r>
          </w:p>
          <w:p w:rsidR="00000000" w:rsidRPr="00A74D65" w:rsidP="00A74D65">
            <w:pPr>
              <w:pStyle w:val="BodyText"/>
            </w:pPr>
            <w:r w:rsidRPr="00A74D65">
              <w:t>This qualification is currently cited as meeting some of the requirements for certification as a Marine Cook by the Australian Maritime Safety Authority (AMSA).</w:t>
            </w:r>
          </w:p>
          <w:p w:rsidR="00000000" w:rsidRPr="00A74D65" w:rsidP="00A74D65">
            <w:pPr>
              <w:pStyle w:val="BodyText"/>
            </w:pPr>
            <w:r w:rsidRPr="00A74D65">
              <w:t>Seafarers se</w:t>
            </w:r>
            <w:r w:rsidRPr="00A74D65">
              <w:t>eking certification should check the requirements with AMSA.</w:t>
            </w:r>
          </w:p>
        </w:tc>
      </w:tr>
    </w:tbl>
    <w:p w:rsidR="00000000" w:rsidRPr="00A74D65" w:rsidP="00A74D65">
      <w:pPr>
        <w:pStyle w:val="NoPaddingFontSize1"/>
      </w:pPr>
    </w:p>
    <w:p w:rsidR="00000000" w:rsidRPr="00A74D65" w:rsidP="00A74D65">
      <w:pPr>
        <w:pStyle w:val="AllowPageBreak"/>
      </w:pPr>
    </w:p>
    <w:p w:rsidR="00000000" w:rsidRPr="00A74D65" w:rsidP="00A74D65">
      <w:pPr>
        <w:pStyle w:val="Heading1"/>
      </w:pPr>
      <w:bookmarkStart w:id="3" w:name="O_1284464"/>
      <w:bookmarkEnd w:id="3"/>
      <w:r w:rsidRPr="00A74D65">
        <w:t>Entry Requirements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74D6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4D65" w:rsidP="00A74D65">
            <w:pPr>
              <w:pStyle w:val="BodyText"/>
            </w:pPr>
            <w:r w:rsidRPr="00A74D65">
              <w:t>There are no entry requirements for this qualification.</w:t>
            </w:r>
          </w:p>
        </w:tc>
      </w:tr>
    </w:tbl>
    <w:p w:rsidR="00000000" w:rsidRPr="00A74D65" w:rsidP="00A74D65">
      <w:pPr>
        <w:pStyle w:val="NoPaddingFontSize1"/>
      </w:pPr>
    </w:p>
    <w:p w:rsidR="00000000" w:rsidRPr="00A74D65" w:rsidP="00A74D65">
      <w:pPr>
        <w:pStyle w:val="AllowPageBreak"/>
      </w:pPr>
    </w:p>
    <w:p w:rsidR="00000000" w:rsidRPr="00A74D65" w:rsidP="00A74D65">
      <w:pPr>
        <w:pStyle w:val="Heading1"/>
      </w:pPr>
      <w:bookmarkStart w:id="4" w:name="O_1284465"/>
      <w:bookmarkEnd w:id="4"/>
      <w:r w:rsidRPr="00A74D65">
        <w:t>Packaging Rules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941"/>
        <w:gridCol w:w="7556"/>
      </w:tblGrid>
      <w:tr w:rsidTr="00A74D6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4D65" w:rsidP="00A74D65">
            <w:pPr>
              <w:pStyle w:val="BodyText"/>
            </w:pPr>
            <w:r w:rsidRPr="00A74D65">
              <w:rPr>
                <w:rStyle w:val="SpecialBold"/>
              </w:rPr>
              <w:t>Total number of units = 14</w:t>
            </w:r>
          </w:p>
          <w:p w:rsidR="00000000" w:rsidP="00A74D65">
            <w:pPr>
              <w:pStyle w:val="BodyText"/>
              <w:rPr>
                <w:lang w:val="en-NZ"/>
              </w:rPr>
            </w:pPr>
            <w:r w:rsidRPr="00A74D65">
              <w:t>14 core units</w:t>
            </w:r>
          </w:p>
        </w:tc>
      </w:tr>
      <w:tr w:rsidTr="00A74D6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4D65">
            <w:pPr>
              <w:pStyle w:val="BodyText"/>
              <w:rPr>
                <w:lang w:val="en-NZ"/>
              </w:rPr>
            </w:pPr>
            <w:r w:rsidRPr="00A74D65">
              <w:rPr>
                <w:rStyle w:val="SpecialBold"/>
              </w:rPr>
              <w:t>Core units</w:t>
            </w:r>
          </w:p>
        </w:tc>
      </w:tr>
      <w:tr w:rsidTr="00A74D6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4D65">
            <w:pPr>
              <w:pStyle w:val="BodyText"/>
              <w:rPr>
                <w:lang w:val="en-NZ"/>
              </w:rPr>
            </w:pPr>
            <w:r w:rsidRPr="00A74D65">
              <w:t>HLTAID011</w:t>
            </w:r>
          </w:p>
        </w:tc>
        <w:tc>
          <w:tcPr>
            <w:tcW w:w="7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4D65">
            <w:pPr>
              <w:pStyle w:val="BodyText"/>
              <w:rPr>
                <w:lang w:val="en-NZ"/>
              </w:rPr>
            </w:pPr>
            <w:r w:rsidRPr="00A74D65">
              <w:t>Provide First Aid</w:t>
            </w:r>
          </w:p>
        </w:tc>
      </w:tr>
      <w:tr w:rsidTr="00A74D6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4D65">
            <w:pPr>
              <w:pStyle w:val="BodyText"/>
              <w:rPr>
                <w:lang w:val="en-NZ"/>
              </w:rPr>
            </w:pPr>
            <w:r w:rsidRPr="00A74D65">
              <w:t>MARF035</w:t>
            </w:r>
          </w:p>
        </w:tc>
        <w:tc>
          <w:tcPr>
            <w:tcW w:w="7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4D65">
            <w:pPr>
              <w:pStyle w:val="BodyText"/>
              <w:rPr>
                <w:lang w:val="en-NZ"/>
              </w:rPr>
            </w:pPr>
            <w:r w:rsidRPr="00A74D65">
              <w:t>Contribute to fire prevention and firefighting (basic firefighting)</w:t>
            </w:r>
          </w:p>
        </w:tc>
      </w:tr>
      <w:tr w:rsidTr="00A74D6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4D65">
            <w:pPr>
              <w:pStyle w:val="BodyText"/>
              <w:rPr>
                <w:lang w:val="en-NZ"/>
              </w:rPr>
            </w:pPr>
            <w:r w:rsidRPr="00A74D65">
              <w:t>MARF037</w:t>
            </w:r>
          </w:p>
        </w:tc>
        <w:tc>
          <w:tcPr>
            <w:tcW w:w="7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4D65">
            <w:pPr>
              <w:pStyle w:val="BodyText"/>
              <w:rPr>
                <w:lang w:val="en-NZ"/>
              </w:rPr>
            </w:pPr>
            <w:r w:rsidRPr="00A74D65">
              <w:t>Follow vessel security procedures (security awareness training)</w:t>
            </w:r>
          </w:p>
        </w:tc>
      </w:tr>
      <w:tr w:rsidTr="00A74D6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4D65">
            <w:pPr>
              <w:pStyle w:val="BodyText"/>
              <w:rPr>
                <w:lang w:val="en-NZ"/>
              </w:rPr>
            </w:pPr>
            <w:r w:rsidRPr="00A74D65">
              <w:t>MARF041</w:t>
            </w:r>
          </w:p>
        </w:tc>
        <w:tc>
          <w:tcPr>
            <w:tcW w:w="7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4D65">
            <w:pPr>
              <w:pStyle w:val="BodyText"/>
              <w:rPr>
                <w:lang w:val="en-NZ"/>
              </w:rPr>
            </w:pPr>
            <w:r w:rsidRPr="00A74D65">
              <w:t>Observe personal safety and social responsibility (PSSR)</w:t>
            </w:r>
          </w:p>
        </w:tc>
      </w:tr>
      <w:tr w:rsidTr="00A74D6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4D65">
            <w:pPr>
              <w:pStyle w:val="BodyText"/>
              <w:rPr>
                <w:lang w:val="en-NZ"/>
              </w:rPr>
            </w:pPr>
            <w:r w:rsidRPr="00A74D65">
              <w:t>MARF046</w:t>
            </w:r>
          </w:p>
        </w:tc>
        <w:tc>
          <w:tcPr>
            <w:tcW w:w="7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4D65">
            <w:pPr>
              <w:pStyle w:val="BodyText"/>
              <w:rPr>
                <w:lang w:val="en-NZ"/>
              </w:rPr>
            </w:pPr>
            <w:r w:rsidRPr="00A74D65">
              <w:t>Sur</w:t>
            </w:r>
            <w:r w:rsidRPr="00A74D65">
              <w:t>vive at sea in the event of vessel abandonment and personal survival techniques (PST)</w:t>
            </w:r>
          </w:p>
        </w:tc>
      </w:tr>
      <w:tr w:rsidTr="00A74D6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4D65">
            <w:pPr>
              <w:pStyle w:val="BodyText"/>
              <w:rPr>
                <w:lang w:val="en-NZ"/>
              </w:rPr>
            </w:pPr>
            <w:r w:rsidRPr="00A74D65">
              <w:t>SITHCCC024</w:t>
            </w:r>
          </w:p>
        </w:tc>
        <w:tc>
          <w:tcPr>
            <w:tcW w:w="7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4D65" w:rsidP="00A74D65">
            <w:pPr>
              <w:pStyle w:val="BodyText"/>
            </w:pPr>
            <w:r w:rsidRPr="00A74D65">
              <w:t>Prepare and present simple dishes</w:t>
            </w:r>
          </w:p>
          <w:p w:rsidR="00000000" w:rsidP="00A74D65">
            <w:pPr>
              <w:pStyle w:val="BodyText"/>
              <w:rPr>
                <w:lang w:val="en-NZ"/>
              </w:rPr>
            </w:pPr>
            <w:r w:rsidRPr="00A74D65">
              <w:t>∟ SITXFSA005 Use hygienic practices for food safety</w:t>
            </w:r>
          </w:p>
        </w:tc>
      </w:tr>
      <w:tr w:rsidTr="00A74D6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4D65">
            <w:pPr>
              <w:pStyle w:val="BodyText"/>
              <w:rPr>
                <w:lang w:val="en-NZ"/>
              </w:rPr>
            </w:pPr>
            <w:r w:rsidRPr="00A74D65">
              <w:t>SITHCCC027</w:t>
            </w:r>
          </w:p>
        </w:tc>
        <w:tc>
          <w:tcPr>
            <w:tcW w:w="7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4D65" w:rsidP="00A74D65">
            <w:pPr>
              <w:pStyle w:val="BodyText"/>
            </w:pPr>
            <w:r w:rsidRPr="00A74D65">
              <w:t>Prepare dishes using basic methods of cookery</w:t>
            </w:r>
          </w:p>
          <w:p w:rsidR="00000000" w:rsidP="00A74D65">
            <w:pPr>
              <w:pStyle w:val="BodyText"/>
              <w:rPr>
                <w:lang w:val="en-NZ"/>
              </w:rPr>
            </w:pPr>
            <w:r w:rsidRPr="00A74D65">
              <w:t>∟</w:t>
            </w:r>
            <w:r w:rsidRPr="00A74D65">
              <w:t xml:space="preserve"> SITXFSA005 Use hygienic practices for food safety</w:t>
            </w:r>
          </w:p>
        </w:tc>
      </w:tr>
      <w:tr w:rsidTr="00A74D6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4D65">
            <w:pPr>
              <w:pStyle w:val="BodyText"/>
              <w:rPr>
                <w:lang w:val="en-NZ"/>
              </w:rPr>
            </w:pPr>
            <w:r w:rsidRPr="00A74D65">
              <w:t>SITHCCC034</w:t>
            </w:r>
          </w:p>
        </w:tc>
        <w:tc>
          <w:tcPr>
            <w:tcW w:w="7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4D65" w:rsidP="00A74D65">
            <w:pPr>
              <w:pStyle w:val="BodyText"/>
            </w:pPr>
            <w:r w:rsidRPr="00A74D65">
              <w:t>Work effectively in a commercial kitchen</w:t>
            </w:r>
          </w:p>
          <w:p w:rsidR="00000000" w:rsidRPr="00A74D65" w:rsidP="00A74D65">
            <w:pPr>
              <w:pStyle w:val="BodyText"/>
            </w:pPr>
            <w:r w:rsidRPr="00A74D65">
              <w:t>∟ SITXFSA005 Use hygienic practices for food safety</w:t>
            </w:r>
          </w:p>
          <w:p w:rsidR="00000000" w:rsidP="00A74D65">
            <w:pPr>
              <w:pStyle w:val="BodyText"/>
              <w:rPr>
                <w:lang w:val="en-NZ"/>
              </w:rPr>
            </w:pPr>
            <w:r w:rsidRPr="00A74D65">
              <w:t>∟ SITHCCC027 Prepare dishes using basic methods of cookery</w:t>
            </w:r>
          </w:p>
        </w:tc>
      </w:tr>
      <w:tr w:rsidTr="00A74D6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4D65">
            <w:pPr>
              <w:pStyle w:val="BodyText"/>
              <w:rPr>
                <w:lang w:val="en-NZ"/>
              </w:rPr>
            </w:pPr>
            <w:r w:rsidRPr="00A74D65">
              <w:t>SITHKOP009</w:t>
            </w:r>
          </w:p>
        </w:tc>
        <w:tc>
          <w:tcPr>
            <w:tcW w:w="7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4D65" w:rsidP="00A74D65">
            <w:pPr>
              <w:pStyle w:val="BodyText"/>
            </w:pPr>
            <w:r w:rsidRPr="00A74D65">
              <w:t>Clean kitchen premises and eq</w:t>
            </w:r>
            <w:r w:rsidRPr="00A74D65">
              <w:t>uipment</w:t>
            </w:r>
          </w:p>
          <w:p w:rsidR="00000000" w:rsidP="00A74D65">
            <w:pPr>
              <w:pStyle w:val="BodyText"/>
              <w:rPr>
                <w:lang w:val="en-NZ"/>
              </w:rPr>
            </w:pPr>
            <w:r w:rsidRPr="00A74D65">
              <w:t>∟ SITXFSA005 Use hygienic practices for food safety</w:t>
            </w:r>
          </w:p>
        </w:tc>
      </w:tr>
      <w:tr w:rsidTr="00A74D6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4D65">
            <w:pPr>
              <w:pStyle w:val="BodyText"/>
              <w:rPr>
                <w:lang w:val="en-NZ"/>
              </w:rPr>
            </w:pPr>
            <w:r w:rsidRPr="00A74D65">
              <w:t>SITXCCS014</w:t>
            </w:r>
          </w:p>
        </w:tc>
        <w:tc>
          <w:tcPr>
            <w:tcW w:w="7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4D65">
            <w:pPr>
              <w:pStyle w:val="BodyText"/>
              <w:rPr>
                <w:lang w:val="en-NZ"/>
              </w:rPr>
            </w:pPr>
            <w:r w:rsidRPr="00A74D65">
              <w:t>Provide service to customers</w:t>
            </w:r>
          </w:p>
        </w:tc>
      </w:tr>
      <w:tr w:rsidTr="00A74D6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4D65">
            <w:pPr>
              <w:pStyle w:val="BodyText"/>
              <w:rPr>
                <w:lang w:val="en-NZ"/>
              </w:rPr>
            </w:pPr>
            <w:r w:rsidRPr="00A74D65">
              <w:t>SITXFSA005</w:t>
            </w:r>
          </w:p>
        </w:tc>
        <w:tc>
          <w:tcPr>
            <w:tcW w:w="7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4D65">
            <w:pPr>
              <w:pStyle w:val="BodyText"/>
              <w:rPr>
                <w:lang w:val="en-NZ"/>
              </w:rPr>
            </w:pPr>
            <w:r w:rsidRPr="00A74D65">
              <w:t>Use hygienic practices for food safety</w:t>
            </w:r>
          </w:p>
        </w:tc>
      </w:tr>
      <w:tr w:rsidTr="00A74D6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4D65">
            <w:pPr>
              <w:pStyle w:val="BodyText"/>
              <w:rPr>
                <w:lang w:val="en-NZ"/>
              </w:rPr>
            </w:pPr>
            <w:r w:rsidRPr="00A74D65">
              <w:t>SITXINV006</w:t>
            </w:r>
          </w:p>
        </w:tc>
        <w:tc>
          <w:tcPr>
            <w:tcW w:w="7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4D65" w:rsidP="00A74D65">
            <w:pPr>
              <w:pStyle w:val="BodyText"/>
            </w:pPr>
            <w:r w:rsidRPr="00A74D65">
              <w:t>Receive, store and maintain stock</w:t>
            </w:r>
          </w:p>
          <w:p w:rsidR="00000000" w:rsidP="00A74D65">
            <w:pPr>
              <w:pStyle w:val="BodyText"/>
              <w:rPr>
                <w:lang w:val="en-NZ"/>
              </w:rPr>
            </w:pPr>
            <w:r w:rsidRPr="00A74D65">
              <w:t>∟ SITXFSA005 Use hygienic practices for food safety</w:t>
            </w:r>
          </w:p>
        </w:tc>
      </w:tr>
      <w:tr w:rsidTr="00A74D6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4D65">
            <w:pPr>
              <w:pStyle w:val="BodyText"/>
              <w:rPr>
                <w:lang w:val="en-NZ"/>
              </w:rPr>
            </w:pPr>
            <w:r w:rsidRPr="00A74D65">
              <w:t>SITXINV008</w:t>
            </w:r>
          </w:p>
        </w:tc>
        <w:tc>
          <w:tcPr>
            <w:tcW w:w="7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4D65">
            <w:pPr>
              <w:pStyle w:val="BodyText"/>
              <w:rPr>
                <w:lang w:val="en-NZ"/>
              </w:rPr>
            </w:pPr>
            <w:r w:rsidRPr="00A74D65">
              <w:t>Control stock</w:t>
            </w:r>
          </w:p>
        </w:tc>
      </w:tr>
      <w:tr w:rsidTr="00A74D6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4D65">
            <w:pPr>
              <w:pStyle w:val="BodyText"/>
              <w:rPr>
                <w:lang w:val="en-NZ"/>
              </w:rPr>
            </w:pPr>
            <w:r w:rsidRPr="00A74D65">
              <w:t>SITXWHS005</w:t>
            </w:r>
          </w:p>
        </w:tc>
        <w:tc>
          <w:tcPr>
            <w:tcW w:w="7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4D65" w:rsidP="00A74D65">
            <w:pPr>
              <w:pStyle w:val="BodyText"/>
            </w:pPr>
            <w:r w:rsidRPr="00A74D65">
              <w:t>Participate in safe work practices</w:t>
            </w:r>
          </w:p>
        </w:tc>
      </w:tr>
    </w:tbl>
    <w:p w:rsidR="00000000" w:rsidRPr="00A74D65" w:rsidP="00A74D65">
      <w:pPr>
        <w:pStyle w:val="NoPaddingFontSize1"/>
      </w:pPr>
    </w:p>
    <w:p w:rsidR="00000000" w:rsidRPr="00A74D65" w:rsidP="00A74D65">
      <w:pPr>
        <w:pStyle w:val="AllowPageBreak"/>
      </w:pPr>
    </w:p>
    <w:p w:rsidR="00000000" w:rsidRPr="00A74D65" w:rsidP="00A74D65">
      <w:pPr>
        <w:pStyle w:val="Heading1"/>
      </w:pPr>
      <w:bookmarkStart w:id="5" w:name="O_1284466"/>
      <w:bookmarkEnd w:id="5"/>
      <w:r w:rsidRPr="00A74D65">
        <w:t>Qualification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74D6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4D65" w:rsidP="00A74D65">
            <w:pPr>
              <w:pStyle w:val="BodyText"/>
            </w:pPr>
            <w:r w:rsidRPr="00A74D65">
              <w:t>This qualification replaces and is equivalent to MAR30320 Certificate III in Maritime Operations (Marine Cookery).</w:t>
            </w:r>
          </w:p>
        </w:tc>
      </w:tr>
    </w:tbl>
    <w:p w:rsidR="00000000" w:rsidRPr="00A74D65" w:rsidP="00A74D65">
      <w:pPr>
        <w:pStyle w:val="NoPaddingFontSize1"/>
      </w:pPr>
    </w:p>
    <w:p w:rsidR="00000000" w:rsidRPr="00A74D65" w:rsidP="00A74D65">
      <w:pPr>
        <w:pStyle w:val="AllowPageBreak"/>
      </w:pPr>
    </w:p>
    <w:p w:rsidR="00000000" w:rsidRPr="00A74D65" w:rsidP="00A74D65">
      <w:pPr>
        <w:pStyle w:val="Heading1"/>
      </w:pPr>
      <w:bookmarkStart w:id="6" w:name="O_1284468"/>
      <w:bookmarkEnd w:id="6"/>
      <w:r w:rsidRPr="00A74D65">
        <w:t>Links</w:t>
      </w:r>
    </w:p>
    <w:p w:rsidR="00000000" w:rsidRPr="00A74D65" w:rsidP="00140A59">
      <w:pPr>
        <w:pStyle w:val="BodyText"/>
      </w:pPr>
      <w:r w:rsidRPr="00A74D6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"https://vetnet.gov.au/Pages/TrainingDocs.aspx?q=772efb7b-4cce-47fe-9bbd-ee3b1d1eb4c2" </w:instrText>
      </w:r>
      <w:r>
        <w:fldChar w:fldCharType="separate"/>
      </w:r>
      <w:r w:rsidRPr="00CF3077">
        <w:rPr>
          <w:rStyle w:val="Hyperlink"/>
        </w:rPr>
        <w:t>https://vetnet.gov.au/Pages/TrainingDocs.aspx?q=772efb7b-4cce-47fe-9bbd-ee3b1d1eb4c2</w:t>
      </w:r>
      <w:r>
        <w:fldChar w:fldCharType="end"/>
      </w:r>
    </w:p>
    <w:p w:rsidR="00000000" w:rsidRPr="00A74D65" w:rsidP="00A74D65"/>
    <w:sectPr w:rsidSect="00A74D6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4D6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4D65" w:rsidRPr="00140A59" w:rsidP="00140A5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4D6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0A59" w:rsidP="00A74D6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40A59" w:rsidP="00A74D6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140A59" w:rsidP="00A74D6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4D6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0A5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74D65" w:rsidRPr="00140A59" w:rsidP="00140A5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4D6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0A59" w:rsidRPr="002D2AF8" w:rsidP="00A74D6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MAR30324 Certificate III in Maritime Operations (Marine Cookery)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November 2024</w:t>
    </w:r>
    <w:r>
      <w:fldChar w:fldCharType="end"/>
    </w:r>
  </w:p>
  <w:p w:rsidR="00140A59" w:rsidP="00A74D6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74D6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74D6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74D6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74D6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74D6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74D6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74D6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74D6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74D6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74D6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74D6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74D65"/>
  </w:style>
  <w:style w:type="character" w:customStyle="1" w:styleId="Heading1Char">
    <w:name w:val="Heading 1 Char"/>
    <w:basedOn w:val="DefaultParagraphFont"/>
    <w:link w:val="Heading1"/>
    <w:rsid w:val="00A74D6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74D6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74D65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A74D65"/>
    <w:rPr>
      <w:b/>
      <w:spacing w:val="0"/>
    </w:rPr>
  </w:style>
  <w:style w:type="paragraph" w:customStyle="1" w:styleId="SuperHeading">
    <w:name w:val="SuperHeading"/>
    <w:basedOn w:val="Normal"/>
    <w:rsid w:val="00A74D6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74D6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A74D6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74D6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74D6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74D6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74D6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74D6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74D6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74D6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74D6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74D6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74D6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74D6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74D6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74D6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74D6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74D6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74D6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74D6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74D6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74D65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A74D6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74D6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74D6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74D6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74D65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74D6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74D6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74D6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74D6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74D6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74D6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74D6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74D6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74D6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74D65"/>
    <w:rPr>
      <w:i/>
    </w:rPr>
  </w:style>
  <w:style w:type="paragraph" w:styleId="Caption">
    <w:name w:val="caption"/>
    <w:basedOn w:val="BodyText"/>
    <w:next w:val="Normal"/>
    <w:qFormat/>
    <w:rsid w:val="00A74D6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74D6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74D6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74D65"/>
  </w:style>
  <w:style w:type="paragraph" w:styleId="TableofFigures">
    <w:name w:val="table of figures"/>
    <w:basedOn w:val="Normal"/>
    <w:next w:val="Normal"/>
    <w:semiHidden/>
    <w:rsid w:val="00A74D6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74D65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A74D65"/>
    <w:rPr>
      <w:rFonts w:ascii="Wingdings" w:hAnsi="Wingdings"/>
    </w:rPr>
  </w:style>
  <w:style w:type="paragraph" w:customStyle="1" w:styleId="TableHeading">
    <w:name w:val="Table Heading"/>
    <w:basedOn w:val="HeadingBase"/>
    <w:rsid w:val="00A74D6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74D65"/>
    <w:rPr>
      <w:color w:val="0033CC"/>
      <w:u w:val="none"/>
    </w:rPr>
  </w:style>
  <w:style w:type="paragraph" w:customStyle="1" w:styleId="BodyTextRight">
    <w:name w:val="Body Text Right"/>
    <w:basedOn w:val="BodyText"/>
    <w:rsid w:val="00A74D6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74D6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74D65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74D6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74D6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74D6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74D65"/>
    <w:rPr>
      <w:sz w:val="32"/>
    </w:rPr>
  </w:style>
  <w:style w:type="paragraph" w:customStyle="1" w:styleId="HeadingProcedure">
    <w:name w:val="Heading Procedure"/>
    <w:basedOn w:val="HeadingBase"/>
    <w:next w:val="Normal"/>
    <w:rsid w:val="00A74D6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74D65"/>
    <w:pPr>
      <w:spacing w:before="60" w:after="60"/>
    </w:pPr>
  </w:style>
  <w:style w:type="paragraph" w:styleId="ListContinue">
    <w:name w:val="List Continue"/>
    <w:basedOn w:val="List"/>
    <w:rsid w:val="00A74D65"/>
    <w:pPr>
      <w:ind w:firstLine="0"/>
    </w:pPr>
  </w:style>
  <w:style w:type="paragraph" w:customStyle="1" w:styleId="ListNote">
    <w:name w:val="List Note"/>
    <w:basedOn w:val="List"/>
    <w:rsid w:val="00A74D6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74D6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74D6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74D65"/>
    <w:rPr>
      <w:rFonts w:ascii="Courier New" w:hAnsi="Courier New"/>
    </w:rPr>
  </w:style>
  <w:style w:type="paragraph" w:customStyle="1" w:styleId="NoteBullet">
    <w:name w:val="Note Bullet"/>
    <w:basedOn w:val="Note"/>
    <w:rsid w:val="00A74D6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74D6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74D6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74D6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74D65"/>
    <w:pPr>
      <w:numPr>
        <w:numId w:val="9"/>
      </w:numPr>
    </w:pPr>
  </w:style>
  <w:style w:type="paragraph" w:styleId="PlainText">
    <w:name w:val="Plain Text"/>
    <w:basedOn w:val="Normal"/>
    <w:link w:val="PlainTextChar"/>
    <w:rsid w:val="00A74D6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74D6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74D65"/>
    <w:rPr>
      <w:b/>
      <w:smallCaps/>
    </w:rPr>
  </w:style>
  <w:style w:type="paragraph" w:customStyle="1" w:styleId="TableListNumber">
    <w:name w:val="Table List Number"/>
    <w:basedOn w:val="ListNumber"/>
    <w:rsid w:val="00A74D6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74D6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74D65"/>
    <w:pPr>
      <w:numPr>
        <w:numId w:val="7"/>
      </w:numPr>
    </w:pPr>
  </w:style>
  <w:style w:type="paragraph" w:customStyle="1" w:styleId="ListAlpha2">
    <w:name w:val="List Alpha 2"/>
    <w:basedOn w:val="List2"/>
    <w:rsid w:val="00A74D65"/>
    <w:pPr>
      <w:numPr>
        <w:numId w:val="6"/>
      </w:numPr>
    </w:pPr>
  </w:style>
  <w:style w:type="paragraph" w:styleId="List2">
    <w:name w:val="List 2"/>
    <w:basedOn w:val="BodyText"/>
    <w:rsid w:val="00A74D6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74D6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74D6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74D6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74D65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74D65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A74D65"/>
    <w:pPr>
      <w:numPr>
        <w:numId w:val="2"/>
      </w:numPr>
    </w:pPr>
  </w:style>
  <w:style w:type="paragraph" w:styleId="ListContinue2">
    <w:name w:val="List Continue 2"/>
    <w:basedOn w:val="List2"/>
    <w:rsid w:val="00A74D65"/>
    <w:pPr>
      <w:ind w:firstLine="0"/>
    </w:pPr>
  </w:style>
  <w:style w:type="paragraph" w:styleId="ListContinue3">
    <w:name w:val="List Continue 3"/>
    <w:basedOn w:val="List3"/>
    <w:rsid w:val="00A74D65"/>
    <w:pPr>
      <w:ind w:left="1021" w:firstLine="0"/>
    </w:pPr>
  </w:style>
  <w:style w:type="paragraph" w:styleId="ListContinue4">
    <w:name w:val="List Continue 4"/>
    <w:basedOn w:val="List4"/>
    <w:rsid w:val="00A74D65"/>
    <w:pPr>
      <w:ind w:firstLine="0"/>
    </w:pPr>
  </w:style>
  <w:style w:type="paragraph" w:styleId="ListContinue5">
    <w:name w:val="List Continue 5"/>
    <w:basedOn w:val="List5"/>
    <w:rsid w:val="00A74D65"/>
    <w:pPr>
      <w:ind w:firstLine="0"/>
    </w:pPr>
  </w:style>
  <w:style w:type="paragraph" w:styleId="ListNumber3">
    <w:name w:val="List Number 3"/>
    <w:basedOn w:val="List3"/>
    <w:rsid w:val="00A74D65"/>
    <w:pPr>
      <w:numPr>
        <w:numId w:val="3"/>
      </w:numPr>
    </w:pPr>
  </w:style>
  <w:style w:type="paragraph" w:styleId="ListNumber4">
    <w:name w:val="List Number 4"/>
    <w:basedOn w:val="List4"/>
    <w:rsid w:val="00A74D65"/>
    <w:pPr>
      <w:numPr>
        <w:numId w:val="4"/>
      </w:numPr>
    </w:pPr>
  </w:style>
  <w:style w:type="paragraph" w:styleId="ListNumber5">
    <w:name w:val="List Number 5"/>
    <w:basedOn w:val="List5"/>
    <w:rsid w:val="00A74D65"/>
    <w:pPr>
      <w:numPr>
        <w:numId w:val="5"/>
      </w:numPr>
    </w:pPr>
  </w:style>
  <w:style w:type="paragraph" w:styleId="BlockText">
    <w:name w:val="Block Text"/>
    <w:basedOn w:val="Normal"/>
    <w:rsid w:val="00A74D6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74D6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74D65"/>
    <w:rPr>
      <w:sz w:val="16"/>
      <w:vertAlign w:val="superscript"/>
    </w:rPr>
  </w:style>
  <w:style w:type="character" w:customStyle="1" w:styleId="Symbols">
    <w:name w:val="Symbols"/>
    <w:basedOn w:val="DefaultParagraphFont"/>
    <w:rsid w:val="00A74D65"/>
    <w:rPr>
      <w:rFonts w:ascii="Symbol" w:hAnsi="Symbol"/>
    </w:rPr>
  </w:style>
  <w:style w:type="character" w:customStyle="1" w:styleId="MenuOptions">
    <w:name w:val="Menu Options"/>
    <w:basedOn w:val="DefaultParagraphFont"/>
    <w:rsid w:val="00A74D6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74D65"/>
    <w:rPr>
      <w:b/>
    </w:rPr>
  </w:style>
  <w:style w:type="character" w:customStyle="1" w:styleId="Underlined">
    <w:name w:val="Underlined"/>
    <w:basedOn w:val="DefaultParagraphFont"/>
    <w:rsid w:val="00A74D65"/>
    <w:rPr>
      <w:u w:val="single"/>
    </w:rPr>
  </w:style>
  <w:style w:type="paragraph" w:customStyle="1" w:styleId="TableBodyTextRight">
    <w:name w:val="Table Body Text Right"/>
    <w:basedOn w:val="TableBodyText"/>
    <w:rsid w:val="00A74D6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74D65"/>
    <w:rPr>
      <w:sz w:val="18"/>
    </w:rPr>
  </w:style>
  <w:style w:type="paragraph" w:customStyle="1" w:styleId="BodySmallRight">
    <w:name w:val="Body Small Right"/>
    <w:basedOn w:val="BodyTextRight"/>
    <w:rsid w:val="00A74D65"/>
    <w:rPr>
      <w:sz w:val="18"/>
      <w:szCs w:val="18"/>
    </w:rPr>
  </w:style>
  <w:style w:type="paragraph" w:customStyle="1" w:styleId="MarginEdition">
    <w:name w:val="Margin Edition"/>
    <w:basedOn w:val="MarginNote"/>
    <w:rsid w:val="00A74D6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74D65"/>
    <w:rPr>
      <w:sz w:val="2"/>
      <w:szCs w:val="2"/>
    </w:rPr>
  </w:style>
  <w:style w:type="character" w:customStyle="1" w:styleId="Small">
    <w:name w:val="Small"/>
    <w:basedOn w:val="DefaultParagraphFont"/>
    <w:rsid w:val="00A74D65"/>
    <w:rPr>
      <w:sz w:val="16"/>
    </w:rPr>
  </w:style>
  <w:style w:type="paragraph" w:customStyle="1" w:styleId="WideTable">
    <w:name w:val="Wide Table"/>
    <w:basedOn w:val="Normal"/>
    <w:rsid w:val="00A74D6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74D65"/>
  </w:style>
  <w:style w:type="paragraph" w:styleId="Quote">
    <w:name w:val="Quote"/>
    <w:basedOn w:val="Heading1"/>
    <w:link w:val="QuoteChar"/>
    <w:qFormat/>
    <w:rsid w:val="00A74D6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74D6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74D65"/>
    <w:pPr>
      <w:pageBreakBefore/>
    </w:pPr>
  </w:style>
  <w:style w:type="paragraph" w:customStyle="1" w:styleId="Border">
    <w:name w:val="Border"/>
    <w:basedOn w:val="Normal"/>
    <w:qFormat/>
    <w:rsid w:val="00A74D6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74D6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74D6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74D6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74D6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74D6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74D6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74D6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74D6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74D65"/>
    <w:rPr>
      <w:u w:val="single"/>
    </w:rPr>
  </w:style>
  <w:style w:type="character" w:customStyle="1" w:styleId="BoldandItalics">
    <w:name w:val="Bold and Italics"/>
    <w:qFormat/>
    <w:rsid w:val="00A74D65"/>
    <w:rPr>
      <w:b/>
      <w:i/>
      <w:u w:val="none"/>
    </w:rPr>
  </w:style>
  <w:style w:type="paragraph" w:styleId="BalloonText">
    <w:name w:val="Balloon Text"/>
    <w:basedOn w:val="Normal"/>
    <w:link w:val="BalloonTextChar"/>
    <w:rsid w:val="00A74D6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74D6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74D6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74D6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74D6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74D6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74D65"/>
    <w:pPr>
      <w:spacing w:before="0" w:after="0"/>
    </w:pPr>
  </w:style>
  <w:style w:type="paragraph" w:customStyle="1" w:styleId="BodyTextBold">
    <w:name w:val="Body Text Bold"/>
    <w:basedOn w:val="BodyText"/>
    <w:qFormat/>
    <w:rsid w:val="00A74D65"/>
    <w:rPr>
      <w:b/>
    </w:rPr>
  </w:style>
  <w:style w:type="character" w:styleId="Hyperlink">
    <w:name w:val="Hyperlink"/>
    <w:basedOn w:val="DefaultParagraphFont"/>
    <w:uiPriority w:val="99"/>
    <w:unhideWhenUsed/>
    <w:rsid w:val="00140A5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310</Words>
  <Characters>2002</Characters>
  <Application>Microsoft Office Word</Application>
  <DocSecurity>0</DocSecurity>
  <Lines>77</Lines>
  <Paragraphs>66</Paragraphs>
  <ScaleCrop>false</ScaleCrop>
  <Company>Author-it Software Corporation Ltd.</Company>
  <LinksUpToDate>false</LinksUpToDate>
  <CharactersWithSpaces>2246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MAR30324 Certificate III in Maritime Operations (Marine Cookery)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2024-11-25T09:50:00Z</dcterms:created>
  <dcterms:modified xsi:type="dcterms:W3CDTF">2024-11-25T09:50:00Z</dcterms:modified>
</cp:coreProperties>
</file>