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F0E" w:rsidP="008D6F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MAR30022 Certificate III in Vessel Traffic Services</w:t>
      </w:r>
      <w:r>
        <w:fldChar w:fldCharType="end"/>
      </w:r>
    </w:p>
    <w:p w:rsidR="008D6F0E" w:rsidP="008D6F0E">
      <w:pPr>
        <w:pStyle w:val="Version"/>
        <w:sectPr w:rsidSect="005B6D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B6DBA" w:rsidP="005B6DBA">
      <w:pPr>
        <w:pStyle w:val="SuperHeading"/>
      </w:pPr>
      <w:r w:rsidRPr="005B6DBA">
        <w:t>MAR30022 Certificate III in Vessel Traffic Services</w:t>
      </w:r>
    </w:p>
    <w:p w:rsidR="00000000" w:rsidRPr="005B6DBA" w:rsidP="005B6DBA">
      <w:pPr>
        <w:pStyle w:val="Heading1"/>
      </w:pPr>
      <w:bookmarkStart w:id="1" w:name="O_1233638"/>
      <w:bookmarkEnd w:id="1"/>
      <w:r w:rsidRPr="005B6D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6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DBA" w:rsidP="005B6DBA">
            <w:pPr>
              <w:pStyle w:val="BodyText"/>
            </w:pPr>
            <w:r w:rsidRPr="005B6DBA">
              <w:t>Release 1. This is the first release of this qualification in the MAR Maritime Training Package.</w:t>
            </w:r>
          </w:p>
        </w:tc>
      </w:tr>
    </w:tbl>
    <w:p w:rsidR="008D6F0E" w:rsidP="005B6DBA">
      <w:pPr>
        <w:pStyle w:val="NoPaddingFontSize1"/>
      </w:pPr>
    </w:p>
    <w:p w:rsidR="008D6F0E" w:rsidP="005B6DBA">
      <w:pPr>
        <w:pStyle w:val="NoPaddingFontSize1"/>
      </w:pPr>
    </w:p>
    <w:p w:rsidR="00000000" w:rsidRPr="005B6DBA" w:rsidP="005B6DBA">
      <w:pPr>
        <w:pStyle w:val="Heading1"/>
      </w:pPr>
      <w:bookmarkStart w:id="2" w:name="O_1233639"/>
      <w:bookmarkEnd w:id="2"/>
      <w:r w:rsidRPr="005B6DBA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6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DBA" w:rsidP="005B6DBA">
            <w:pPr>
              <w:pStyle w:val="BodyText"/>
            </w:pPr>
            <w:r w:rsidRPr="005B6DBA">
              <w:t>This qualification is suitable for people working in the maritime industry seekin</w:t>
            </w:r>
            <w:r w:rsidRPr="005B6DBA">
              <w:t>g an Australian Maritime Safety Authority (AMSA) certification in the capacity of:</w:t>
            </w:r>
          </w:p>
          <w:p w:rsidR="00000000" w:rsidRPr="005B6DBA" w:rsidP="005B6DBA">
            <w:pPr>
              <w:pStyle w:val="ListBullet"/>
            </w:pPr>
            <w:r w:rsidRPr="005B6DBA">
              <w:t>Vessel Traffic Services (VTS) Operator.</w:t>
            </w:r>
          </w:p>
          <w:p w:rsidR="00000000" w:rsidRPr="005B6DBA" w:rsidP="005B6DBA">
            <w:pPr>
              <w:pStyle w:val="BodyText"/>
            </w:pPr>
            <w:r w:rsidRPr="005B6DBA">
              <w:rPr>
                <w:rStyle w:val="SpecialBold"/>
              </w:rPr>
              <w:t>IMO Regulatory framework</w:t>
            </w:r>
          </w:p>
          <w:p w:rsidR="00000000" w:rsidRPr="005B6DBA" w:rsidP="005B6DBA">
            <w:pPr>
              <w:pStyle w:val="BodyText"/>
            </w:pPr>
            <w:r w:rsidRPr="005B6DBA">
              <w:t>International Convention for the Safety of Life at Sea (SOLAS) V/12 states that Contracting Governments pla</w:t>
            </w:r>
            <w:r w:rsidRPr="005B6DBA">
              <w:t>nning and implementing VTS shall, wherever possible, follow the guidelines developed by the International Maritime Organization (IMO).</w:t>
            </w:r>
          </w:p>
          <w:p w:rsidR="00000000" w:rsidRPr="005B6DBA" w:rsidP="005B6DBA">
            <w:pPr>
              <w:pStyle w:val="BodyText"/>
            </w:pPr>
            <w:r w:rsidRPr="005B6DBA">
              <w:t xml:space="preserve">IMO Resolution A.1158(32) Guidelines for VTS states: </w:t>
            </w:r>
          </w:p>
          <w:p w:rsidR="00000000" w:rsidRPr="005B6DBA" w:rsidP="005B6DBA">
            <w:pPr>
              <w:pStyle w:val="ListBullet"/>
            </w:pPr>
            <w:r w:rsidRPr="005B6DBA">
              <w:t>VTS personnel should only be considered competent when appropriate</w:t>
            </w:r>
            <w:r w:rsidRPr="005B6DBA">
              <w:t>ly trained and qualified for their VTS duties. This includes, amongst other things, that personnel have satisfactorily completed generic VTS training approved by a competent authority.</w:t>
            </w:r>
          </w:p>
          <w:p w:rsidR="00000000" w:rsidRPr="005B6DBA" w:rsidP="005B6DBA">
            <w:pPr>
              <w:pStyle w:val="ListBullet"/>
            </w:pPr>
            <w:r w:rsidRPr="005B6DBA">
              <w:t>International Association of Marine Aids to Navigation and Lighthouse A</w:t>
            </w:r>
            <w:r w:rsidRPr="005B6DBA">
              <w:t>uthorities (IALA) publishes standards and associated recommendations, guidelines and model courses specifically related to the establishment and operation of VTS contribute to achieving worldwide harmonization of VTS.</w:t>
            </w:r>
          </w:p>
          <w:p w:rsidR="00000000" w:rsidRPr="005B6DBA" w:rsidP="005B6DBA">
            <w:pPr>
              <w:pStyle w:val="ListBullet"/>
            </w:pPr>
            <w:r w:rsidRPr="005B6DBA">
              <w:t>Contracting Governments are encouraged to take into account IALA standards and associated recommendations, guidelines and model courses.</w:t>
            </w:r>
          </w:p>
          <w:p w:rsidR="00000000" w:rsidRPr="005B6DBA" w:rsidP="005B6DBA">
            <w:pPr>
              <w:pStyle w:val="BodyText"/>
            </w:pPr>
            <w:r w:rsidRPr="005B6DBA">
              <w:rPr>
                <w:rStyle w:val="SpecialBold"/>
              </w:rPr>
              <w:t>Licensing/Regulatory Information</w:t>
            </w:r>
          </w:p>
          <w:p w:rsidR="00000000" w:rsidRPr="005B6DBA" w:rsidP="005B6DBA">
            <w:pPr>
              <w:pStyle w:val="ListBullet"/>
            </w:pPr>
            <w:r w:rsidRPr="005B6DBA">
              <w:t>Legislative and regulatory requirements are applicable to this qualification:</w:t>
            </w:r>
          </w:p>
          <w:p w:rsidR="00000000" w:rsidRPr="005B6DBA" w:rsidP="005B6DBA">
            <w:pPr>
              <w:pStyle w:val="ListBullet"/>
            </w:pPr>
            <w:r w:rsidRPr="005B6DBA">
              <w:t xml:space="preserve">Marine </w:t>
            </w:r>
            <w:r w:rsidRPr="005B6DBA">
              <w:t>Order 64 (Vessel Traffic Services)</w:t>
            </w:r>
          </w:p>
          <w:p w:rsidR="00000000" w:rsidRPr="005B6DBA" w:rsidP="005B6DBA">
            <w:pPr>
              <w:pStyle w:val="ListBullet"/>
            </w:pPr>
            <w:r w:rsidRPr="005B6DBA">
              <w:t>RTOs must:</w:t>
            </w:r>
          </w:p>
          <w:p w:rsidR="00000000" w:rsidRPr="005B6DBA" w:rsidP="005B6DBA">
            <w:pPr>
              <w:pStyle w:val="ListBullet2"/>
            </w:pPr>
            <w:r w:rsidRPr="005B6DBA">
              <w:t>demonstrate compliance with IALA Standard 1050 – Training and Certification</w:t>
            </w:r>
          </w:p>
          <w:p w:rsidR="00000000" w:rsidRPr="005B6DBA" w:rsidP="005B6DBA">
            <w:pPr>
              <w:pStyle w:val="ListBullet2"/>
            </w:pPr>
            <w:r w:rsidRPr="005B6DBA">
              <w:t>take into account IALA standards and associated recommendations, guidelines and model courses specifically related to the operation o</w:t>
            </w:r>
            <w:r w:rsidRPr="005B6DBA">
              <w:t>f VTS.</w:t>
            </w:r>
          </w:p>
        </w:tc>
      </w:tr>
    </w:tbl>
    <w:p w:rsidR="008D6F0E" w:rsidP="005B6DBA">
      <w:pPr>
        <w:pStyle w:val="NoPaddingFontSize1"/>
      </w:pPr>
    </w:p>
    <w:p w:rsidR="008D6F0E" w:rsidP="005B6DBA">
      <w:pPr>
        <w:pStyle w:val="NoPaddingFontSize1"/>
      </w:pPr>
    </w:p>
    <w:p w:rsidR="00000000" w:rsidRPr="005B6DBA" w:rsidP="005B6DBA">
      <w:pPr>
        <w:pStyle w:val="Heading1"/>
      </w:pPr>
      <w:bookmarkStart w:id="3" w:name="O_1233640"/>
      <w:bookmarkEnd w:id="3"/>
      <w:r w:rsidRPr="005B6DBA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6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DBA" w:rsidP="005B6DBA">
            <w:pPr>
              <w:pStyle w:val="BodyText"/>
            </w:pPr>
            <w:r w:rsidRPr="005B6DBA">
              <w:t>There are no entry requirements for this qualification.</w:t>
            </w:r>
          </w:p>
        </w:tc>
      </w:tr>
    </w:tbl>
    <w:p w:rsidR="008D6F0E" w:rsidP="005B6DBA">
      <w:pPr>
        <w:pStyle w:val="NoPaddingFontSize1"/>
      </w:pPr>
    </w:p>
    <w:p w:rsidR="008D6F0E" w:rsidP="005B6DBA">
      <w:pPr>
        <w:pStyle w:val="NoPaddingFontSize1"/>
      </w:pPr>
    </w:p>
    <w:p w:rsidR="00000000" w:rsidRPr="005B6DBA" w:rsidP="005B6DBA">
      <w:pPr>
        <w:pStyle w:val="Heading1"/>
      </w:pPr>
      <w:bookmarkStart w:id="4" w:name="O_1233641"/>
      <w:bookmarkEnd w:id="4"/>
      <w:r w:rsidRPr="005B6DBA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81"/>
        <w:gridCol w:w="7016"/>
      </w:tblGrid>
      <w:tr w:rsidTr="005B6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DBA" w:rsidP="005B6DBA">
            <w:pPr>
              <w:pStyle w:val="BodyText"/>
            </w:pPr>
            <w:r w:rsidRPr="005B6DBA">
              <w:t>Total number of units = 7 core units</w:t>
            </w:r>
          </w:p>
          <w:p w:rsidR="00000000" w:rsidP="005B6DBA">
            <w:pPr>
              <w:pStyle w:val="BodyText"/>
              <w:rPr>
                <w:lang w:val="en-NZ"/>
              </w:rPr>
            </w:pPr>
            <w:r w:rsidRPr="005B6DBA">
              <w:t xml:space="preserve">Where a prerequisite is attached to a unit it is identified by the symbol </w:t>
            </w:r>
            <w:r w:rsidRPr="005B6DBA">
              <w:t>∟</w:t>
            </w:r>
          </w:p>
        </w:tc>
      </w:tr>
      <w:tr w:rsidTr="005B6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DBA">
            <w:pPr>
              <w:pStyle w:val="BodyText"/>
              <w:rPr>
                <w:lang w:val="en-NZ"/>
              </w:rPr>
            </w:pPr>
            <w:r w:rsidRPr="005B6DBA">
              <w:rPr>
                <w:rStyle w:val="SpecialBold"/>
              </w:rPr>
              <w:t xml:space="preserve">Core units </w:t>
            </w:r>
          </w:p>
        </w:tc>
      </w:tr>
      <w:tr w:rsidTr="005B6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DBA">
            <w:pPr>
              <w:pStyle w:val="BodyText"/>
              <w:rPr>
                <w:lang w:val="en-NZ"/>
              </w:rPr>
            </w:pPr>
            <w:r w:rsidRPr="005B6DBA">
              <w:t>MARC044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DBA">
            <w:pPr>
              <w:pStyle w:val="BodyText"/>
              <w:rPr>
                <w:lang w:val="en-NZ"/>
              </w:rPr>
            </w:pPr>
            <w:r w:rsidRPr="005B6DBA">
              <w:t>Transmit and receive information by marine VHF radio</w:t>
            </w:r>
          </w:p>
        </w:tc>
      </w:tr>
      <w:tr w:rsidTr="005B6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DBA">
            <w:pPr>
              <w:pStyle w:val="BodyText"/>
              <w:rPr>
                <w:lang w:val="en-NZ"/>
              </w:rPr>
            </w:pPr>
            <w:r w:rsidRPr="005B6DBA">
              <w:t>MARC063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DBA" w:rsidP="005B6DBA">
            <w:pPr>
              <w:pStyle w:val="BodyText"/>
            </w:pPr>
            <w:r w:rsidRPr="005B6DBA">
              <w:t xml:space="preserve">Operate Vessel Traffic Services (VTS) equipment </w:t>
            </w:r>
          </w:p>
          <w:p w:rsidR="00000000" w:rsidP="005B6DBA">
            <w:pPr>
              <w:pStyle w:val="BodyText"/>
              <w:rPr>
                <w:lang w:val="en-NZ"/>
              </w:rPr>
            </w:pPr>
            <w:r w:rsidRPr="005B6DBA">
              <w:t>∟</w:t>
            </w:r>
            <w:r w:rsidRPr="005B6DBA">
              <w:t xml:space="preserve"> MARC044 Transmit and receive information by marine VHF radio</w:t>
            </w:r>
          </w:p>
        </w:tc>
      </w:tr>
      <w:tr w:rsidTr="005B6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DBA">
            <w:pPr>
              <w:pStyle w:val="BodyText"/>
              <w:rPr>
                <w:lang w:val="en-NZ"/>
              </w:rPr>
            </w:pPr>
            <w:r w:rsidRPr="005B6DBA">
              <w:t>MARF051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DBA">
            <w:pPr>
              <w:pStyle w:val="BodyText"/>
              <w:rPr>
                <w:lang w:val="en-NZ"/>
              </w:rPr>
            </w:pPr>
            <w:r w:rsidRPr="005B6DBA">
              <w:t>Apply communication, coordination and interactions for VTS provision</w:t>
            </w:r>
          </w:p>
        </w:tc>
      </w:tr>
      <w:tr w:rsidTr="005B6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DBA">
            <w:pPr>
              <w:pStyle w:val="BodyText"/>
              <w:rPr>
                <w:lang w:val="en-NZ"/>
              </w:rPr>
            </w:pPr>
            <w:r w:rsidRPr="005B6DBA">
              <w:t>MARF052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DBA">
            <w:pPr>
              <w:pStyle w:val="BodyText"/>
              <w:rPr>
                <w:lang w:val="en-NZ"/>
              </w:rPr>
            </w:pPr>
            <w:r w:rsidRPr="005B6DBA">
              <w:t>Apply nautical knowledge</w:t>
            </w:r>
          </w:p>
        </w:tc>
      </w:tr>
      <w:tr w:rsidTr="005B6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DBA">
            <w:pPr>
              <w:pStyle w:val="BodyText"/>
              <w:rPr>
                <w:lang w:val="en-NZ"/>
              </w:rPr>
            </w:pPr>
            <w:r w:rsidRPr="005B6DBA">
              <w:t>MARF053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DBA">
            <w:pPr>
              <w:pStyle w:val="BodyText"/>
              <w:rPr>
                <w:lang w:val="en-NZ"/>
              </w:rPr>
            </w:pPr>
            <w:r w:rsidRPr="005B6DBA">
              <w:t>Apply personal attributes</w:t>
            </w:r>
          </w:p>
        </w:tc>
      </w:tr>
      <w:tr w:rsidTr="005B6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DBA">
            <w:pPr>
              <w:pStyle w:val="BodyText"/>
              <w:rPr>
                <w:lang w:val="en-NZ"/>
              </w:rPr>
            </w:pPr>
            <w:r w:rsidRPr="005B6DBA">
              <w:t>MARF056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DBA" w:rsidP="005B6DBA">
            <w:pPr>
              <w:pStyle w:val="BodyText"/>
            </w:pPr>
            <w:r w:rsidRPr="005B6DBA">
              <w:t>Provide Vessel Traffic Services</w:t>
            </w:r>
          </w:p>
          <w:p w:rsidR="00000000" w:rsidP="005B6DBA">
            <w:pPr>
              <w:pStyle w:val="BodyText"/>
              <w:rPr>
                <w:lang w:val="en-NZ"/>
              </w:rPr>
            </w:pPr>
            <w:r w:rsidRPr="005B6DBA">
              <w:t>∟</w:t>
            </w:r>
            <w:r w:rsidRPr="005B6DBA">
              <w:t xml:space="preserve"> MARC063 Operate Vessel Traffic Services (VTS) equipment </w:t>
            </w:r>
          </w:p>
        </w:tc>
      </w:tr>
      <w:tr w:rsidTr="005B6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DBA">
            <w:pPr>
              <w:pStyle w:val="BodyText"/>
              <w:rPr>
                <w:lang w:val="en-NZ"/>
              </w:rPr>
            </w:pPr>
            <w:r w:rsidRPr="005B6DBA">
              <w:t>MARI005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DBA" w:rsidP="005B6DBA">
            <w:pPr>
              <w:pStyle w:val="BodyText"/>
            </w:pPr>
            <w:r w:rsidRPr="005B6DBA">
              <w:t>Respond to emergency situations</w:t>
            </w:r>
          </w:p>
        </w:tc>
      </w:tr>
    </w:tbl>
    <w:p w:rsidR="008D6F0E" w:rsidP="005B6DBA">
      <w:pPr>
        <w:pStyle w:val="NoPaddingFontSize1"/>
      </w:pPr>
    </w:p>
    <w:p w:rsidR="008D6F0E" w:rsidP="005B6DBA">
      <w:pPr>
        <w:pStyle w:val="NoPaddingFontSize1"/>
      </w:pPr>
    </w:p>
    <w:p w:rsidR="00000000" w:rsidRPr="005B6DBA" w:rsidP="005B6DBA">
      <w:pPr>
        <w:pStyle w:val="Heading1"/>
      </w:pPr>
      <w:bookmarkStart w:id="5" w:name="O_1233642"/>
      <w:bookmarkEnd w:id="5"/>
      <w:r w:rsidRPr="005B6DBA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6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DBA" w:rsidP="005B6DBA">
            <w:pPr>
              <w:pStyle w:val="BodyText"/>
            </w:pPr>
            <w:r w:rsidRPr="005B6DBA">
              <w:t xml:space="preserve">This is a new qualification. No equivalent qualification.   </w:t>
            </w:r>
          </w:p>
        </w:tc>
      </w:tr>
    </w:tbl>
    <w:p w:rsidR="008D6F0E" w:rsidP="005B6DBA">
      <w:pPr>
        <w:pStyle w:val="NoPaddingFontSize1"/>
      </w:pPr>
    </w:p>
    <w:p w:rsidR="008D6F0E" w:rsidP="005B6DBA">
      <w:pPr>
        <w:pStyle w:val="NoPaddingFontSize1"/>
      </w:pPr>
    </w:p>
    <w:p w:rsidR="00000000" w:rsidRPr="005B6DBA" w:rsidP="005B6DBA">
      <w:pPr>
        <w:pStyle w:val="Heading1"/>
      </w:pPr>
      <w:bookmarkStart w:id="6" w:name="O_1233644"/>
      <w:bookmarkEnd w:id="6"/>
      <w:r w:rsidRPr="005B6DBA">
        <w:t>Links</w:t>
      </w:r>
    </w:p>
    <w:p w:rsidR="00000000" w:rsidRPr="005B6DBA" w:rsidP="008D6F0E">
      <w:pPr>
        <w:pStyle w:val="BodyText"/>
      </w:pPr>
      <w:r w:rsidRPr="005B6D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5365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5B6DBA" w:rsidP="005B6DBA"/>
    <w:sectPr w:rsidSect="005B6D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D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DBA" w:rsidRPr="008D6F0E" w:rsidP="008D6F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D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0E" w:rsidP="005B6D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6F0E" w:rsidP="005B6D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D6F0E" w:rsidP="005B6D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D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6DBA" w:rsidRPr="008D6F0E" w:rsidP="008D6F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D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0E" w:rsidRPr="002D2AF8" w:rsidP="005B6D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MAR30022 Certificate III in Vessel Traffic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July 2022</w:t>
    </w:r>
    <w:r>
      <w:fldChar w:fldCharType="end"/>
    </w:r>
  </w:p>
  <w:p w:rsidR="008D6F0E" w:rsidP="005B6D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4409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ECC3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BAD7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D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6D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6D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6D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6D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6D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6D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6D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6D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6D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6D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6DBA"/>
  </w:style>
  <w:style w:type="character" w:customStyle="1" w:styleId="Heading1Char">
    <w:name w:val="Heading 1 Char"/>
    <w:basedOn w:val="DefaultParagraphFont"/>
    <w:link w:val="Heading1"/>
    <w:rsid w:val="005B6D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6D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6D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6D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6DBA"/>
    <w:rPr>
      <w:b/>
      <w:spacing w:val="0"/>
    </w:rPr>
  </w:style>
  <w:style w:type="paragraph" w:styleId="ListBullet2">
    <w:name w:val="List Bullet 2"/>
    <w:basedOn w:val="List2"/>
    <w:rsid w:val="005B6D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6D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6D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B6D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6D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6D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6D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6D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6D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6D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6D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6D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6D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6D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6D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6D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6D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6D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6D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6D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6D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6D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6D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6D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6D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6D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6D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6D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6D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6D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6D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6D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6D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6D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6D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6DBA"/>
    <w:rPr>
      <w:i/>
    </w:rPr>
  </w:style>
  <w:style w:type="paragraph" w:styleId="Caption">
    <w:name w:val="caption"/>
    <w:basedOn w:val="BodyText"/>
    <w:next w:val="Normal"/>
    <w:qFormat/>
    <w:rsid w:val="005B6D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6D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6D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6DBA"/>
  </w:style>
  <w:style w:type="paragraph" w:styleId="TableofFigures">
    <w:name w:val="table of figures"/>
    <w:basedOn w:val="Normal"/>
    <w:next w:val="Normal"/>
    <w:semiHidden/>
    <w:rsid w:val="005B6D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6D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6DBA"/>
    <w:rPr>
      <w:rFonts w:ascii="Wingdings" w:hAnsi="Wingdings"/>
    </w:rPr>
  </w:style>
  <w:style w:type="paragraph" w:customStyle="1" w:styleId="TableHeading">
    <w:name w:val="Table Heading"/>
    <w:basedOn w:val="HeadingBase"/>
    <w:rsid w:val="005B6D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6DBA"/>
    <w:rPr>
      <w:color w:val="0033CC"/>
      <w:u w:val="none"/>
    </w:rPr>
  </w:style>
  <w:style w:type="paragraph" w:customStyle="1" w:styleId="BodyTextRight">
    <w:name w:val="Body Text Right"/>
    <w:basedOn w:val="BodyText"/>
    <w:rsid w:val="005B6D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6D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6D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6D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6D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6D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6DBA"/>
    <w:rPr>
      <w:sz w:val="32"/>
    </w:rPr>
  </w:style>
  <w:style w:type="paragraph" w:customStyle="1" w:styleId="HeadingProcedure">
    <w:name w:val="Heading Procedure"/>
    <w:basedOn w:val="HeadingBase"/>
    <w:next w:val="Normal"/>
    <w:rsid w:val="005B6D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6DBA"/>
    <w:pPr>
      <w:spacing w:before="60" w:after="60"/>
    </w:pPr>
  </w:style>
  <w:style w:type="paragraph" w:styleId="ListContinue">
    <w:name w:val="List Continue"/>
    <w:basedOn w:val="List"/>
    <w:rsid w:val="005B6DBA"/>
    <w:pPr>
      <w:ind w:firstLine="0"/>
    </w:pPr>
  </w:style>
  <w:style w:type="paragraph" w:customStyle="1" w:styleId="ListNote">
    <w:name w:val="List Note"/>
    <w:basedOn w:val="List"/>
    <w:rsid w:val="005B6D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6D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6D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6DBA"/>
    <w:rPr>
      <w:rFonts w:ascii="Courier New" w:hAnsi="Courier New"/>
    </w:rPr>
  </w:style>
  <w:style w:type="paragraph" w:customStyle="1" w:styleId="NoteBullet">
    <w:name w:val="Note Bullet"/>
    <w:basedOn w:val="Note"/>
    <w:rsid w:val="005B6D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6D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6D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6D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6D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6D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6D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6DBA"/>
    <w:rPr>
      <w:b/>
      <w:smallCaps/>
    </w:rPr>
  </w:style>
  <w:style w:type="paragraph" w:customStyle="1" w:styleId="TableListNumber">
    <w:name w:val="Table List Number"/>
    <w:basedOn w:val="ListNumber"/>
    <w:rsid w:val="005B6D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6D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6DBA"/>
    <w:pPr>
      <w:numPr>
        <w:numId w:val="9"/>
      </w:numPr>
    </w:pPr>
  </w:style>
  <w:style w:type="paragraph" w:customStyle="1" w:styleId="ListAlpha2">
    <w:name w:val="List Alpha 2"/>
    <w:basedOn w:val="List2"/>
    <w:rsid w:val="005B6DBA"/>
    <w:pPr>
      <w:numPr>
        <w:numId w:val="8"/>
      </w:numPr>
    </w:pPr>
  </w:style>
  <w:style w:type="paragraph" w:styleId="List2">
    <w:name w:val="List 2"/>
    <w:basedOn w:val="BodyText"/>
    <w:rsid w:val="005B6D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6D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6D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6D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6D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6D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6DBA"/>
    <w:pPr>
      <w:numPr>
        <w:numId w:val="4"/>
      </w:numPr>
    </w:pPr>
  </w:style>
  <w:style w:type="paragraph" w:styleId="ListContinue2">
    <w:name w:val="List Continue 2"/>
    <w:basedOn w:val="List2"/>
    <w:rsid w:val="005B6DBA"/>
    <w:pPr>
      <w:ind w:firstLine="0"/>
    </w:pPr>
  </w:style>
  <w:style w:type="paragraph" w:styleId="ListContinue3">
    <w:name w:val="List Continue 3"/>
    <w:basedOn w:val="List3"/>
    <w:rsid w:val="005B6DBA"/>
    <w:pPr>
      <w:ind w:left="1021" w:firstLine="0"/>
    </w:pPr>
  </w:style>
  <w:style w:type="paragraph" w:styleId="ListContinue4">
    <w:name w:val="List Continue 4"/>
    <w:basedOn w:val="List4"/>
    <w:rsid w:val="005B6DBA"/>
    <w:pPr>
      <w:ind w:firstLine="0"/>
    </w:pPr>
  </w:style>
  <w:style w:type="paragraph" w:styleId="ListContinue5">
    <w:name w:val="List Continue 5"/>
    <w:basedOn w:val="List5"/>
    <w:rsid w:val="005B6DBA"/>
    <w:pPr>
      <w:ind w:firstLine="0"/>
    </w:pPr>
  </w:style>
  <w:style w:type="paragraph" w:styleId="ListNumber3">
    <w:name w:val="List Number 3"/>
    <w:basedOn w:val="List3"/>
    <w:rsid w:val="005B6DBA"/>
    <w:pPr>
      <w:numPr>
        <w:numId w:val="5"/>
      </w:numPr>
    </w:pPr>
  </w:style>
  <w:style w:type="paragraph" w:styleId="ListNumber4">
    <w:name w:val="List Number 4"/>
    <w:basedOn w:val="List4"/>
    <w:rsid w:val="005B6DBA"/>
    <w:pPr>
      <w:numPr>
        <w:numId w:val="6"/>
      </w:numPr>
    </w:pPr>
  </w:style>
  <w:style w:type="paragraph" w:styleId="ListNumber5">
    <w:name w:val="List Number 5"/>
    <w:basedOn w:val="List5"/>
    <w:rsid w:val="005B6DBA"/>
    <w:pPr>
      <w:numPr>
        <w:numId w:val="7"/>
      </w:numPr>
    </w:pPr>
  </w:style>
  <w:style w:type="paragraph" w:styleId="BlockText">
    <w:name w:val="Block Text"/>
    <w:basedOn w:val="Normal"/>
    <w:rsid w:val="005B6D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6D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6DBA"/>
    <w:rPr>
      <w:sz w:val="16"/>
      <w:vertAlign w:val="superscript"/>
    </w:rPr>
  </w:style>
  <w:style w:type="character" w:customStyle="1" w:styleId="Symbols">
    <w:name w:val="Symbols"/>
    <w:basedOn w:val="DefaultParagraphFont"/>
    <w:rsid w:val="005B6DBA"/>
    <w:rPr>
      <w:rFonts w:ascii="Symbol" w:hAnsi="Symbol"/>
    </w:rPr>
  </w:style>
  <w:style w:type="character" w:customStyle="1" w:styleId="MenuOptions">
    <w:name w:val="Menu Options"/>
    <w:basedOn w:val="DefaultParagraphFont"/>
    <w:rsid w:val="005B6D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6DBA"/>
    <w:rPr>
      <w:b/>
    </w:rPr>
  </w:style>
  <w:style w:type="character" w:customStyle="1" w:styleId="Underlined">
    <w:name w:val="Underlined"/>
    <w:basedOn w:val="DefaultParagraphFont"/>
    <w:rsid w:val="005B6DBA"/>
    <w:rPr>
      <w:u w:val="single"/>
    </w:rPr>
  </w:style>
  <w:style w:type="paragraph" w:customStyle="1" w:styleId="TableBodyTextRight">
    <w:name w:val="Table Body Text Right"/>
    <w:basedOn w:val="TableBodyText"/>
    <w:rsid w:val="005B6D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6DBA"/>
    <w:rPr>
      <w:sz w:val="18"/>
    </w:rPr>
  </w:style>
  <w:style w:type="paragraph" w:customStyle="1" w:styleId="BodySmallRight">
    <w:name w:val="Body Small Right"/>
    <w:basedOn w:val="BodyTextRight"/>
    <w:rsid w:val="005B6DBA"/>
    <w:rPr>
      <w:sz w:val="18"/>
      <w:szCs w:val="18"/>
    </w:rPr>
  </w:style>
  <w:style w:type="paragraph" w:customStyle="1" w:styleId="MarginEdition">
    <w:name w:val="Margin Edition"/>
    <w:basedOn w:val="MarginNote"/>
    <w:rsid w:val="005B6D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6DBA"/>
    <w:rPr>
      <w:sz w:val="2"/>
      <w:szCs w:val="2"/>
    </w:rPr>
  </w:style>
  <w:style w:type="character" w:customStyle="1" w:styleId="Small">
    <w:name w:val="Small"/>
    <w:basedOn w:val="DefaultParagraphFont"/>
    <w:rsid w:val="005B6DBA"/>
    <w:rPr>
      <w:sz w:val="16"/>
    </w:rPr>
  </w:style>
  <w:style w:type="paragraph" w:customStyle="1" w:styleId="WideTable">
    <w:name w:val="Wide Table"/>
    <w:basedOn w:val="Normal"/>
    <w:rsid w:val="005B6D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6DBA"/>
  </w:style>
  <w:style w:type="paragraph" w:styleId="Quote">
    <w:name w:val="Quote"/>
    <w:basedOn w:val="Heading1"/>
    <w:link w:val="QuoteChar"/>
    <w:qFormat/>
    <w:rsid w:val="005B6D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6D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6DBA"/>
    <w:pPr>
      <w:pageBreakBefore/>
    </w:pPr>
  </w:style>
  <w:style w:type="paragraph" w:customStyle="1" w:styleId="Border">
    <w:name w:val="Border"/>
    <w:basedOn w:val="Normal"/>
    <w:qFormat/>
    <w:rsid w:val="005B6D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6D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D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D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6D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6D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6D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6D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6D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6DBA"/>
    <w:rPr>
      <w:u w:val="single"/>
    </w:rPr>
  </w:style>
  <w:style w:type="character" w:customStyle="1" w:styleId="BoldandItalics">
    <w:name w:val="Bold and Italics"/>
    <w:qFormat/>
    <w:rsid w:val="005B6DBA"/>
    <w:rPr>
      <w:b/>
      <w:i/>
      <w:u w:val="none"/>
    </w:rPr>
  </w:style>
  <w:style w:type="paragraph" w:styleId="BalloonText">
    <w:name w:val="Balloon Text"/>
    <w:basedOn w:val="Normal"/>
    <w:link w:val="BalloonTextChar"/>
    <w:rsid w:val="005B6D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6D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6D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6D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6D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6D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6DBA"/>
    <w:pPr>
      <w:spacing w:before="0" w:after="0"/>
    </w:pPr>
  </w:style>
  <w:style w:type="paragraph" w:customStyle="1" w:styleId="BodyTextBold">
    <w:name w:val="Body Text Bold"/>
    <w:basedOn w:val="BodyText"/>
    <w:qFormat/>
    <w:rsid w:val="005B6DBA"/>
    <w:rPr>
      <w:b/>
    </w:rPr>
  </w:style>
  <w:style w:type="character" w:styleId="Hyperlink">
    <w:name w:val="Hyperlink"/>
    <w:basedOn w:val="DefaultParagraphFont"/>
    <w:uiPriority w:val="99"/>
    <w:unhideWhenUsed/>
    <w:rsid w:val="008D6F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2577</Characters>
  <Application>Microsoft Office Word</Application>
  <DocSecurity>0</DocSecurity>
  <Lines>75</Lines>
  <Paragraphs>55</Paragraphs>
  <ScaleCrop>false</ScaleCrop>
  <Company>Author-it Software Corporation Ltd.</Company>
  <LinksUpToDate>false</LinksUpToDate>
  <CharactersWithSpaces>2906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MAR30022 Certificate III in Vessel Traffic Services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2022-07-22T15:54:45Z</dcterms:created>
  <dcterms:modified xsi:type="dcterms:W3CDTF">2022-07-22T04:39:00Z</dcterms:modified>
</cp:coreProperties>
</file>