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AB7" w:rsidP="00C31A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MAR10418 Certificate I in Maritime Operations (Coxswain Grade 2 Near Coastal)</w:t>
      </w:r>
      <w:r>
        <w:fldChar w:fldCharType="end"/>
      </w:r>
    </w:p>
    <w:p w:rsidR="00C31AB7" w:rsidP="00C31AB7">
      <w:pPr>
        <w:pStyle w:val="Version"/>
        <w:sectPr w:rsidSect="004D7F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F8B" w:rsidP="004D7F8B">
      <w:pPr>
        <w:pStyle w:val="SuperHeading"/>
      </w:pPr>
      <w:r w:rsidRPr="004D7F8B">
        <w:t>MAR10418 Certificate I in Maritime Operations (Coxswain Grade 2 Near Coastal)</w:t>
      </w:r>
    </w:p>
    <w:p w:rsidR="00000000" w:rsidRPr="004D7F8B" w:rsidP="004D7F8B">
      <w:pPr>
        <w:pStyle w:val="Heading1"/>
      </w:pPr>
      <w:bookmarkStart w:id="1" w:name="O_962373"/>
      <w:bookmarkEnd w:id="1"/>
      <w:r w:rsidRPr="004D7F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F8B" w:rsidP="004D7F8B">
            <w:pPr>
              <w:pStyle w:val="BodyText"/>
            </w:pPr>
            <w:r w:rsidRPr="004D7F8B">
              <w:t>Release 1. First release of this qualification.</w:t>
            </w:r>
          </w:p>
        </w:tc>
      </w:tr>
    </w:tbl>
    <w:p w:rsidR="00000000" w:rsidRPr="004D7F8B" w:rsidP="004D7F8B">
      <w:pPr>
        <w:pStyle w:val="NoPaddingFontSize1"/>
      </w:pPr>
    </w:p>
    <w:p w:rsidR="00000000" w:rsidRPr="004D7F8B" w:rsidP="004D7F8B">
      <w:pPr>
        <w:pStyle w:val="AllowPageBreak"/>
      </w:pPr>
    </w:p>
    <w:p w:rsidR="00000000" w:rsidRPr="004D7F8B" w:rsidP="004D7F8B">
      <w:pPr>
        <w:pStyle w:val="Heading1"/>
      </w:pPr>
      <w:bookmarkStart w:id="2" w:name="O_962374"/>
      <w:bookmarkEnd w:id="2"/>
      <w:r w:rsidRPr="004D7F8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F8B" w:rsidP="004D7F8B">
            <w:pPr>
              <w:pStyle w:val="BodyText"/>
            </w:pPr>
            <w:r w:rsidRPr="004D7F8B">
              <w:t>This qualification applies to people working in the maritime industry seeking an Australian Maritime Safety Authority (AMSA) certificate of competency to:</w:t>
            </w:r>
          </w:p>
          <w:p w:rsidR="00000000" w:rsidRPr="004D7F8B" w:rsidP="004D7F8B">
            <w:pPr>
              <w:pStyle w:val="ListBullet"/>
            </w:pPr>
            <w:r w:rsidRPr="004D7F8B">
              <w:t>command and operate the engines of a vessel:</w:t>
            </w:r>
          </w:p>
          <w:p w:rsidR="00000000" w:rsidRPr="004D7F8B" w:rsidP="004D7F8B">
            <w:pPr>
              <w:pStyle w:val="ListBullet2"/>
            </w:pPr>
            <w:r w:rsidRPr="004D7F8B">
              <w:t>&lt;12 m in length</w:t>
            </w:r>
          </w:p>
          <w:p w:rsidR="00000000" w:rsidRPr="004D7F8B" w:rsidP="004D7F8B">
            <w:pPr>
              <w:pStyle w:val="ListBullet2"/>
            </w:pPr>
            <w:r w:rsidRPr="004D7F8B">
              <w:t>with propulsion power that is unlimited for an outboard engine or &lt;100 kW for an inboard engine</w:t>
            </w:r>
          </w:p>
          <w:p w:rsidR="00000000" w:rsidRPr="004D7F8B" w:rsidP="004D7F8B">
            <w:pPr>
              <w:pStyle w:val="ListBullet2"/>
            </w:pPr>
            <w:r w:rsidRPr="004D7F8B">
              <w:t xml:space="preserve">that is not carrying passengers </w:t>
            </w:r>
          </w:p>
          <w:p w:rsidR="00000000" w:rsidRPr="004D7F8B" w:rsidP="004D7F8B">
            <w:pPr>
              <w:pStyle w:val="ListBullet2"/>
            </w:pPr>
            <w:r w:rsidRPr="004D7F8B">
              <w:t>that is in sheltered waters or within 5 nautical miles (nm) from point of departure, shore base or aquaculture lease</w:t>
            </w:r>
          </w:p>
          <w:p w:rsidR="00000000" w:rsidRPr="004D7F8B" w:rsidP="004D7F8B">
            <w:pPr>
              <w:pStyle w:val="ListBullet"/>
            </w:pPr>
            <w:r w:rsidRPr="004D7F8B">
              <w:t>command a</w:t>
            </w:r>
            <w:r w:rsidRPr="004D7F8B">
              <w:t>nd operate the engines of a vessel:</w:t>
            </w:r>
          </w:p>
          <w:p w:rsidR="00000000" w:rsidRPr="004D7F8B" w:rsidP="004D7F8B">
            <w:pPr>
              <w:pStyle w:val="ListBullet2"/>
            </w:pPr>
            <w:r w:rsidRPr="004D7F8B">
              <w:t xml:space="preserve">as a tender or auxiliary vessel within 3 nm of a parent vessel within the exclusive economic zone (EEZ) </w:t>
            </w:r>
          </w:p>
          <w:p w:rsidR="00000000" w:rsidRPr="004D7F8B" w:rsidP="004D7F8B">
            <w:pPr>
              <w:pStyle w:val="ListBullet2"/>
            </w:pPr>
            <w:r w:rsidRPr="004D7F8B">
              <w:t>with propulsion power that is unlimited for an outboard engine or &lt;100 kW for an inboard engine</w:t>
            </w:r>
          </w:p>
          <w:p w:rsidR="00000000" w:rsidRPr="004D7F8B" w:rsidP="004D7F8B">
            <w:pPr>
              <w:pStyle w:val="ListBullet2"/>
            </w:pPr>
            <w:r w:rsidRPr="004D7F8B">
              <w:t>that is not carryi</w:t>
            </w:r>
            <w:r w:rsidRPr="004D7F8B">
              <w:t xml:space="preserve">ng passengers. </w:t>
            </w:r>
          </w:p>
          <w:p w:rsidR="00000000" w:rsidRPr="004D7F8B" w:rsidP="004D7F8B">
            <w:pPr>
              <w:pStyle w:val="BodyText"/>
            </w:pPr>
            <w:r w:rsidRPr="004D7F8B">
              <w:rPr>
                <w:rStyle w:val="SpecialBold"/>
              </w:rPr>
              <w:t>Licensing/Regulatory Information</w:t>
            </w:r>
          </w:p>
          <w:p w:rsidR="00000000" w:rsidRPr="004D7F8B" w:rsidP="004D7F8B">
            <w:pPr>
              <w:pStyle w:val="BodyText"/>
            </w:pPr>
            <w:r w:rsidRPr="004D7F8B">
              <w:t xml:space="preserve">This qualification is required to obtain an AMSA certificate of competency as a Coxswain Grade 2 NC as defined in the National Standard for Commercial Vessels (NSCV) Part D. </w:t>
            </w:r>
          </w:p>
          <w:p w:rsidR="00000000" w:rsidRPr="004D7F8B" w:rsidP="004D7F8B">
            <w:pPr>
              <w:pStyle w:val="BodyText"/>
            </w:pPr>
            <w:r w:rsidRPr="004D7F8B">
              <w:t>AMSA certification will require:</w:t>
            </w:r>
            <w:r w:rsidRPr="004D7F8B">
              <w:t xml:space="preserve"> </w:t>
            </w:r>
          </w:p>
          <w:p w:rsidR="00000000" w:rsidRPr="004D7F8B" w:rsidP="004D7F8B">
            <w:pPr>
              <w:pStyle w:val="ListBullet"/>
            </w:pPr>
            <w:r w:rsidRPr="004D7F8B">
              <w:t>achieving MAR10418 Certificate I in Maritime Operations (Coxswain Grade 2 Near Coastal)</w:t>
            </w:r>
          </w:p>
          <w:p w:rsidR="00000000" w:rsidRPr="004D7F8B" w:rsidP="004D7F8B">
            <w:pPr>
              <w:pStyle w:val="ListBullet"/>
            </w:pPr>
            <w:r w:rsidRPr="004D7F8B">
              <w:t>sea service consisting of:</w:t>
            </w:r>
          </w:p>
          <w:p w:rsidR="00000000" w:rsidRPr="004D7F8B" w:rsidP="004D7F8B">
            <w:pPr>
              <w:pStyle w:val="ListBullet2"/>
            </w:pPr>
            <w:r w:rsidRPr="004D7F8B">
              <w:t>7 days qualifying sea service and a completed AMSA approved task book</w:t>
            </w:r>
          </w:p>
          <w:p w:rsidR="00000000" w:rsidRPr="004D7F8B" w:rsidP="004D7F8B">
            <w:pPr>
              <w:pStyle w:val="List2"/>
            </w:pPr>
            <w:r w:rsidRPr="004D7F8B">
              <w:t xml:space="preserve">or </w:t>
            </w:r>
          </w:p>
          <w:p w:rsidR="00000000" w:rsidRPr="004D7F8B" w:rsidP="004D7F8B">
            <w:pPr>
              <w:pStyle w:val="ListBullet2"/>
            </w:pPr>
            <w:r w:rsidRPr="004D7F8B">
              <w:t>60 days qualifying sea service</w:t>
            </w:r>
          </w:p>
          <w:p w:rsidR="00000000" w:rsidRPr="004D7F8B" w:rsidP="004D7F8B">
            <w:pPr>
              <w:pStyle w:val="ListBullet"/>
            </w:pPr>
            <w:r w:rsidRPr="004D7F8B">
              <w:t>meeting the medical and eyesight requirements specified in the NSCV Part D and</w:t>
            </w:r>
          </w:p>
          <w:p w:rsidR="00000000" w:rsidRPr="004D7F8B" w:rsidP="004D7F8B">
            <w:pPr>
              <w:pStyle w:val="ListBullet"/>
            </w:pPr>
            <w:r w:rsidRPr="004D7F8B">
              <w:t>assessment by an AMSA approved assessor using the AMSA mandated practical assessment (AMPA) conducted on a vessel ≥5.0 m in length.</w:t>
            </w:r>
          </w:p>
        </w:tc>
      </w:tr>
    </w:tbl>
    <w:p w:rsidR="00000000" w:rsidRPr="004D7F8B" w:rsidP="004D7F8B">
      <w:pPr>
        <w:pStyle w:val="NoPaddingFontSize1"/>
      </w:pPr>
    </w:p>
    <w:p w:rsidR="00000000" w:rsidRPr="004D7F8B" w:rsidP="004D7F8B">
      <w:pPr>
        <w:pStyle w:val="AllowPageBreak"/>
      </w:pPr>
    </w:p>
    <w:p w:rsidR="00000000" w:rsidRPr="004D7F8B" w:rsidP="004D7F8B">
      <w:pPr>
        <w:pStyle w:val="Heading1"/>
      </w:pPr>
      <w:bookmarkStart w:id="3" w:name="O_962375"/>
      <w:bookmarkEnd w:id="3"/>
      <w:r w:rsidRPr="004D7F8B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1A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F8B" w:rsidP="004D7F8B">
            <w:pPr>
              <w:pStyle w:val="BodyText"/>
            </w:pPr>
            <w:r w:rsidRPr="004D7F8B">
              <w:t>Not applicable.</w:t>
            </w:r>
          </w:p>
        </w:tc>
      </w:tr>
    </w:tbl>
    <w:p w:rsidR="00000000" w:rsidRPr="004D7F8B" w:rsidP="004D7F8B">
      <w:pPr>
        <w:pStyle w:val="NoPaddingFontSize1"/>
      </w:pPr>
    </w:p>
    <w:p w:rsidR="00000000" w:rsidRPr="004D7F8B" w:rsidP="004D7F8B">
      <w:pPr>
        <w:pStyle w:val="AllowPageBreak"/>
      </w:pPr>
    </w:p>
    <w:p w:rsidR="00000000" w:rsidRPr="004D7F8B" w:rsidP="004D7F8B">
      <w:pPr>
        <w:pStyle w:val="Heading1"/>
      </w:pPr>
      <w:bookmarkStart w:id="4" w:name="O_962376"/>
      <w:bookmarkEnd w:id="4"/>
      <w:r w:rsidRPr="004D7F8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7612"/>
      </w:tblGrid>
      <w:tr w:rsidTr="004D7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F8B" w:rsidP="004D7F8B">
            <w:pPr>
              <w:pStyle w:val="BodyText"/>
            </w:pPr>
            <w:r w:rsidRPr="004D7F8B">
              <w:rPr>
                <w:rStyle w:val="SpecialBold"/>
              </w:rPr>
              <w:t>Total number of units = 8 units</w:t>
            </w:r>
          </w:p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8 core units</w:t>
            </w:r>
          </w:p>
        </w:tc>
      </w:tr>
      <w:tr w:rsidTr="004D7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rPr>
                <w:rStyle w:val="SpecialBold"/>
              </w:rPr>
              <w:t>Core units</w:t>
            </w:r>
          </w:p>
        </w:tc>
      </w:tr>
      <w:tr w:rsidTr="004D7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MARC037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Operate inboard and outboard motors</w:t>
            </w:r>
          </w:p>
        </w:tc>
      </w:tr>
      <w:tr w:rsidTr="004D7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MARF027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Apply basic survival skills in the event of vessel abandonment</w:t>
            </w:r>
          </w:p>
        </w:tc>
      </w:tr>
      <w:tr w:rsidTr="004D7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MARF028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Follow procedures to minimise and fight fires on board a vessel</w:t>
            </w:r>
          </w:p>
        </w:tc>
      </w:tr>
      <w:tr w:rsidTr="004D7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MARF029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Meet work health and safety requirements</w:t>
            </w:r>
          </w:p>
        </w:tc>
      </w:tr>
      <w:tr w:rsidTr="004D7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MARI003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Comply with regulations to ensure safe operation of a vessel up to 12 metres</w:t>
            </w:r>
          </w:p>
        </w:tc>
      </w:tr>
      <w:tr w:rsidTr="004D7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MARJ006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Follow environmental work practices</w:t>
            </w:r>
          </w:p>
        </w:tc>
      </w:tr>
      <w:tr w:rsidTr="004D7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MARK007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Ha</w:t>
            </w:r>
            <w:r w:rsidRPr="004D7F8B">
              <w:t>ndle a vessel up to 12 metres</w:t>
            </w:r>
          </w:p>
        </w:tc>
      </w:tr>
      <w:tr w:rsidTr="004D7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F8B">
            <w:pPr>
              <w:pStyle w:val="BodyText"/>
              <w:rPr>
                <w:lang w:val="en-NZ"/>
              </w:rPr>
            </w:pPr>
            <w:r w:rsidRPr="004D7F8B">
              <w:t>MARN008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F8B" w:rsidP="004D7F8B">
            <w:pPr>
              <w:pStyle w:val="BodyText"/>
            </w:pPr>
            <w:r w:rsidRPr="004D7F8B">
              <w:t>Apply seamanship skills aboard a vessel up to 12 metres</w:t>
            </w:r>
          </w:p>
        </w:tc>
      </w:tr>
    </w:tbl>
    <w:p w:rsidR="00000000" w:rsidRPr="004D7F8B" w:rsidP="004D7F8B">
      <w:pPr>
        <w:pStyle w:val="NoPaddingFontSize1"/>
      </w:pPr>
    </w:p>
    <w:p w:rsidR="00000000" w:rsidRPr="004D7F8B" w:rsidP="004D7F8B">
      <w:pPr>
        <w:pStyle w:val="AllowPageBreak"/>
      </w:pPr>
    </w:p>
    <w:p w:rsidR="00000000" w:rsidRPr="004D7F8B" w:rsidP="004D7F8B">
      <w:pPr>
        <w:pStyle w:val="Heading1"/>
      </w:pPr>
      <w:bookmarkStart w:id="5" w:name="O_962377"/>
      <w:bookmarkEnd w:id="5"/>
      <w:r w:rsidRPr="004D7F8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7F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F8B" w:rsidP="004D7F8B">
            <w:pPr>
              <w:pStyle w:val="BodyText"/>
            </w:pPr>
            <w:r w:rsidRPr="004D7F8B">
              <w:t>This qualification supersedes and is equivalent to MAR10413 Certificate I in Maritime Operations (Coxswain Grade 2 Near Coastal).</w:t>
            </w:r>
          </w:p>
        </w:tc>
      </w:tr>
    </w:tbl>
    <w:p w:rsidR="00000000" w:rsidRPr="004D7F8B" w:rsidP="004D7F8B">
      <w:pPr>
        <w:pStyle w:val="NoPaddingFontSize1"/>
      </w:pPr>
    </w:p>
    <w:p w:rsidR="00000000" w:rsidRPr="004D7F8B" w:rsidP="004D7F8B">
      <w:pPr>
        <w:pStyle w:val="AllowPageBreak"/>
      </w:pPr>
    </w:p>
    <w:p w:rsidR="00000000" w:rsidRPr="004D7F8B" w:rsidP="004D7F8B">
      <w:pPr>
        <w:pStyle w:val="Heading1"/>
      </w:pPr>
      <w:bookmarkStart w:id="6" w:name="O_962379"/>
      <w:bookmarkEnd w:id="6"/>
      <w:r w:rsidRPr="004D7F8B">
        <w:t>Links</w:t>
      </w:r>
    </w:p>
    <w:p w:rsidR="00000000" w:rsidRPr="004D7F8B" w:rsidP="004D7F8B">
      <w:pPr>
        <w:pStyle w:val="BodyText"/>
      </w:pPr>
      <w:r w:rsidRPr="004D7F8B">
        <w:t>Companion Volume implementation guides are found in VETNet - https://vetnet.education.gov.au/Pages/Tr</w:t>
      </w:r>
      <w:r w:rsidRPr="004D7F8B">
        <w:t>ainingDocs.aspx?q=772efb7b-4cce-47fe-9bbd-ee3b1d1eb4c2</w:t>
      </w:r>
    </w:p>
    <w:p w:rsidR="00000000" w:rsidRPr="004D7F8B" w:rsidP="004D7F8B"/>
    <w:sectPr w:rsidSect="004D7F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F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F8B" w:rsidRPr="00C31AB7" w:rsidP="00C31A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F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B7" w:rsidP="004D7F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1AB7" w:rsidP="004D7F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31AB7" w:rsidP="004D7F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F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F8B" w:rsidRPr="00C31AB7" w:rsidP="00C31A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F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B7" w:rsidRPr="002D2AF8" w:rsidP="004D7F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MAR10418 Certificate I in Maritime Operations (Coxswain Grade 2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July 2018</w:t>
    </w:r>
    <w:r>
      <w:fldChar w:fldCharType="end"/>
    </w:r>
  </w:p>
  <w:p w:rsidR="00C31AB7" w:rsidP="004D7F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4CD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4C6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9CE2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F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F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F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F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F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F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F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F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F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F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F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F8B"/>
  </w:style>
  <w:style w:type="character" w:customStyle="1" w:styleId="Heading1Char">
    <w:name w:val="Heading 1 Char"/>
    <w:basedOn w:val="DefaultParagraphFont"/>
    <w:link w:val="Heading1"/>
    <w:rsid w:val="004D7F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F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F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F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F8B"/>
    <w:rPr>
      <w:b/>
      <w:spacing w:val="0"/>
    </w:rPr>
  </w:style>
  <w:style w:type="paragraph" w:styleId="ListBullet2">
    <w:name w:val="List Bullet 2"/>
    <w:basedOn w:val="List2"/>
    <w:rsid w:val="004D7F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7F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F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D7F8B"/>
    <w:pPr>
      <w:tabs>
        <w:tab w:val="left" w:pos="680"/>
      </w:tabs>
      <w:spacing w:before="60" w:after="60"/>
      <w:ind w:left="680" w:hanging="340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7F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F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F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F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F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F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F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F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F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F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F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F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F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F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F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F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F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F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F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7F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F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F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F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F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F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F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F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F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F8B"/>
    <w:rPr>
      <w:i/>
    </w:rPr>
  </w:style>
  <w:style w:type="paragraph" w:styleId="Caption">
    <w:name w:val="caption"/>
    <w:basedOn w:val="BodyText"/>
    <w:next w:val="Normal"/>
    <w:qFormat/>
    <w:rsid w:val="004D7F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F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F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F8B"/>
  </w:style>
  <w:style w:type="paragraph" w:styleId="TableofFigures">
    <w:name w:val="table of figures"/>
    <w:basedOn w:val="Normal"/>
    <w:next w:val="Normal"/>
    <w:semiHidden/>
    <w:rsid w:val="004D7F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F8B"/>
    <w:pPr>
      <w:numPr>
        <w:numId w:val="11"/>
      </w:numPr>
    </w:pPr>
  </w:style>
  <w:style w:type="character" w:customStyle="1" w:styleId="WingdingSymbols">
    <w:name w:val="Wingding Symbols"/>
    <w:rsid w:val="004D7F8B"/>
    <w:rPr>
      <w:rFonts w:ascii="Wingdings" w:hAnsi="Wingdings"/>
    </w:rPr>
  </w:style>
  <w:style w:type="paragraph" w:customStyle="1" w:styleId="TableHeading">
    <w:name w:val="Table Heading"/>
    <w:basedOn w:val="HeadingBase"/>
    <w:rsid w:val="004D7F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F8B"/>
    <w:rPr>
      <w:color w:val="0033CC"/>
      <w:u w:val="none"/>
    </w:rPr>
  </w:style>
  <w:style w:type="paragraph" w:customStyle="1" w:styleId="BodyTextRight">
    <w:name w:val="Body Text Right"/>
    <w:basedOn w:val="BodyText"/>
    <w:rsid w:val="004D7F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F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F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F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F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F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F8B"/>
    <w:rPr>
      <w:sz w:val="32"/>
    </w:rPr>
  </w:style>
  <w:style w:type="paragraph" w:customStyle="1" w:styleId="HeadingProcedure">
    <w:name w:val="Heading Procedure"/>
    <w:basedOn w:val="HeadingBase"/>
    <w:next w:val="Normal"/>
    <w:rsid w:val="004D7F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F8B"/>
    <w:pPr>
      <w:spacing w:before="60" w:after="60"/>
    </w:pPr>
  </w:style>
  <w:style w:type="paragraph" w:styleId="ListContinue">
    <w:name w:val="List Continue"/>
    <w:basedOn w:val="List"/>
    <w:rsid w:val="004D7F8B"/>
    <w:pPr>
      <w:ind w:firstLine="0"/>
    </w:pPr>
  </w:style>
  <w:style w:type="paragraph" w:customStyle="1" w:styleId="ListNote">
    <w:name w:val="List Note"/>
    <w:basedOn w:val="List"/>
    <w:rsid w:val="004D7F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F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F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F8B"/>
    <w:rPr>
      <w:rFonts w:ascii="Courier New" w:hAnsi="Courier New"/>
    </w:rPr>
  </w:style>
  <w:style w:type="paragraph" w:customStyle="1" w:styleId="NoteBullet">
    <w:name w:val="Note Bullet"/>
    <w:basedOn w:val="Note"/>
    <w:rsid w:val="004D7F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F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F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F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F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7F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F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F8B"/>
    <w:rPr>
      <w:b/>
      <w:smallCaps/>
    </w:rPr>
  </w:style>
  <w:style w:type="paragraph" w:customStyle="1" w:styleId="TableListNumber">
    <w:name w:val="Table List Number"/>
    <w:basedOn w:val="ListNumber"/>
    <w:rsid w:val="004D7F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F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F8B"/>
    <w:pPr>
      <w:numPr>
        <w:numId w:val="9"/>
      </w:numPr>
    </w:pPr>
  </w:style>
  <w:style w:type="paragraph" w:customStyle="1" w:styleId="ListAlpha2">
    <w:name w:val="List Alpha 2"/>
    <w:basedOn w:val="List2"/>
    <w:rsid w:val="004D7F8B"/>
    <w:pPr>
      <w:numPr>
        <w:numId w:val="8"/>
      </w:numPr>
    </w:pPr>
  </w:style>
  <w:style w:type="paragraph" w:styleId="List3">
    <w:name w:val="List 3"/>
    <w:basedOn w:val="BodyText"/>
    <w:rsid w:val="004D7F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F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F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F8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F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7F8B"/>
    <w:pPr>
      <w:numPr>
        <w:numId w:val="4"/>
      </w:numPr>
    </w:pPr>
  </w:style>
  <w:style w:type="paragraph" w:styleId="ListContinue2">
    <w:name w:val="List Continue 2"/>
    <w:basedOn w:val="List2"/>
    <w:rsid w:val="004D7F8B"/>
    <w:pPr>
      <w:ind w:firstLine="0"/>
    </w:pPr>
  </w:style>
  <w:style w:type="paragraph" w:styleId="ListContinue3">
    <w:name w:val="List Continue 3"/>
    <w:basedOn w:val="List3"/>
    <w:rsid w:val="004D7F8B"/>
    <w:pPr>
      <w:ind w:left="1021" w:firstLine="0"/>
    </w:pPr>
  </w:style>
  <w:style w:type="paragraph" w:styleId="ListContinue4">
    <w:name w:val="List Continue 4"/>
    <w:basedOn w:val="List4"/>
    <w:rsid w:val="004D7F8B"/>
    <w:pPr>
      <w:ind w:firstLine="0"/>
    </w:pPr>
  </w:style>
  <w:style w:type="paragraph" w:styleId="ListContinue5">
    <w:name w:val="List Continue 5"/>
    <w:basedOn w:val="List5"/>
    <w:rsid w:val="004D7F8B"/>
    <w:pPr>
      <w:ind w:firstLine="0"/>
    </w:pPr>
  </w:style>
  <w:style w:type="paragraph" w:styleId="ListNumber3">
    <w:name w:val="List Number 3"/>
    <w:basedOn w:val="List3"/>
    <w:rsid w:val="004D7F8B"/>
    <w:pPr>
      <w:numPr>
        <w:numId w:val="5"/>
      </w:numPr>
    </w:pPr>
  </w:style>
  <w:style w:type="paragraph" w:styleId="ListNumber4">
    <w:name w:val="List Number 4"/>
    <w:basedOn w:val="List4"/>
    <w:rsid w:val="004D7F8B"/>
    <w:pPr>
      <w:numPr>
        <w:numId w:val="6"/>
      </w:numPr>
    </w:pPr>
  </w:style>
  <w:style w:type="paragraph" w:styleId="ListNumber5">
    <w:name w:val="List Number 5"/>
    <w:basedOn w:val="List5"/>
    <w:rsid w:val="004D7F8B"/>
    <w:pPr>
      <w:numPr>
        <w:numId w:val="7"/>
      </w:numPr>
    </w:pPr>
  </w:style>
  <w:style w:type="paragraph" w:styleId="BlockText">
    <w:name w:val="Block Text"/>
    <w:basedOn w:val="Normal"/>
    <w:rsid w:val="004D7F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F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F8B"/>
    <w:rPr>
      <w:sz w:val="16"/>
      <w:vertAlign w:val="superscript"/>
    </w:rPr>
  </w:style>
  <w:style w:type="character" w:customStyle="1" w:styleId="Symbols">
    <w:name w:val="Symbols"/>
    <w:basedOn w:val="DefaultParagraphFont"/>
    <w:rsid w:val="004D7F8B"/>
    <w:rPr>
      <w:rFonts w:ascii="Symbol" w:hAnsi="Symbol"/>
    </w:rPr>
  </w:style>
  <w:style w:type="character" w:customStyle="1" w:styleId="MenuOptions">
    <w:name w:val="Menu Options"/>
    <w:basedOn w:val="DefaultParagraphFont"/>
    <w:rsid w:val="004D7F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F8B"/>
    <w:rPr>
      <w:b/>
    </w:rPr>
  </w:style>
  <w:style w:type="character" w:customStyle="1" w:styleId="Underlined">
    <w:name w:val="Underlined"/>
    <w:basedOn w:val="DefaultParagraphFont"/>
    <w:rsid w:val="004D7F8B"/>
    <w:rPr>
      <w:u w:val="single"/>
    </w:rPr>
  </w:style>
  <w:style w:type="paragraph" w:customStyle="1" w:styleId="TableBodyTextRight">
    <w:name w:val="Table Body Text Right"/>
    <w:basedOn w:val="TableBodyText"/>
    <w:rsid w:val="004D7F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F8B"/>
    <w:rPr>
      <w:sz w:val="18"/>
    </w:rPr>
  </w:style>
  <w:style w:type="paragraph" w:customStyle="1" w:styleId="BodySmallRight">
    <w:name w:val="Body Small Right"/>
    <w:basedOn w:val="BodyTextRight"/>
    <w:rsid w:val="004D7F8B"/>
    <w:rPr>
      <w:sz w:val="18"/>
      <w:szCs w:val="18"/>
    </w:rPr>
  </w:style>
  <w:style w:type="paragraph" w:customStyle="1" w:styleId="MarginEdition">
    <w:name w:val="Margin Edition"/>
    <w:basedOn w:val="MarginNote"/>
    <w:rsid w:val="004D7F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F8B"/>
    <w:rPr>
      <w:sz w:val="2"/>
      <w:szCs w:val="2"/>
    </w:rPr>
  </w:style>
  <w:style w:type="character" w:customStyle="1" w:styleId="Small">
    <w:name w:val="Small"/>
    <w:basedOn w:val="DefaultParagraphFont"/>
    <w:rsid w:val="004D7F8B"/>
    <w:rPr>
      <w:sz w:val="16"/>
    </w:rPr>
  </w:style>
  <w:style w:type="paragraph" w:customStyle="1" w:styleId="WideTable">
    <w:name w:val="Wide Table"/>
    <w:basedOn w:val="Normal"/>
    <w:rsid w:val="004D7F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F8B"/>
  </w:style>
  <w:style w:type="paragraph" w:styleId="Quote">
    <w:name w:val="Quote"/>
    <w:basedOn w:val="Heading1"/>
    <w:link w:val="QuoteChar"/>
    <w:qFormat/>
    <w:rsid w:val="004D7F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F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F8B"/>
    <w:pPr>
      <w:pageBreakBefore/>
    </w:pPr>
  </w:style>
  <w:style w:type="paragraph" w:customStyle="1" w:styleId="Border">
    <w:name w:val="Border"/>
    <w:basedOn w:val="Normal"/>
    <w:qFormat/>
    <w:rsid w:val="004D7F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F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F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F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F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F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F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F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F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F8B"/>
    <w:rPr>
      <w:u w:val="single"/>
    </w:rPr>
  </w:style>
  <w:style w:type="character" w:customStyle="1" w:styleId="BoldandItalics">
    <w:name w:val="Bold and Italics"/>
    <w:qFormat/>
    <w:rsid w:val="004D7F8B"/>
    <w:rPr>
      <w:b/>
      <w:i/>
      <w:u w:val="none"/>
    </w:rPr>
  </w:style>
  <w:style w:type="paragraph" w:styleId="BalloonText">
    <w:name w:val="Balloon Text"/>
    <w:basedOn w:val="Normal"/>
    <w:link w:val="BalloonTextChar"/>
    <w:rsid w:val="004D7F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F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F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F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F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F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F8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2201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MAR10418 Certificate I in Maritime Operations (Coxswain Grade 2 Near Coastal)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2018-07-10T02:45:00Z</dcterms:created>
  <dcterms:modified xsi:type="dcterms:W3CDTF">2018-07-10T02:45:00Z</dcterms:modified>
</cp:coreProperties>
</file>