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30D4" w:rsidP="004830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 xml:space="preserve">MAR10413 Certificate I in Maritime Operations (Coxswain Grade </w:t>
      </w:r>
      <w:r>
        <w:t>2 Near Coastal)</w:t>
      </w:r>
      <w:r>
        <w:fldChar w:fldCharType="end"/>
      </w:r>
    </w:p>
    <w:p w:rsidR="004830D4" w:rsidP="004830D4">
      <w:pPr>
        <w:pStyle w:val="Version"/>
        <w:sectPr w:rsidSect="00313C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313C34" w:rsidP="00313C34">
      <w:pPr>
        <w:pStyle w:val="SuperHeading"/>
      </w:pPr>
      <w:r w:rsidRPr="00313C34">
        <w:t>MAR10413 Certificate I in Maritime Operations (Coxswain Grade 2 Near Coastal)</w:t>
      </w:r>
    </w:p>
    <w:p w:rsidR="00000000" w:rsidRPr="00313C34" w:rsidP="00313C34">
      <w:pPr>
        <w:pStyle w:val="Heading1"/>
      </w:pPr>
      <w:bookmarkStart w:id="1" w:name="O_595535"/>
      <w:bookmarkEnd w:id="1"/>
      <w:r w:rsidRPr="00313C34">
        <w:t>Modification History</w:t>
      </w:r>
    </w:p>
    <w:p w:rsidR="00000000" w:rsidRPr="00313C34" w:rsidP="00313C34">
      <w:pPr>
        <w:pStyle w:val="BodyText"/>
      </w:pPr>
      <w:r w:rsidRPr="00313C34">
        <w:t>Release 1. New qualification.</w:t>
      </w:r>
    </w:p>
    <w:p w:rsidR="00000000" w:rsidRPr="00313C34" w:rsidP="00313C34">
      <w:pPr>
        <w:pStyle w:val="AllowPageBreak"/>
      </w:pPr>
    </w:p>
    <w:p w:rsidR="00000000" w:rsidRPr="00313C34" w:rsidP="00313C34">
      <w:pPr>
        <w:pStyle w:val="Heading1"/>
      </w:pPr>
      <w:bookmarkStart w:id="2" w:name="O_595536"/>
      <w:bookmarkEnd w:id="2"/>
      <w:r w:rsidRPr="00313C34">
        <w:t>Qualification Description</w:t>
      </w:r>
    </w:p>
    <w:p w:rsidR="00000000" w:rsidRPr="00313C34" w:rsidP="00313C34">
      <w:pPr>
        <w:pStyle w:val="BodyText"/>
      </w:pPr>
      <w:r w:rsidRPr="00313C34">
        <w:t>This qualification is suitable for people who work as a Coxswain Grade 2 Near Coastal in the maritime industry and:</w:t>
      </w:r>
    </w:p>
    <w:p w:rsidR="00000000" w:rsidRPr="00313C34" w:rsidP="00313C34">
      <w:pPr>
        <w:pStyle w:val="ListBullet"/>
      </w:pPr>
      <w:r w:rsidRPr="00313C34">
        <w:t>command a commercial marine vessel:</w:t>
      </w:r>
    </w:p>
    <w:p w:rsidR="00000000" w:rsidRPr="00313C34" w:rsidP="00313C34">
      <w:pPr>
        <w:pStyle w:val="ListBullet2"/>
      </w:pPr>
      <w:r w:rsidRPr="00313C34">
        <w:t>up to 12 metres in length</w:t>
      </w:r>
    </w:p>
    <w:p w:rsidR="00000000" w:rsidRPr="00313C34" w:rsidP="00313C34">
      <w:pPr>
        <w:pStyle w:val="ListBullet2"/>
      </w:pPr>
      <w:r w:rsidRPr="00313C34">
        <w:t xml:space="preserve">with propulsion power that is unlimited for an outboard engine or up to 100 </w:t>
      </w:r>
      <w:r w:rsidRPr="00313C34">
        <w:t>kW for an inboard engine</w:t>
      </w:r>
    </w:p>
    <w:p w:rsidR="00000000" w:rsidRPr="00313C34" w:rsidP="00313C34">
      <w:pPr>
        <w:pStyle w:val="ListBullet2"/>
      </w:pPr>
      <w:r w:rsidRPr="00313C34">
        <w:t xml:space="preserve">that is not carrying passengers </w:t>
      </w:r>
    </w:p>
    <w:p w:rsidR="00000000" w:rsidRPr="00313C34" w:rsidP="00313C34">
      <w:pPr>
        <w:pStyle w:val="ListBullet"/>
      </w:pPr>
      <w:r w:rsidRPr="00313C34">
        <w:t>operate this vessel</w:t>
      </w:r>
    </w:p>
    <w:p w:rsidR="00000000" w:rsidRPr="00313C34" w:rsidP="00313C34">
      <w:pPr>
        <w:pStyle w:val="ListBullet2"/>
      </w:pPr>
      <w:r w:rsidRPr="00313C34">
        <w:t xml:space="preserve">in sheltered waters or </w:t>
      </w:r>
    </w:p>
    <w:p w:rsidR="00000000" w:rsidRPr="00313C34" w:rsidP="00313C34">
      <w:pPr>
        <w:pStyle w:val="ListBullet2"/>
      </w:pPr>
      <w:r w:rsidRPr="00313C34">
        <w:t xml:space="preserve">as a tender or auxiliary vessel within 3 nautical miles (nm) of a parent vessel within the exclusive economic zone (EEZ) or </w:t>
      </w:r>
    </w:p>
    <w:p w:rsidR="00000000" w:rsidRPr="00313C34" w:rsidP="00313C34">
      <w:pPr>
        <w:pStyle w:val="ListBullet2"/>
      </w:pPr>
      <w:r w:rsidRPr="00313C34">
        <w:t>within 3 nm from point of departure, shore base or aquaculture lease.</w:t>
      </w:r>
    </w:p>
    <w:p w:rsidR="00000000" w:rsidRPr="00313C34" w:rsidP="00313C34">
      <w:pPr>
        <w:pStyle w:val="BodyText"/>
      </w:pPr>
    </w:p>
    <w:p w:rsidR="00000000" w:rsidRPr="00313C34" w:rsidP="00313C34">
      <w:pPr>
        <w:pStyle w:val="BodyText"/>
      </w:pPr>
      <w:r w:rsidRPr="00313C34">
        <w:rPr>
          <w:rStyle w:val="SpecialBold"/>
        </w:rPr>
        <w:t>Licensing/Regulatory Information</w:t>
      </w:r>
    </w:p>
    <w:p w:rsidR="00000000" w:rsidRPr="00313C34" w:rsidP="00313C34">
      <w:pPr>
        <w:pStyle w:val="BodyText"/>
      </w:pPr>
      <w:r w:rsidRPr="00313C34">
        <w:t>This level of qualification is currently cited as meeting some of the requirements for certification as a Coxswain Grade 2 Near Coastal as defined by th</w:t>
      </w:r>
      <w:r w:rsidRPr="00313C34">
        <w:t>e National Standard for Commercial Vessels (NSCV) Part D.</w:t>
      </w:r>
    </w:p>
    <w:p w:rsidR="00000000" w:rsidRPr="00313C34" w:rsidP="00313C34">
      <w:pPr>
        <w:pStyle w:val="BodyText"/>
      </w:pPr>
    </w:p>
    <w:p w:rsidR="00000000" w:rsidRPr="00313C34" w:rsidP="00313C34">
      <w:pPr>
        <w:pStyle w:val="BodyText"/>
      </w:pPr>
      <w:r w:rsidRPr="00313C34">
        <w:t>Certification will require achievement of the MAR10413 Certificate I in Maritime Operations (Coxswain Grade 2 Near Coastal), qualifying sea service and completed Australian Maritime Safety Authorit</w:t>
      </w:r>
      <w:r w:rsidRPr="00313C34">
        <w:t>y (AMSA) approved task book or qualifying sea service, and AMSA final assessment; people seeking certification should check with AMSA.</w:t>
      </w:r>
    </w:p>
    <w:p w:rsidR="00000000" w:rsidRPr="00313C34" w:rsidP="00313C34">
      <w:pPr>
        <w:pStyle w:val="AllowPageBreak"/>
      </w:pPr>
    </w:p>
    <w:p w:rsidR="00000000" w:rsidRPr="00313C34" w:rsidP="00313C34">
      <w:pPr>
        <w:pStyle w:val="Heading1"/>
      </w:pPr>
      <w:bookmarkStart w:id="3" w:name="O_595537"/>
      <w:bookmarkEnd w:id="3"/>
      <w:r w:rsidRPr="00313C34">
        <w:t>Entry Requirements</w:t>
      </w:r>
    </w:p>
    <w:p w:rsidR="00000000" w:rsidRPr="00313C34" w:rsidP="00313C34">
      <w:pPr>
        <w:pStyle w:val="BodyText"/>
      </w:pPr>
      <w:r w:rsidRPr="00313C34">
        <w:t>Not applicable.</w:t>
      </w:r>
    </w:p>
    <w:p w:rsidR="00000000" w:rsidRPr="00313C34" w:rsidP="00313C34">
      <w:pPr>
        <w:pStyle w:val="AllowPageBreak"/>
      </w:pPr>
    </w:p>
    <w:p w:rsidR="00000000" w:rsidRPr="00313C34" w:rsidP="00313C34">
      <w:pPr>
        <w:pStyle w:val="Heading1"/>
      </w:pPr>
      <w:bookmarkStart w:id="4" w:name="O_595538"/>
      <w:bookmarkEnd w:id="4"/>
      <w:r w:rsidRPr="00313C34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7110"/>
      </w:tblGrid>
      <w:tr w:rsidTr="00313C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C34" w:rsidP="00313C34">
            <w:pPr>
              <w:pStyle w:val="BodyText"/>
            </w:pPr>
            <w:r w:rsidRPr="00313C34">
              <w:rPr>
                <w:rStyle w:val="SpecialBold"/>
              </w:rPr>
              <w:t>Total number of units = 8 units</w:t>
            </w:r>
          </w:p>
          <w:p w:rsidR="00000000" w:rsidP="00313C34">
            <w:pPr>
              <w:pStyle w:val="BodyText"/>
              <w:rPr>
                <w:lang w:val="en-NZ"/>
              </w:rPr>
            </w:pPr>
            <w:r w:rsidRPr="00313C34">
              <w:t>8 co</w:t>
            </w:r>
            <w:r w:rsidRPr="00313C34">
              <w:t>re units</w:t>
            </w:r>
          </w:p>
        </w:tc>
      </w:tr>
      <w:tr w:rsidTr="00313C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C34">
            <w:pPr>
              <w:pStyle w:val="BodyText"/>
              <w:rPr>
                <w:lang w:val="en-NZ"/>
              </w:rPr>
            </w:pPr>
            <w:r w:rsidRPr="00313C34">
              <w:t>MARC005</w:t>
            </w:r>
          </w:p>
        </w:tc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C34">
            <w:pPr>
              <w:pStyle w:val="BodyText"/>
              <w:rPr>
                <w:lang w:val="en-NZ"/>
              </w:rPr>
            </w:pPr>
            <w:r w:rsidRPr="00313C34">
              <w:t>Operate inboard and outboard motors</w:t>
            </w:r>
          </w:p>
        </w:tc>
      </w:tr>
      <w:tr w:rsidTr="00313C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C34">
            <w:pPr>
              <w:pStyle w:val="BodyText"/>
              <w:rPr>
                <w:lang w:val="en-NZ"/>
              </w:rPr>
            </w:pPr>
            <w:r w:rsidRPr="00313C34">
              <w:t>MARF001</w:t>
            </w:r>
          </w:p>
        </w:tc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C34">
            <w:pPr>
              <w:pStyle w:val="BodyText"/>
              <w:rPr>
                <w:lang w:val="en-NZ"/>
              </w:rPr>
            </w:pPr>
            <w:r w:rsidRPr="00313C34">
              <w:t>Apply basic survival skills in the event of vessel abandonment</w:t>
            </w:r>
          </w:p>
        </w:tc>
      </w:tr>
      <w:tr w:rsidTr="00313C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C34">
            <w:pPr>
              <w:pStyle w:val="BodyText"/>
              <w:rPr>
                <w:lang w:val="en-NZ"/>
              </w:rPr>
            </w:pPr>
            <w:r w:rsidRPr="00313C34">
              <w:t>MARF002</w:t>
            </w:r>
          </w:p>
        </w:tc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C34">
            <w:pPr>
              <w:pStyle w:val="BodyText"/>
              <w:rPr>
                <w:lang w:val="en-NZ"/>
              </w:rPr>
            </w:pPr>
            <w:r w:rsidRPr="00313C34">
              <w:t>Follow procedures to minimise and fight fires on board a vessel</w:t>
            </w:r>
          </w:p>
        </w:tc>
      </w:tr>
      <w:tr w:rsidTr="00313C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C34">
            <w:pPr>
              <w:pStyle w:val="BodyText"/>
              <w:rPr>
                <w:lang w:val="en-NZ"/>
              </w:rPr>
            </w:pPr>
            <w:r w:rsidRPr="00313C34">
              <w:t>MARF004</w:t>
            </w:r>
          </w:p>
        </w:tc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C34">
            <w:pPr>
              <w:pStyle w:val="BodyText"/>
              <w:rPr>
                <w:lang w:val="en-NZ"/>
              </w:rPr>
            </w:pPr>
            <w:r w:rsidRPr="00313C34">
              <w:t>Meet work health and safety requirements</w:t>
            </w:r>
          </w:p>
        </w:tc>
      </w:tr>
      <w:tr w:rsidTr="00313C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C34">
            <w:pPr>
              <w:pStyle w:val="BodyText"/>
              <w:rPr>
                <w:lang w:val="en-NZ"/>
              </w:rPr>
            </w:pPr>
            <w:r w:rsidRPr="00313C34">
              <w:t>MARI001</w:t>
            </w:r>
          </w:p>
        </w:tc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C34">
            <w:pPr>
              <w:pStyle w:val="BodyText"/>
              <w:rPr>
                <w:lang w:val="en-NZ"/>
              </w:rPr>
            </w:pPr>
            <w:r w:rsidRPr="00313C34">
              <w:t>Comply with regulations to ensure safe operation of a vessel up to 12 metres</w:t>
            </w:r>
          </w:p>
        </w:tc>
      </w:tr>
      <w:tr w:rsidTr="00313C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C34">
            <w:pPr>
              <w:pStyle w:val="BodyText"/>
              <w:rPr>
                <w:lang w:val="en-NZ"/>
              </w:rPr>
            </w:pPr>
            <w:r w:rsidRPr="00313C34">
              <w:t>MARJ001</w:t>
            </w:r>
          </w:p>
        </w:tc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C34">
            <w:pPr>
              <w:pStyle w:val="BodyText"/>
              <w:rPr>
                <w:lang w:val="en-NZ"/>
              </w:rPr>
            </w:pPr>
            <w:r w:rsidRPr="00313C34">
              <w:t>Follow environmental work practices</w:t>
            </w:r>
          </w:p>
        </w:tc>
      </w:tr>
      <w:tr w:rsidTr="00313C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C34">
            <w:pPr>
              <w:pStyle w:val="BodyText"/>
              <w:rPr>
                <w:lang w:val="en-NZ"/>
              </w:rPr>
            </w:pPr>
            <w:r w:rsidRPr="00313C34">
              <w:t>MARK001</w:t>
            </w:r>
          </w:p>
        </w:tc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C34">
            <w:pPr>
              <w:pStyle w:val="BodyText"/>
              <w:rPr>
                <w:lang w:val="en-NZ"/>
              </w:rPr>
            </w:pPr>
            <w:r w:rsidRPr="00313C34">
              <w:t>Handle a vessel up to 12 metres</w:t>
            </w:r>
          </w:p>
        </w:tc>
      </w:tr>
      <w:tr w:rsidTr="00313C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C34">
            <w:pPr>
              <w:pStyle w:val="BodyText"/>
              <w:rPr>
                <w:lang w:val="en-NZ"/>
              </w:rPr>
            </w:pPr>
            <w:r w:rsidRPr="00313C34">
              <w:t>MARN002</w:t>
            </w:r>
          </w:p>
        </w:tc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C34" w:rsidP="00313C34">
            <w:pPr>
              <w:pStyle w:val="BodyText"/>
            </w:pPr>
            <w:r w:rsidRPr="00313C34">
              <w:t>Apply seamanship skills aboard a vessel up to 12 metres</w:t>
            </w:r>
          </w:p>
        </w:tc>
      </w:tr>
    </w:tbl>
    <w:p w:rsidR="00000000" w:rsidRPr="00313C34" w:rsidP="00313C34">
      <w:pPr>
        <w:pStyle w:val="BodyText"/>
      </w:pPr>
    </w:p>
    <w:p w:rsidR="00000000" w:rsidRPr="00313C34" w:rsidP="00313C34">
      <w:pPr>
        <w:pStyle w:val="AllowPageBreak"/>
      </w:pPr>
    </w:p>
    <w:p w:rsidR="00000000" w:rsidRPr="00313C34" w:rsidP="00313C34">
      <w:pPr>
        <w:pStyle w:val="Heading1"/>
      </w:pPr>
      <w:bookmarkStart w:id="5" w:name="O_595539"/>
      <w:bookmarkEnd w:id="5"/>
      <w:r w:rsidRPr="00313C34">
        <w:t>Q</w:t>
      </w:r>
      <w:r w:rsidRPr="00313C34">
        <w:t>ualification Mapping Information</w:t>
      </w:r>
    </w:p>
    <w:p w:rsidR="00000000" w:rsidRPr="00313C34" w:rsidP="00313C34">
      <w:pPr>
        <w:pStyle w:val="BodyText"/>
      </w:pPr>
      <w:r w:rsidRPr="00313C34">
        <w:t>No equivalent qualification.</w:t>
      </w:r>
    </w:p>
    <w:p w:rsidR="00000000" w:rsidRPr="00313C34" w:rsidP="00313C34">
      <w:pPr>
        <w:pStyle w:val="AllowPageBreak"/>
      </w:pPr>
    </w:p>
    <w:p w:rsidR="00000000" w:rsidRPr="00313C34" w:rsidP="00313C34">
      <w:pPr>
        <w:pStyle w:val="Heading1"/>
      </w:pPr>
      <w:bookmarkStart w:id="6" w:name="O_595541"/>
      <w:bookmarkEnd w:id="6"/>
      <w:r w:rsidRPr="00313C34">
        <w:t>Links</w:t>
      </w:r>
    </w:p>
    <w:p w:rsidR="00000000" w:rsidRPr="00313C34" w:rsidP="00313C34">
      <w:pPr>
        <w:pStyle w:val="BodyText"/>
      </w:pPr>
      <w:r w:rsidRPr="00313C34">
        <w:t>MAR Maritime Training Package Companion Volume Implementation Guide at: - http://tlisc.org.au/training-packages/maritime-training/</w:t>
      </w:r>
    </w:p>
    <w:p w:rsidR="00000000" w:rsidRPr="00313C34" w:rsidP="00313C34"/>
    <w:sectPr w:rsidSect="00313C3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C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C34" w:rsidRPr="004830D4" w:rsidP="004830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C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0D4" w:rsidP="00313C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830D4" w:rsidP="00313C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4830D4" w:rsidP="00313C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C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C34" w:rsidRPr="004830D4" w:rsidP="004830D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C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0D4" w:rsidRPr="002D2AF8" w:rsidP="00313C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MAR10413 Certificate I in Maritime Operations (Coxswain Grade 2 Near Coastal)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October 2013</w:t>
    </w:r>
    <w:r>
      <w:fldChar w:fldCharType="end"/>
    </w:r>
  </w:p>
  <w:p w:rsidR="004830D4" w:rsidP="00313C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6AC32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DDE21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136DA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3C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3C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3C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3C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3C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3C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3C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3C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3C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3C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3C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3C34"/>
  </w:style>
  <w:style w:type="character" w:customStyle="1" w:styleId="Heading1Char">
    <w:name w:val="Heading 1 Char"/>
    <w:basedOn w:val="DefaultParagraphFont"/>
    <w:link w:val="Heading1"/>
    <w:rsid w:val="00313C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3C3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3C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13C3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13C34"/>
    <w:rPr>
      <w:b/>
      <w:spacing w:val="0"/>
    </w:rPr>
  </w:style>
  <w:style w:type="paragraph" w:styleId="ListBullet2">
    <w:name w:val="List Bullet 2"/>
    <w:basedOn w:val="List2"/>
    <w:rsid w:val="00313C3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13C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3C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13C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3C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3C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3C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3C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3C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3C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3C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3C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3C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3C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3C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3C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3C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3C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3C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3C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3C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3C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13C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13C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3C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3C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13C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3C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3C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3C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3C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3C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3C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3C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3C3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13C34"/>
    <w:rPr>
      <w:i/>
    </w:rPr>
  </w:style>
  <w:style w:type="paragraph" w:styleId="Caption">
    <w:name w:val="caption"/>
    <w:basedOn w:val="BodyText"/>
    <w:next w:val="Normal"/>
    <w:qFormat/>
    <w:rsid w:val="00313C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3C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3C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3C34"/>
  </w:style>
  <w:style w:type="paragraph" w:styleId="TableofFigures">
    <w:name w:val="table of figures"/>
    <w:basedOn w:val="Normal"/>
    <w:next w:val="Normal"/>
    <w:semiHidden/>
    <w:rsid w:val="00313C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3C34"/>
    <w:pPr>
      <w:numPr>
        <w:numId w:val="11"/>
      </w:numPr>
    </w:pPr>
  </w:style>
  <w:style w:type="character" w:customStyle="1" w:styleId="WingdingSymbols">
    <w:name w:val="Wingding Symbols"/>
    <w:rsid w:val="00313C34"/>
    <w:rPr>
      <w:rFonts w:ascii="Wingdings" w:hAnsi="Wingdings"/>
    </w:rPr>
  </w:style>
  <w:style w:type="paragraph" w:customStyle="1" w:styleId="TableHeading">
    <w:name w:val="Table Heading"/>
    <w:basedOn w:val="HeadingBase"/>
    <w:rsid w:val="00313C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3C34"/>
    <w:rPr>
      <w:color w:val="0033CC"/>
      <w:u w:val="none"/>
    </w:rPr>
  </w:style>
  <w:style w:type="paragraph" w:customStyle="1" w:styleId="BodyTextRight">
    <w:name w:val="Body Text Right"/>
    <w:basedOn w:val="BodyText"/>
    <w:rsid w:val="00313C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3C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3C3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3C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3C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3C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3C34"/>
    <w:rPr>
      <w:sz w:val="32"/>
    </w:rPr>
  </w:style>
  <w:style w:type="paragraph" w:customStyle="1" w:styleId="HeadingProcedure">
    <w:name w:val="Heading Procedure"/>
    <w:basedOn w:val="HeadingBase"/>
    <w:next w:val="Normal"/>
    <w:rsid w:val="00313C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3C34"/>
    <w:pPr>
      <w:spacing w:before="60" w:after="60"/>
    </w:pPr>
  </w:style>
  <w:style w:type="paragraph" w:styleId="ListContinue">
    <w:name w:val="List Continue"/>
    <w:basedOn w:val="List"/>
    <w:rsid w:val="00313C34"/>
    <w:pPr>
      <w:ind w:firstLine="0"/>
    </w:pPr>
  </w:style>
  <w:style w:type="paragraph" w:customStyle="1" w:styleId="ListNote">
    <w:name w:val="List Note"/>
    <w:basedOn w:val="List"/>
    <w:rsid w:val="00313C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3C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3C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3C34"/>
    <w:rPr>
      <w:rFonts w:ascii="Courier New" w:hAnsi="Courier New"/>
    </w:rPr>
  </w:style>
  <w:style w:type="paragraph" w:customStyle="1" w:styleId="NoteBullet">
    <w:name w:val="Note Bullet"/>
    <w:basedOn w:val="Note"/>
    <w:rsid w:val="00313C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3C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3C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3C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3C3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13C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3C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3C34"/>
    <w:rPr>
      <w:b/>
      <w:smallCaps/>
    </w:rPr>
  </w:style>
  <w:style w:type="paragraph" w:customStyle="1" w:styleId="TableListNumber">
    <w:name w:val="Table List Number"/>
    <w:basedOn w:val="ListNumber"/>
    <w:rsid w:val="00313C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3C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3C34"/>
    <w:pPr>
      <w:numPr>
        <w:numId w:val="9"/>
      </w:numPr>
    </w:pPr>
  </w:style>
  <w:style w:type="paragraph" w:customStyle="1" w:styleId="ListAlpha2">
    <w:name w:val="List Alpha 2"/>
    <w:basedOn w:val="List2"/>
    <w:rsid w:val="00313C34"/>
    <w:pPr>
      <w:numPr>
        <w:numId w:val="8"/>
      </w:numPr>
    </w:pPr>
  </w:style>
  <w:style w:type="paragraph" w:styleId="List2">
    <w:name w:val="List 2"/>
    <w:basedOn w:val="BodyText"/>
    <w:rsid w:val="00313C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3C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3C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3C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3C34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3C34"/>
    <w:pPr>
      <w:numPr>
        <w:numId w:val="3"/>
      </w:numPr>
    </w:pPr>
  </w:style>
  <w:style w:type="paragraph" w:styleId="ListBullet5">
    <w:name w:val="List Bullet 5"/>
    <w:basedOn w:val="List5"/>
    <w:rsid w:val="00313C34"/>
    <w:pPr>
      <w:numPr>
        <w:numId w:val="4"/>
      </w:numPr>
    </w:pPr>
  </w:style>
  <w:style w:type="paragraph" w:styleId="ListContinue2">
    <w:name w:val="List Continue 2"/>
    <w:basedOn w:val="List2"/>
    <w:rsid w:val="00313C34"/>
    <w:pPr>
      <w:ind w:firstLine="0"/>
    </w:pPr>
  </w:style>
  <w:style w:type="paragraph" w:styleId="ListContinue3">
    <w:name w:val="List Continue 3"/>
    <w:basedOn w:val="List3"/>
    <w:rsid w:val="00313C34"/>
    <w:pPr>
      <w:ind w:left="1021" w:firstLine="0"/>
    </w:pPr>
  </w:style>
  <w:style w:type="paragraph" w:styleId="ListContinue4">
    <w:name w:val="List Continue 4"/>
    <w:basedOn w:val="List4"/>
    <w:rsid w:val="00313C34"/>
    <w:pPr>
      <w:ind w:firstLine="0"/>
    </w:pPr>
  </w:style>
  <w:style w:type="paragraph" w:styleId="ListContinue5">
    <w:name w:val="List Continue 5"/>
    <w:basedOn w:val="List5"/>
    <w:rsid w:val="00313C34"/>
    <w:pPr>
      <w:ind w:firstLine="0"/>
    </w:pPr>
  </w:style>
  <w:style w:type="paragraph" w:styleId="ListNumber3">
    <w:name w:val="List Number 3"/>
    <w:basedOn w:val="List3"/>
    <w:rsid w:val="00313C34"/>
    <w:pPr>
      <w:numPr>
        <w:numId w:val="5"/>
      </w:numPr>
    </w:pPr>
  </w:style>
  <w:style w:type="paragraph" w:styleId="ListNumber4">
    <w:name w:val="List Number 4"/>
    <w:basedOn w:val="List4"/>
    <w:rsid w:val="00313C34"/>
    <w:pPr>
      <w:numPr>
        <w:numId w:val="6"/>
      </w:numPr>
    </w:pPr>
  </w:style>
  <w:style w:type="paragraph" w:styleId="ListNumber5">
    <w:name w:val="List Number 5"/>
    <w:basedOn w:val="List5"/>
    <w:rsid w:val="00313C34"/>
    <w:pPr>
      <w:numPr>
        <w:numId w:val="7"/>
      </w:numPr>
    </w:pPr>
  </w:style>
  <w:style w:type="paragraph" w:styleId="BlockText">
    <w:name w:val="Block Text"/>
    <w:basedOn w:val="Normal"/>
    <w:rsid w:val="00313C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3C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3C34"/>
    <w:rPr>
      <w:sz w:val="16"/>
      <w:vertAlign w:val="superscript"/>
    </w:rPr>
  </w:style>
  <w:style w:type="character" w:customStyle="1" w:styleId="Symbols">
    <w:name w:val="Symbols"/>
    <w:basedOn w:val="DefaultParagraphFont"/>
    <w:rsid w:val="00313C34"/>
    <w:rPr>
      <w:rFonts w:ascii="Symbol" w:hAnsi="Symbol"/>
    </w:rPr>
  </w:style>
  <w:style w:type="character" w:customStyle="1" w:styleId="MenuOptions">
    <w:name w:val="Menu Options"/>
    <w:basedOn w:val="DefaultParagraphFont"/>
    <w:rsid w:val="00313C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3C34"/>
    <w:rPr>
      <w:b/>
    </w:rPr>
  </w:style>
  <w:style w:type="character" w:customStyle="1" w:styleId="Underlined">
    <w:name w:val="Underlined"/>
    <w:basedOn w:val="DefaultParagraphFont"/>
    <w:rsid w:val="00313C34"/>
    <w:rPr>
      <w:u w:val="single"/>
    </w:rPr>
  </w:style>
  <w:style w:type="paragraph" w:customStyle="1" w:styleId="TableBodyTextRight">
    <w:name w:val="Table Body Text Right"/>
    <w:basedOn w:val="TableBodyText"/>
    <w:rsid w:val="00313C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3C34"/>
    <w:rPr>
      <w:sz w:val="18"/>
    </w:rPr>
  </w:style>
  <w:style w:type="paragraph" w:customStyle="1" w:styleId="BodySmallRight">
    <w:name w:val="Body Small Right"/>
    <w:basedOn w:val="BodyTextRight"/>
    <w:rsid w:val="00313C34"/>
    <w:rPr>
      <w:sz w:val="18"/>
      <w:szCs w:val="18"/>
    </w:rPr>
  </w:style>
  <w:style w:type="paragraph" w:customStyle="1" w:styleId="MarginEdition">
    <w:name w:val="Margin Edition"/>
    <w:basedOn w:val="MarginNote"/>
    <w:rsid w:val="00313C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3C34"/>
    <w:rPr>
      <w:sz w:val="2"/>
      <w:szCs w:val="2"/>
    </w:rPr>
  </w:style>
  <w:style w:type="character" w:customStyle="1" w:styleId="Small">
    <w:name w:val="Small"/>
    <w:basedOn w:val="DefaultParagraphFont"/>
    <w:rsid w:val="00313C34"/>
    <w:rPr>
      <w:sz w:val="16"/>
    </w:rPr>
  </w:style>
  <w:style w:type="paragraph" w:customStyle="1" w:styleId="WideTable">
    <w:name w:val="Wide Table"/>
    <w:basedOn w:val="Normal"/>
    <w:rsid w:val="00313C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3C34"/>
  </w:style>
  <w:style w:type="paragraph" w:styleId="Quote">
    <w:name w:val="Quote"/>
    <w:basedOn w:val="Heading1"/>
    <w:link w:val="QuoteChar"/>
    <w:qFormat/>
    <w:rsid w:val="00313C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3C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3C34"/>
    <w:pPr>
      <w:pageBreakBefore/>
    </w:pPr>
  </w:style>
  <w:style w:type="paragraph" w:customStyle="1" w:styleId="Border">
    <w:name w:val="Border"/>
    <w:basedOn w:val="Normal"/>
    <w:qFormat/>
    <w:rsid w:val="00313C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3C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3C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3C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3C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3C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3C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3C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3C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3C34"/>
    <w:rPr>
      <w:u w:val="single"/>
    </w:rPr>
  </w:style>
  <w:style w:type="character" w:customStyle="1" w:styleId="BoldandItalics">
    <w:name w:val="Bold and Italics"/>
    <w:qFormat/>
    <w:rsid w:val="00313C34"/>
    <w:rPr>
      <w:b/>
      <w:i/>
      <w:u w:val="none"/>
    </w:rPr>
  </w:style>
  <w:style w:type="paragraph" w:styleId="BalloonText">
    <w:name w:val="Balloon Text"/>
    <w:basedOn w:val="Normal"/>
    <w:link w:val="BalloonTextChar"/>
    <w:rsid w:val="00313C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3C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3C3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3C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3C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3C3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314</Words>
  <Characters>1807</Characters>
  <Application>Microsoft Office Word</Application>
  <DocSecurity>0</DocSecurity>
  <Lines>64</Lines>
  <Paragraphs>43</Paragraphs>
  <ScaleCrop>false</ScaleCrop>
  <Company>Author-it Software Corporation Ltd.</Company>
  <LinksUpToDate>false</LinksUpToDate>
  <CharactersWithSpaces>2089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MAR10413 Certificate I in Maritime Operations (Coxswain Grade 2 Near Coastal)</dc:title>
  <dc:subject>Approved</dc:subject>
  <dc:creator>Transport &amp; Logistics Industry Skills Council</dc:creator>
  <cp:keywords>Release 1</cp:keywords>
  <dc:description>Review Date: 12 April 2008</dc:description>
  <cp:lastModifiedBy>TPCMS</cp:lastModifiedBy>
  <cp:revision>3</cp:revision>
  <dcterms:created xsi:type="dcterms:W3CDTF">2013-10-07T18:40:06Z</dcterms:created>
  <dcterms:modified xsi:type="dcterms:W3CDTF">2013-10-04T08:10:00Z</dcterms:modified>
</cp:coreProperties>
</file>