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8CB" w:rsidP="008868CB">
      <w:pPr>
        <w:pStyle w:val="Title"/>
      </w:pPr>
      <w:bookmarkStart w:id="0" w:name="_GoBack"/>
      <w:bookmarkEnd w:id="0"/>
      <w:r>
        <w:fldChar w:fldCharType="begin"/>
      </w:r>
      <w:r>
        <w:instrText xml:space="preserve"> TITLE   \* MERGEFORMAT </w:instrText>
      </w:r>
      <w:r>
        <w:fldChar w:fldCharType="separate"/>
      </w:r>
      <w:r>
        <w:t>LMTTX3019A Identify and correct mechanical faults in loom and other weaving equipment</w:t>
      </w:r>
      <w:r>
        <w:fldChar w:fldCharType="end"/>
      </w:r>
    </w:p>
    <w:p w:rsidR="008868CB" w:rsidP="008868CB">
      <w:pPr>
        <w:pStyle w:val="Version"/>
        <w:sectPr w:rsidSect="00E141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198" w:rsidP="00E14198">
      <w:pPr>
        <w:pStyle w:val="SuperHeading"/>
      </w:pPr>
      <w:r w:rsidRPr="00E14198">
        <w:t>LMTTX3019A Identify and correct mechanical faults in loom and other weaving equipment</w:t>
      </w:r>
    </w:p>
    <w:p w:rsidR="00000000" w:rsidRPr="00E14198" w:rsidP="00E14198">
      <w:pPr>
        <w:pStyle w:val="Heading1"/>
      </w:pPr>
      <w:bookmarkStart w:id="1" w:name="O_97227"/>
      <w:bookmarkEnd w:id="1"/>
      <w:r w:rsidRPr="00E14198">
        <w:t>Modification History</w:t>
      </w:r>
    </w:p>
    <w:p w:rsidR="00000000" w:rsidRPr="00E14198" w:rsidP="00E14198">
      <w:pPr>
        <w:pStyle w:val="BodyText"/>
      </w:pPr>
      <w:r w:rsidRPr="00E14198">
        <w:t>Not applicable.</w:t>
      </w:r>
    </w:p>
    <w:p w:rsidR="00000000" w:rsidRPr="00E14198" w:rsidP="00E14198">
      <w:pPr>
        <w:pStyle w:val="AllowPageBreak"/>
      </w:pPr>
    </w:p>
    <w:p w:rsidR="00000000" w:rsidRPr="00E14198" w:rsidP="00E14198">
      <w:pPr>
        <w:pStyle w:val="Heading1"/>
      </w:pPr>
      <w:bookmarkStart w:id="2" w:name="O_97228"/>
      <w:bookmarkEnd w:id="2"/>
      <w:r w:rsidRPr="00E14198">
        <w:t>Unit Descriptor</w:t>
      </w:r>
    </w:p>
    <w:tbl>
      <w:tblPr>
        <w:tblW w:w="0" w:type="auto"/>
        <w:tblLayout w:type="fixed"/>
        <w:tblCellMar>
          <w:left w:w="62" w:type="dxa"/>
          <w:right w:w="62" w:type="dxa"/>
        </w:tblCellMar>
        <w:tblLook w:val="0000"/>
      </w:tblPr>
      <w:tblGrid>
        <w:gridCol w:w="2269"/>
        <w:gridCol w:w="6816"/>
      </w:tblGrid>
      <w:tr w:rsidTr="008868C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This unit covers the skills and knowledge req</w:t>
            </w:r>
            <w:r w:rsidRPr="00E14198">
              <w:t>uired to identify and correct mechanical faults in weaving looms and related weaving equipment.</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3" w:name="O_97229"/>
      <w:bookmarkEnd w:id="3"/>
      <w:r w:rsidRPr="00E14198">
        <w:t>Application of the Unit</w:t>
      </w:r>
    </w:p>
    <w:tbl>
      <w:tblPr>
        <w:tblW w:w="0" w:type="auto"/>
        <w:tblLayout w:type="fixed"/>
        <w:tblCellMar>
          <w:left w:w="62" w:type="dxa"/>
          <w:right w:w="62" w:type="dxa"/>
        </w:tblCellMar>
        <w:tblLook w:val="0000"/>
      </w:tblPr>
      <w:tblGrid>
        <w:gridCol w:w="2269"/>
        <w:gridCol w:w="6816"/>
      </w:tblGrid>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This unit applies to the identification and correction of mechanical faults on commonly require</w:t>
            </w:r>
            <w:r w:rsidRPr="00E14198">
              <w:t>d looms and related weaving equipment.</w:t>
            </w:r>
          </w:p>
          <w:p w:rsidR="00000000" w:rsidRPr="00E14198" w:rsidP="00E14198">
            <w:pPr>
              <w:pStyle w:val="BodyText"/>
            </w:pPr>
            <w:r w:rsidRPr="00E14198">
              <w:t>If  higher level engineering skills are required then the relevant Metal and Engineering Training Package units should be taken.</w:t>
            </w:r>
          </w:p>
          <w:p w:rsidR="00000000" w:rsidRPr="00E14198" w:rsidP="00E14198">
            <w:pPr>
              <w:pStyle w:val="BodyText"/>
            </w:pPr>
            <w:r w:rsidRPr="00E14198">
              <w:t>Discretion and judgement may be required, for both self and others, in planning and sele</w:t>
            </w:r>
            <w:r w:rsidRPr="00E14198">
              <w:t>cting processes, procedures or outcomes.</w:t>
            </w:r>
          </w:p>
          <w:p w:rsidR="00000000" w:rsidRPr="00E14198" w:rsidP="00E14198">
            <w:pPr>
              <w:pStyle w:val="BodyText"/>
            </w:pPr>
            <w:r w:rsidRPr="00E14198">
              <w:t xml:space="preserve">Work may be conducted in small to large scale enterprises and may involve individual and team activities. </w:t>
            </w:r>
          </w:p>
          <w:p w:rsidR="00000000" w:rsidRPr="00E14198" w:rsidP="00E14198">
            <w:pPr>
              <w:pStyle w:val="BodyText"/>
            </w:pPr>
            <w:r w:rsidRPr="00E14198">
              <w:t xml:space="preserve">The application of this unit is according to OHS practices of the enterprise and workplace practices, which </w:t>
            </w:r>
            <w:r w:rsidRPr="00E14198">
              <w:t>may include:</w:t>
            </w:r>
          </w:p>
          <w:p w:rsidR="00000000" w:rsidRPr="00E14198" w:rsidP="00E14198">
            <w:pPr>
              <w:pStyle w:val="ListBullet"/>
            </w:pPr>
            <w:r w:rsidRPr="00E14198">
              <w:t>requirements prescribed by legislation, awards, agreements and conditions of employment</w:t>
            </w:r>
          </w:p>
          <w:p w:rsidR="00000000" w:rsidRPr="00E14198" w:rsidP="00E14198">
            <w:pPr>
              <w:pStyle w:val="ListBullet"/>
            </w:pPr>
            <w:r w:rsidRPr="00E14198">
              <w:t>standard operating procedures</w:t>
            </w:r>
          </w:p>
          <w:p w:rsidR="00000000" w:rsidRPr="00E14198" w:rsidP="00E14198">
            <w:pPr>
              <w:pStyle w:val="ListBullet"/>
            </w:pPr>
            <w:r w:rsidRPr="00E14198">
              <w:t>work instructions</w:t>
            </w:r>
          </w:p>
          <w:p w:rsidR="00000000" w:rsidRPr="00E14198" w:rsidP="00E14198">
            <w:pPr>
              <w:pStyle w:val="ListBullet"/>
            </w:pPr>
            <w:r w:rsidRPr="00E14198">
              <w:t>oral, written and visual communication</w:t>
            </w:r>
          </w:p>
          <w:p w:rsidR="00000000" w:rsidRPr="00E14198" w:rsidP="00E14198">
            <w:pPr>
              <w:pStyle w:val="ListBullet"/>
            </w:pPr>
            <w:r w:rsidRPr="00E14198">
              <w:t>quality practices, including responsibility for maintenance of own w</w:t>
            </w:r>
            <w:r w:rsidRPr="00E14198">
              <w:t>ork quality and contribution to quality improvement of team or section output</w:t>
            </w:r>
          </w:p>
          <w:p w:rsidR="00000000" w:rsidRPr="00E14198" w:rsidP="00E14198">
            <w:pPr>
              <w:pStyle w:val="ListBullet"/>
            </w:pPr>
            <w:r w:rsidRPr="00E14198">
              <w:t>housekeeping</w:t>
            </w:r>
          </w:p>
          <w:p w:rsidR="00000000" w:rsidRPr="00E14198" w:rsidP="00E14198">
            <w:pPr>
              <w:pStyle w:val="ListBullet"/>
            </w:pPr>
            <w:r w:rsidRPr="00E14198">
              <w:t>tasks related to environmental protection, waste disposal, pollution control and recycling</w:t>
            </w:r>
          </w:p>
          <w:p w:rsidR="00000000" w:rsidRPr="00E14198" w:rsidP="00E14198">
            <w:pPr>
              <w:pStyle w:val="BodyText"/>
            </w:pPr>
            <w:r w:rsidRPr="00E14198">
              <w:t xml:space="preserve">The identification and correction of faults may also require depending on </w:t>
            </w:r>
            <w:r w:rsidRPr="00E14198">
              <w:t xml:space="preserve">the machine and fault, consultation with equipment operators or interpretation of engineering drawings, product specifications and operation manuals. Problem solving skills and initiative and enterprise are required to identify faults, problems or defects </w:t>
            </w:r>
            <w:r w:rsidRPr="00E14198">
              <w:t>in looms or weaving equipment used in textile production. This unit also requires the ability to communicate information on loom operation and production requirements, and teamwork skills in order to work with loom operators.</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4" w:name="O_97230"/>
      <w:bookmarkEnd w:id="4"/>
      <w:r w:rsidRPr="00E14198">
        <w:t>Licensing/Regulatory Information</w:t>
      </w:r>
    </w:p>
    <w:p w:rsidR="00000000" w:rsidRPr="00E14198" w:rsidP="00E14198">
      <w:pPr>
        <w:pStyle w:val="BodyText"/>
      </w:pPr>
      <w:r w:rsidRPr="00E14198">
        <w:t>Not applicable.</w:t>
      </w:r>
    </w:p>
    <w:p w:rsidR="00000000" w:rsidRPr="00E14198" w:rsidP="00E14198">
      <w:pPr>
        <w:pStyle w:val="AllowPageBreak"/>
      </w:pPr>
    </w:p>
    <w:p w:rsidR="00000000" w:rsidRPr="00E14198" w:rsidP="00E14198">
      <w:pPr>
        <w:pStyle w:val="Heading1"/>
      </w:pPr>
      <w:bookmarkStart w:id="5" w:name="O_97232"/>
      <w:bookmarkEnd w:id="5"/>
      <w:r w:rsidRPr="00E14198">
        <w:t>Pre-Requisites</w:t>
      </w:r>
    </w:p>
    <w:tbl>
      <w:tblPr>
        <w:tblW w:w="0" w:type="auto"/>
        <w:tblLayout w:type="fixed"/>
        <w:tblCellMar>
          <w:left w:w="62" w:type="dxa"/>
          <w:right w:w="62" w:type="dxa"/>
        </w:tblCellMar>
        <w:tblLook w:val="0000"/>
      </w:tblPr>
      <w:tblGrid>
        <w:gridCol w:w="2604"/>
        <w:gridCol w:w="6481"/>
      </w:tblGrid>
      <w:tr w:rsidTr="008868C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E14198" w:rsidP="00E14198">
            <w:pPr>
              <w:pStyle w:val="BodyText"/>
            </w:pP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6" w:name="O_97231"/>
      <w:bookmarkEnd w:id="6"/>
      <w:r w:rsidRPr="00E14198">
        <w:t>Employability Skills Information</w:t>
      </w:r>
    </w:p>
    <w:tbl>
      <w:tblPr>
        <w:tblW w:w="0" w:type="auto"/>
        <w:tblLayout w:type="fixed"/>
        <w:tblCellMar>
          <w:left w:w="62" w:type="dxa"/>
          <w:right w:w="62" w:type="dxa"/>
        </w:tblCellMar>
        <w:tblLook w:val="0000"/>
      </w:tblPr>
      <w:tblGrid>
        <w:gridCol w:w="2269"/>
        <w:gridCol w:w="6816"/>
      </w:tblGrid>
      <w:tr w:rsidTr="008868C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This unit contains employability skills.</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7" w:name="O_97233"/>
      <w:bookmarkEnd w:id="7"/>
      <w:r w:rsidRPr="00E14198">
        <w:t>Elements and Performance Criteria Pre-Content</w:t>
      </w:r>
    </w:p>
    <w:p w:rsidR="00000000" w:rsidRPr="00E14198" w:rsidP="00E14198">
      <w:pPr>
        <w:pStyle w:val="BodyText"/>
      </w:pPr>
      <w:r w:rsidRPr="00E14198">
        <w:t>Not applicable.</w:t>
      </w:r>
    </w:p>
    <w:p w:rsidR="00000000" w:rsidRPr="00E14198" w:rsidP="00E14198">
      <w:pPr>
        <w:pStyle w:val="AllowPageBreak"/>
      </w:pPr>
    </w:p>
    <w:p w:rsidR="00000000" w:rsidRPr="00E14198" w:rsidP="00E14198">
      <w:pPr>
        <w:pStyle w:val="Heading1"/>
      </w:pPr>
      <w:bookmarkStart w:id="8" w:name="O_97234"/>
      <w:bookmarkEnd w:id="8"/>
      <w:r w:rsidRPr="00E14198">
        <w:t>Elements and Performance Criteria</w:t>
      </w:r>
    </w:p>
    <w:tbl>
      <w:tblPr>
        <w:tblW w:w="0" w:type="auto"/>
        <w:tblLayout w:type="fixed"/>
        <w:tblCellMar>
          <w:left w:w="62" w:type="dxa"/>
          <w:right w:w="62" w:type="dxa"/>
        </w:tblCellMar>
        <w:tblLook w:val="0000"/>
      </w:tblPr>
      <w:tblGrid>
        <w:gridCol w:w="2269"/>
        <w:gridCol w:w="6816"/>
      </w:tblGrid>
      <w:tr w:rsidTr="008868C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PERFORMANCE CRITERIA</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List"/>
              <w:rPr>
                <w:lang w:val="en-NZ"/>
              </w:rPr>
            </w:pPr>
            <w:r w:rsidRPr="00E14198">
              <w:t>1</w:t>
            </w:r>
            <w:r w:rsidRPr="00E14198">
              <w:tab/>
              <w:t>Determine the cause of loom or related weaving equipment breakdowns</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List"/>
            </w:pPr>
            <w:r w:rsidRPr="00E14198">
              <w:t>1.1</w:t>
            </w:r>
            <w:r w:rsidRPr="00E14198">
              <w:tab/>
            </w:r>
            <w:r w:rsidRPr="00E14198">
              <w:t>Operator is consulted on loom operation and condition prior to breakdown</w:t>
            </w:r>
          </w:p>
          <w:p w:rsidR="00000000" w:rsidRPr="00E14198" w:rsidP="00E14198">
            <w:pPr>
              <w:pStyle w:val="List"/>
            </w:pPr>
            <w:r w:rsidRPr="00E14198">
              <w:t>1.2</w:t>
            </w:r>
            <w:r w:rsidRPr="00E14198">
              <w:tab/>
              <w:t xml:space="preserve">Visual check is made of the loom and </w:t>
            </w:r>
            <w:r w:rsidRPr="00E14198">
              <w:rPr>
                <w:rStyle w:val="BoldandItalics"/>
              </w:rPr>
              <w:t>woven product</w:t>
            </w:r>
            <w:r w:rsidRPr="00E14198">
              <w:t xml:space="preserve"> for any obvious damage or faulty mechanical components</w:t>
            </w:r>
          </w:p>
          <w:p w:rsidR="00000000" w:rsidRPr="00E14198" w:rsidP="00E14198">
            <w:pPr>
              <w:pStyle w:val="List"/>
            </w:pPr>
            <w:r w:rsidRPr="00E14198">
              <w:t>1.3</w:t>
            </w:r>
            <w:r w:rsidRPr="00E14198">
              <w:tab/>
              <w:t>Fault finding skills are used to determine cause of loom breakdown</w:t>
            </w:r>
          </w:p>
          <w:p w:rsidR="00000000" w:rsidP="00E14198">
            <w:pPr>
              <w:pStyle w:val="List"/>
              <w:rPr>
                <w:lang w:val="en-NZ"/>
              </w:rPr>
            </w:pPr>
            <w:r w:rsidRPr="00E14198">
              <w:t>1.</w:t>
            </w:r>
            <w:r w:rsidRPr="00E14198">
              <w:t>4</w:t>
            </w:r>
            <w:r w:rsidRPr="00E14198">
              <w:tab/>
              <w:t xml:space="preserve">Loom engineering drawings, </w:t>
            </w:r>
            <w:r w:rsidRPr="00E14198">
              <w:rPr>
                <w:rStyle w:val="BoldandItalics"/>
              </w:rPr>
              <w:t>product specifications</w:t>
            </w:r>
            <w:r w:rsidRPr="00E14198">
              <w:t xml:space="preserve"> and operation manual are consulted where necessary</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List"/>
              <w:rPr>
                <w:lang w:val="en-NZ"/>
              </w:rPr>
            </w:pPr>
            <w:r w:rsidRPr="00E14198">
              <w:t>2</w:t>
            </w:r>
            <w:r w:rsidRPr="00E14198">
              <w:tab/>
              <w:t>Solve mechanical loom and related weaving equipment problems</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List"/>
            </w:pPr>
            <w:r w:rsidRPr="00E14198">
              <w:t>2.1</w:t>
            </w:r>
            <w:r w:rsidRPr="00E14198">
              <w:tab/>
            </w:r>
            <w:r w:rsidRPr="00E14198">
              <w:rPr>
                <w:rStyle w:val="BoldandItalics"/>
              </w:rPr>
              <w:t>Gauges and tools</w:t>
            </w:r>
            <w:r w:rsidRPr="00E14198">
              <w:t xml:space="preserve"> are used correctly to adjust machine and in accordance with </w:t>
            </w:r>
            <w:r w:rsidRPr="00E14198">
              <w:rPr>
                <w:rStyle w:val="BoldandItalics"/>
              </w:rPr>
              <w:t>OHS practices</w:t>
            </w:r>
          </w:p>
          <w:p w:rsidR="00000000" w:rsidRPr="00E14198" w:rsidP="00E14198">
            <w:pPr>
              <w:pStyle w:val="List"/>
            </w:pPr>
            <w:r w:rsidRPr="00E14198">
              <w:t>2.2</w:t>
            </w:r>
            <w:r w:rsidRPr="00E14198">
              <w:tab/>
              <w:t>Parts are dismantled and assessed for disposal, reconditioning or continued use</w:t>
            </w:r>
          </w:p>
          <w:p w:rsidR="00000000" w:rsidRPr="00E14198" w:rsidP="00E14198">
            <w:pPr>
              <w:pStyle w:val="List"/>
            </w:pPr>
            <w:r w:rsidRPr="00E14198">
              <w:t>2.3</w:t>
            </w:r>
            <w:r w:rsidRPr="00E14198">
              <w:tab/>
              <w:t xml:space="preserve">Parts are reconditioned, where required including any needed grinding, milling or turning </w:t>
            </w:r>
          </w:p>
          <w:p w:rsidR="00000000" w:rsidRPr="00E14198" w:rsidP="00E14198">
            <w:pPr>
              <w:pStyle w:val="List"/>
            </w:pPr>
            <w:r w:rsidRPr="00E14198">
              <w:t>2.4</w:t>
            </w:r>
            <w:r w:rsidRPr="00E14198">
              <w:tab/>
              <w:t xml:space="preserve">Replacement parts are fitted and/or adjusted and tested in </w:t>
            </w:r>
            <w:r w:rsidRPr="00E14198">
              <w:t>accordance with manufacturer specifications and workplace requirements</w:t>
            </w:r>
          </w:p>
          <w:p w:rsidR="00000000" w:rsidRPr="00E14198" w:rsidP="00E14198">
            <w:pPr>
              <w:pStyle w:val="List"/>
            </w:pPr>
            <w:r w:rsidRPr="00E14198">
              <w:t>2.5</w:t>
            </w:r>
            <w:r w:rsidRPr="00E14198">
              <w:tab/>
              <w:t>Loom or related weaving equipment is checked for correct operation after repair</w:t>
            </w:r>
          </w:p>
          <w:p w:rsidR="00000000" w:rsidP="00E14198">
            <w:pPr>
              <w:pStyle w:val="List"/>
              <w:rPr>
                <w:lang w:val="en-NZ"/>
              </w:rPr>
            </w:pPr>
            <w:r w:rsidRPr="00E14198">
              <w:t>2.6</w:t>
            </w:r>
            <w:r w:rsidRPr="00E14198">
              <w:tab/>
              <w:t>Operator is advised of any special requirements as a consequence of the repair</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List"/>
              <w:rPr>
                <w:lang w:val="en-NZ"/>
              </w:rPr>
            </w:pPr>
            <w:r w:rsidRPr="00E14198">
              <w:t>3</w:t>
            </w:r>
            <w:r w:rsidRPr="00E14198">
              <w:tab/>
              <w:t>Overhaul and re</w:t>
            </w:r>
            <w:r w:rsidRPr="00E14198">
              <w:t>condition weaving looms and related weaving equipment</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List"/>
            </w:pPr>
            <w:r w:rsidRPr="00E14198">
              <w:t>3.1</w:t>
            </w:r>
            <w:r w:rsidRPr="00E14198">
              <w:tab/>
              <w:t>Loom condition assessed and estimated schedule of work to be performed prepared</w:t>
            </w:r>
          </w:p>
          <w:p w:rsidR="00000000" w:rsidRPr="00E14198" w:rsidP="00E14198">
            <w:pPr>
              <w:pStyle w:val="List"/>
            </w:pPr>
            <w:r w:rsidRPr="00E14198">
              <w:t>3.2</w:t>
            </w:r>
            <w:r w:rsidRPr="00E14198">
              <w:tab/>
              <w:t xml:space="preserve">Loom and related equipment overhauls are carried out in accordance with manufacturer specifications and workplace </w:t>
            </w:r>
            <w:r w:rsidRPr="00E14198">
              <w:t>requirements</w:t>
            </w:r>
          </w:p>
          <w:p w:rsidR="00000000" w:rsidRPr="00E14198" w:rsidP="00E14198">
            <w:pPr>
              <w:pStyle w:val="List"/>
            </w:pPr>
            <w:r w:rsidRPr="00E14198">
              <w:t>3.3</w:t>
            </w:r>
            <w:r w:rsidRPr="00E14198">
              <w:tab/>
              <w:t>Parts are reconditioned, where required, including any needed grinding, milling or turning</w:t>
            </w:r>
          </w:p>
          <w:p w:rsidR="00000000" w:rsidP="00E14198">
            <w:pPr>
              <w:pStyle w:val="List"/>
              <w:rPr>
                <w:lang w:val="en-NZ"/>
              </w:rPr>
            </w:pPr>
            <w:r w:rsidRPr="00E14198">
              <w:t>3.4</w:t>
            </w:r>
            <w:r w:rsidRPr="00E14198">
              <w:tab/>
              <w:t>Loom or related weaving equipment is checked for correct operation at end of overhaul</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List"/>
              <w:rPr>
                <w:lang w:val="en-NZ"/>
              </w:rPr>
            </w:pPr>
            <w:r w:rsidRPr="00E14198">
              <w:t>4</w:t>
            </w:r>
            <w:r w:rsidRPr="00E14198">
              <w:tab/>
              <w:t>Maintain records</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List"/>
            </w:pPr>
            <w:r w:rsidRPr="00E14198">
              <w:t>4.1</w:t>
            </w:r>
            <w:r w:rsidRPr="00E14198">
              <w:tab/>
              <w:t>Records are maintained and reports</w:t>
            </w:r>
            <w:r w:rsidRPr="00E14198">
              <w:t xml:space="preserve"> prepared, where necessary</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9" w:name="O_97235"/>
      <w:bookmarkEnd w:id="9"/>
      <w:r w:rsidRPr="00E14198">
        <w:t>Required Skills and Knowledge</w:t>
      </w:r>
    </w:p>
    <w:tbl>
      <w:tblPr>
        <w:tblW w:w="0" w:type="auto"/>
        <w:tblLayout w:type="fixed"/>
        <w:tblCellMar>
          <w:left w:w="62" w:type="dxa"/>
          <w:right w:w="62" w:type="dxa"/>
        </w:tblCellMar>
        <w:tblLook w:val="0000"/>
      </w:tblPr>
      <w:tblGrid>
        <w:gridCol w:w="9085"/>
      </w:tblGrid>
      <w:tr w:rsidTr="008868CB">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E14198" w:rsidP="00E14198">
            <w:pPr>
              <w:pStyle w:val="BodyText"/>
              <w:rPr>
                <w:rStyle w:val="SpecialBold"/>
              </w:rPr>
            </w:pPr>
          </w:p>
          <w:p w:rsidR="00000000" w:rsidP="00E14198">
            <w:pPr>
              <w:pStyle w:val="BodyText"/>
              <w:rPr>
                <w:rFonts w:ascii="Tahoma" w:hAnsi="Tahoma"/>
                <w:lang w:val="en-NZ"/>
              </w:rPr>
            </w:pPr>
            <w:r w:rsidRPr="00E14198">
              <w:t>This describes the essential skills and knowledge and their level, required for this unit.</w:t>
            </w:r>
          </w:p>
        </w:tc>
      </w:tr>
      <w:tr w:rsidTr="008868C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Demonstrates knowledge of:</w:t>
            </w:r>
          </w:p>
          <w:p w:rsidR="00000000" w:rsidRPr="00E14198" w:rsidP="00E14198">
            <w:pPr>
              <w:pStyle w:val="ListBullet"/>
            </w:pPr>
            <w:r w:rsidRPr="00E14198">
              <w:t>loom components and loom operation</w:t>
            </w:r>
          </w:p>
          <w:p w:rsidR="00000000" w:rsidRPr="00E14198" w:rsidP="00E14198">
            <w:pPr>
              <w:pStyle w:val="ListBullet"/>
            </w:pPr>
            <w:r w:rsidRPr="00E14198">
              <w:t>textile terminology and weaving theory</w:t>
            </w:r>
          </w:p>
          <w:p w:rsidR="00000000" w:rsidRPr="00E14198" w:rsidP="00E14198">
            <w:pPr>
              <w:pStyle w:val="ListBullet"/>
            </w:pPr>
            <w:r w:rsidRPr="00E14198">
              <w:t>setting up and adjustment requirements for the range of looms and equipment in the enterprise and the range of woven textiles produced</w:t>
            </w:r>
          </w:p>
          <w:p w:rsidR="00000000" w:rsidRPr="00E14198" w:rsidP="00E14198">
            <w:pPr>
              <w:pStyle w:val="ListBullet"/>
            </w:pPr>
            <w:r w:rsidRPr="00E14198">
              <w:t>machine manufacturer specifications</w:t>
            </w:r>
          </w:p>
          <w:p w:rsidR="00000000" w:rsidRPr="00E14198" w:rsidP="00E14198">
            <w:pPr>
              <w:pStyle w:val="ListBullet"/>
            </w:pPr>
            <w:r w:rsidRPr="00E14198">
              <w:t>safety and environmental aspects of relevant e</w:t>
            </w:r>
            <w:r w:rsidRPr="00E14198">
              <w:t>nterprise activities</w:t>
            </w:r>
          </w:p>
          <w:p w:rsidR="00000000" w:rsidRPr="00E14198" w:rsidP="00E14198">
            <w:pPr>
              <w:pStyle w:val="ListBullet"/>
            </w:pPr>
            <w:r w:rsidRPr="00E14198">
              <w:t>OHS practices, including hazard identification and control measures</w:t>
            </w:r>
          </w:p>
          <w:p w:rsidR="00000000" w:rsidRPr="00E14198" w:rsidP="00E14198">
            <w:pPr>
              <w:pStyle w:val="ListBullet"/>
            </w:pPr>
            <w:r w:rsidRPr="00E14198">
              <w:t>quality practices</w:t>
            </w:r>
          </w:p>
          <w:p w:rsidR="00000000" w:rsidRPr="00E14198" w:rsidP="00E14198">
            <w:pPr>
              <w:pStyle w:val="ListBullet"/>
            </w:pPr>
            <w:r w:rsidRPr="00E14198">
              <w:t>workplace practices</w:t>
            </w:r>
          </w:p>
          <w:p w:rsidR="00000000" w:rsidP="00E14198">
            <w:pPr>
              <w:pStyle w:val="ListBullet"/>
              <w:rPr>
                <w:lang w:val="en-NZ"/>
              </w:rPr>
            </w:pPr>
            <w:r w:rsidRPr="00E14198">
              <w:t>recording and reporting practices</w:t>
            </w:r>
          </w:p>
        </w:tc>
      </w:tr>
      <w:tr w:rsidTr="008868C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Demonstrates skills to:</w:t>
            </w:r>
          </w:p>
          <w:p w:rsidR="00000000" w:rsidRPr="00E14198" w:rsidP="00E14198">
            <w:pPr>
              <w:pStyle w:val="ListBullet"/>
            </w:pPr>
            <w:r w:rsidRPr="00E14198">
              <w:t>set and operate looms and other textile machines</w:t>
            </w:r>
          </w:p>
          <w:p w:rsidR="00000000" w:rsidRPr="00E14198" w:rsidP="00E14198">
            <w:pPr>
              <w:pStyle w:val="ListBullet"/>
            </w:pPr>
            <w:r w:rsidRPr="00E14198">
              <w:t>use appropriate hand and power tools and workshop machinery appropriate for loom part or equipment repair</w:t>
            </w:r>
          </w:p>
          <w:p w:rsidR="00000000" w:rsidRPr="00E14198" w:rsidP="00E14198">
            <w:pPr>
              <w:pStyle w:val="ListBullet"/>
            </w:pPr>
            <w:r w:rsidRPr="00E14198">
              <w:t>dismantle, repair and replace loom and related weaving equipment components</w:t>
            </w:r>
          </w:p>
          <w:p w:rsidR="00000000" w:rsidRPr="00E14198" w:rsidP="00E14198">
            <w:pPr>
              <w:pStyle w:val="ListBullet"/>
            </w:pPr>
            <w:r w:rsidRPr="00E14198">
              <w:t xml:space="preserve">operate primary mechanisms, eg shed forming, weft insertion, beat up, let </w:t>
            </w:r>
            <w:r w:rsidRPr="00E14198">
              <w:t>off and take up</w:t>
            </w:r>
          </w:p>
          <w:p w:rsidR="00000000" w:rsidRPr="00E14198" w:rsidP="00E14198">
            <w:pPr>
              <w:pStyle w:val="ListBullet"/>
            </w:pPr>
            <w:r w:rsidRPr="00E14198">
              <w:t>test loom performance</w:t>
            </w:r>
          </w:p>
          <w:p w:rsidR="00000000" w:rsidRPr="00E14198" w:rsidP="00E14198">
            <w:pPr>
              <w:pStyle w:val="ListBullet"/>
            </w:pPr>
            <w:r w:rsidRPr="00E14198">
              <w:t>read, interpret and follow information on work specifications, standard operating procedures and work instructions and other reference material</w:t>
            </w:r>
          </w:p>
          <w:p w:rsidR="00000000" w:rsidRPr="00E14198" w:rsidP="00E14198">
            <w:pPr>
              <w:pStyle w:val="ListBullet"/>
            </w:pPr>
            <w:r w:rsidRPr="00E14198">
              <w:t>maintain accurate records</w:t>
            </w:r>
          </w:p>
          <w:p w:rsidR="00000000" w:rsidRPr="00E14198" w:rsidP="00E14198">
            <w:pPr>
              <w:pStyle w:val="ListBullet"/>
            </w:pPr>
            <w:r w:rsidRPr="00E14198">
              <w:t>communicate within the workplace</w:t>
            </w:r>
          </w:p>
          <w:p w:rsidR="00000000" w:rsidRPr="00E14198" w:rsidP="00E14198">
            <w:pPr>
              <w:pStyle w:val="ListBullet"/>
            </w:pPr>
            <w:r w:rsidRPr="00E14198">
              <w:t>sequence operat</w:t>
            </w:r>
            <w:r w:rsidRPr="00E14198">
              <w:t>ions</w:t>
            </w:r>
          </w:p>
          <w:p w:rsidR="00000000" w:rsidRPr="00E14198" w:rsidP="00E14198">
            <w:pPr>
              <w:pStyle w:val="ListBullet"/>
            </w:pPr>
            <w:r w:rsidRPr="00E14198">
              <w:t>meet specifications</w:t>
            </w:r>
          </w:p>
          <w:p w:rsidR="00000000" w:rsidRPr="00E14198" w:rsidP="00E14198">
            <w:pPr>
              <w:pStyle w:val="ListBullet"/>
            </w:pPr>
            <w:r w:rsidRPr="00E14198">
              <w:t>clarify and check task-related information</w:t>
            </w:r>
          </w:p>
          <w:p w:rsidR="00000000" w:rsidRPr="00E14198" w:rsidP="00E14198">
            <w:pPr>
              <w:pStyle w:val="ListBullet"/>
            </w:pPr>
            <w:r w:rsidRPr="00E14198">
              <w:t>carry our work according to OHS practices</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10" w:name="O_97236"/>
      <w:bookmarkEnd w:id="10"/>
      <w:r w:rsidRPr="00E14198">
        <w:t>Evidence Guide</w:t>
      </w:r>
    </w:p>
    <w:tbl>
      <w:tblPr>
        <w:tblW w:w="0" w:type="auto"/>
        <w:tblLayout w:type="fixed"/>
        <w:tblCellMar>
          <w:left w:w="62" w:type="dxa"/>
          <w:right w:w="62" w:type="dxa"/>
        </w:tblCellMar>
        <w:tblLook w:val="0000"/>
      </w:tblPr>
      <w:tblGrid>
        <w:gridCol w:w="2269"/>
        <w:gridCol w:w="6816"/>
      </w:tblGrid>
      <w:tr w:rsidTr="008868CB">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E14198" w:rsidP="00E14198">
            <w:pPr>
              <w:pStyle w:val="BodyText"/>
              <w:rPr>
                <w:rStyle w:val="SpecialBold"/>
              </w:rPr>
            </w:pPr>
          </w:p>
          <w:p w:rsidR="00000000" w:rsidP="00E14198">
            <w:pPr>
              <w:pStyle w:val="BodyText"/>
              <w:rPr>
                <w:rFonts w:ascii="Tahoma" w:hAnsi="Tahoma"/>
                <w:lang w:val="en-NZ"/>
              </w:rPr>
            </w:pPr>
            <w:r w:rsidRPr="00E14198">
              <w:t>The Evidence Guide provides advice on assessment and must be read in conjunction wi</w:t>
            </w:r>
            <w:r w:rsidRPr="00E14198">
              <w:t>th the Performance Criteria, Required Skills and Knowledge, the Range Statement and the Assessment Guidelines for the Training Package.</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Demonstrates skills and knowledge to:</w:t>
            </w:r>
          </w:p>
          <w:p w:rsidR="00000000" w:rsidRPr="00E14198" w:rsidP="00E14198">
            <w:pPr>
              <w:pStyle w:val="ListBullet"/>
            </w:pPr>
            <w:r w:rsidRPr="00E14198">
              <w:t>interpret appropriate documentatio</w:t>
            </w:r>
            <w:r w:rsidRPr="00E14198">
              <w:t>n including where necessary standard operating procedures, loom and related equipment specifications, operating guidelines, workshop manuals and technical drawings</w:t>
            </w:r>
          </w:p>
          <w:p w:rsidR="00000000" w:rsidRPr="00E14198" w:rsidP="00E14198">
            <w:pPr>
              <w:pStyle w:val="ListBullet"/>
            </w:pPr>
            <w:r w:rsidRPr="00E14198">
              <w:t>determine the condition of parts</w:t>
            </w:r>
          </w:p>
          <w:p w:rsidR="00000000" w:rsidRPr="00E14198" w:rsidP="00E14198">
            <w:pPr>
              <w:pStyle w:val="ListBullet"/>
            </w:pPr>
            <w:r w:rsidRPr="00E14198">
              <w:t>identify faults and determine appropriate repair strategies</w:t>
            </w:r>
          </w:p>
          <w:p w:rsidR="00000000" w:rsidRPr="00E14198" w:rsidP="00E14198">
            <w:pPr>
              <w:pStyle w:val="ListBullet"/>
            </w:pPr>
            <w:r w:rsidRPr="00E14198">
              <w:t>set loom correctly</w:t>
            </w:r>
          </w:p>
          <w:p w:rsidR="00000000" w:rsidRPr="00E14198" w:rsidP="00E14198">
            <w:pPr>
              <w:pStyle w:val="ListBullet"/>
            </w:pPr>
            <w:r w:rsidRPr="00E14198">
              <w:t>operate loom safely and correctly</w:t>
            </w:r>
          </w:p>
          <w:p w:rsidR="00000000" w:rsidRPr="00E14198" w:rsidP="00E14198">
            <w:pPr>
              <w:pStyle w:val="ListBullet"/>
            </w:pPr>
            <w:r w:rsidRPr="00E14198">
              <w:t>perform sample runs</w:t>
            </w:r>
          </w:p>
          <w:p w:rsidR="00000000" w:rsidRPr="00E14198" w:rsidP="00E14198">
            <w:pPr>
              <w:pStyle w:val="ListBullet"/>
            </w:pPr>
            <w:r w:rsidRPr="00E14198">
              <w:t>make appropriate readjustments</w:t>
            </w:r>
          </w:p>
          <w:p w:rsidR="00000000" w:rsidRPr="00E14198" w:rsidP="00E14198">
            <w:pPr>
              <w:pStyle w:val="ListBullet"/>
            </w:pPr>
            <w:r w:rsidRPr="00E14198">
              <w:t>apply workplace health and safety policies in production operations</w:t>
            </w:r>
          </w:p>
          <w:p w:rsidR="00000000" w:rsidP="00E14198">
            <w:pPr>
              <w:pStyle w:val="ListBullet"/>
              <w:rPr>
                <w:lang w:val="en-NZ"/>
              </w:rPr>
            </w:pPr>
            <w:r w:rsidRPr="00E14198">
              <w:t>maintain accurate records</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Consistently applies skills and knowledge when:</w:t>
            </w:r>
          </w:p>
          <w:p w:rsidR="00000000" w:rsidRPr="00E14198" w:rsidP="00E14198">
            <w:pPr>
              <w:pStyle w:val="ListBullet"/>
            </w:pPr>
            <w:r w:rsidRPr="00E14198">
              <w:t>organising work</w:t>
            </w:r>
          </w:p>
          <w:p w:rsidR="00000000" w:rsidRPr="00E14198" w:rsidP="00E14198">
            <w:pPr>
              <w:pStyle w:val="ListBullet"/>
            </w:pPr>
            <w:r w:rsidRPr="00E14198">
              <w:t xml:space="preserve">completing tasks </w:t>
            </w:r>
          </w:p>
          <w:p w:rsidR="00000000" w:rsidRPr="00E14198" w:rsidP="00E14198">
            <w:pPr>
              <w:pStyle w:val="ListBullet"/>
            </w:pPr>
            <w:r w:rsidRPr="00E14198">
              <w:t xml:space="preserve">identifying improvements </w:t>
            </w:r>
          </w:p>
          <w:p w:rsidR="00000000" w:rsidRPr="00E14198" w:rsidP="00E14198">
            <w:pPr>
              <w:pStyle w:val="ListBullet"/>
            </w:pPr>
            <w:r w:rsidRPr="00E14198">
              <w:t>using workplace practices</w:t>
            </w:r>
          </w:p>
          <w:p w:rsidR="00000000" w:rsidRPr="00E14198" w:rsidP="00E14198">
            <w:pPr>
              <w:pStyle w:val="ListBullet"/>
            </w:pPr>
            <w:r w:rsidRPr="00E14198">
              <w:t>using OHS practices</w:t>
            </w:r>
          </w:p>
          <w:p w:rsidR="00000000" w:rsidRPr="00E14198" w:rsidP="00E14198">
            <w:pPr>
              <w:pStyle w:val="ListBullet"/>
            </w:pPr>
            <w:r w:rsidRPr="00E14198">
              <w:t>recording and reporting accidents and incidents</w:t>
            </w:r>
          </w:p>
          <w:p w:rsidR="00000000" w:rsidRPr="00E14198" w:rsidP="00E14198">
            <w:pPr>
              <w:pStyle w:val="ListBullet"/>
            </w:pPr>
            <w:r w:rsidRPr="00E14198">
              <w:t xml:space="preserve">assessing operational readiness of equipment used and </w:t>
            </w:r>
            <w:r w:rsidRPr="00E14198">
              <w:t>work processes</w:t>
            </w:r>
          </w:p>
          <w:p w:rsidR="00000000" w:rsidRPr="00E14198" w:rsidP="00E14198">
            <w:pPr>
              <w:pStyle w:val="ListBullet"/>
            </w:pPr>
            <w:r w:rsidRPr="00E14198">
              <w:t>recognising and adapting to cultural differences in the workplace, including modes of behaviour and interactions</w:t>
            </w:r>
          </w:p>
          <w:p w:rsidR="00000000" w:rsidP="00E14198">
            <w:pPr>
              <w:pStyle w:val="ListBullet"/>
              <w:rPr>
                <w:lang w:val="en-NZ"/>
              </w:rPr>
            </w:pPr>
            <w:r w:rsidRPr="00E14198">
              <w:t>completing work systematically with attention to detail without damage to goods and equipment</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Access is r</w:t>
            </w:r>
            <w:r w:rsidRPr="00E14198">
              <w:t>equired to real or appropriately simulated situations, including work areas, materials and equipment, and to information on workplace practices and OHS practices.</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Assessment may occur on the job or in an appropriately simulated envi</w:t>
            </w:r>
            <w:r w:rsidRPr="00E14198">
              <w:t>ronment.</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This unit may be assessed independently or in combination with other relevant units.</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11" w:name="O_97237"/>
      <w:bookmarkEnd w:id="11"/>
      <w:r w:rsidRPr="00E14198">
        <w:t>Range Statement</w:t>
      </w:r>
    </w:p>
    <w:tbl>
      <w:tblPr>
        <w:tblW w:w="0" w:type="auto"/>
        <w:tblLayout w:type="fixed"/>
        <w:tblCellMar>
          <w:left w:w="62" w:type="dxa"/>
          <w:right w:w="62" w:type="dxa"/>
        </w:tblCellMar>
        <w:tblLook w:val="0000"/>
      </w:tblPr>
      <w:tblGrid>
        <w:gridCol w:w="2269"/>
        <w:gridCol w:w="61"/>
        <w:gridCol w:w="6755"/>
      </w:tblGrid>
      <w:tr w:rsidTr="008868CB">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rPr>
                <w:rStyle w:val="SpecialBold"/>
              </w:rPr>
              <w:t>RANGE STATEMENT</w:t>
            </w:r>
          </w:p>
          <w:p w:rsidR="00000000" w:rsidP="00E14198">
            <w:pPr>
              <w:pStyle w:val="BodyText"/>
              <w:rPr>
                <w:lang w:val="en-NZ"/>
              </w:rPr>
            </w:pPr>
            <w:r w:rsidRPr="00E14198">
              <w:t>The range sta</w:t>
            </w:r>
            <w:r w:rsidRPr="00E14198">
              <w:t>tement relates to the unit of competency as a whole. It allows for different work environments and situations that may affect performance. Bold italicised wording, if used in the Performance Criteria, is detailed below. Add any essential operating conditio</w:t>
            </w:r>
            <w:r w:rsidRPr="00E14198">
              <w:t>ns that may be present with training and assessment depending on the work situation, needs if the candidate, accessibility of the item, and local industry and regional contexts.</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All work must comply with relevant Fede</w:t>
            </w:r>
            <w:r w:rsidRPr="00E14198">
              <w:t>ral and State or Territory legislative or regulatory requirements.</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Woven product may include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E14198" w:rsidP="00E14198">
            <w:pPr>
              <w:pStyle w:val="ListBullet"/>
            </w:pPr>
            <w:r w:rsidRPr="00E14198">
              <w:t>broadloom and narrowloom carpets</w:t>
            </w:r>
          </w:p>
          <w:p w:rsidR="00000000" w:rsidRPr="00E14198" w:rsidP="00E14198">
            <w:pPr>
              <w:pStyle w:val="ListBullet"/>
            </w:pPr>
            <w:r w:rsidRPr="00E14198">
              <w:t>apparel</w:t>
            </w:r>
          </w:p>
          <w:p w:rsidR="00000000" w:rsidRPr="00E14198" w:rsidP="00E14198">
            <w:pPr>
              <w:pStyle w:val="ListBullet"/>
            </w:pPr>
            <w:r w:rsidRPr="00E14198">
              <w:t>terry towelling</w:t>
            </w:r>
          </w:p>
          <w:p w:rsidR="00000000" w:rsidRPr="00E14198" w:rsidP="00E14198">
            <w:pPr>
              <w:pStyle w:val="ListBullet"/>
            </w:pPr>
            <w:r w:rsidRPr="00E14198">
              <w:t>furnishing and upholstery fabrics</w:t>
            </w:r>
          </w:p>
          <w:p w:rsidR="00000000" w:rsidRPr="00E14198" w:rsidP="00E14198">
            <w:pPr>
              <w:pStyle w:val="ListBullet"/>
            </w:pPr>
            <w:r w:rsidRPr="00E14198">
              <w:t>woven industrial products</w:t>
            </w:r>
          </w:p>
          <w:p w:rsidR="00000000" w:rsidP="00E14198">
            <w:pPr>
              <w:pStyle w:val="ListBullet"/>
              <w:rPr>
                <w:lang w:val="en-NZ"/>
              </w:rPr>
            </w:pPr>
            <w:r w:rsidRPr="00E14198">
              <w:t>woven healthcare products</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Product specifications may include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E14198" w:rsidP="00E14198">
            <w:pPr>
              <w:pStyle w:val="ListBullet"/>
            </w:pPr>
            <w:r w:rsidRPr="00E14198">
              <w:t>quality name</w:t>
            </w:r>
          </w:p>
          <w:p w:rsidR="00000000" w:rsidRPr="00E14198" w:rsidP="00E14198">
            <w:pPr>
              <w:pStyle w:val="ListBullet"/>
            </w:pPr>
            <w:r w:rsidRPr="00E14198">
              <w:t>pile height</w:t>
            </w:r>
          </w:p>
          <w:p w:rsidR="00000000" w:rsidRPr="00E14198" w:rsidP="00E14198">
            <w:pPr>
              <w:pStyle w:val="ListBullet"/>
            </w:pPr>
            <w:r w:rsidRPr="00E14198">
              <w:t>beat-up</w:t>
            </w:r>
          </w:p>
          <w:p w:rsidR="00000000" w:rsidRPr="00E14198" w:rsidP="00E14198">
            <w:pPr>
              <w:pStyle w:val="ListBullet"/>
            </w:pPr>
            <w:r w:rsidRPr="00E14198">
              <w:t>width</w:t>
            </w:r>
          </w:p>
          <w:p w:rsidR="00000000" w:rsidP="00E14198">
            <w:pPr>
              <w:pStyle w:val="ListBullet"/>
              <w:rPr>
                <w:lang w:val="en-NZ"/>
              </w:rPr>
            </w:pPr>
            <w:r w:rsidRPr="00E14198">
              <w:t>weaving construction (pattern)</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Gauges and tools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E14198" w:rsidP="00E14198">
            <w:pPr>
              <w:pStyle w:val="ListBullet"/>
            </w:pPr>
            <w:r w:rsidRPr="00E14198">
              <w:t>hand and power tools</w:t>
            </w:r>
          </w:p>
          <w:p w:rsidR="00000000" w:rsidRPr="00E14198" w:rsidP="00E14198">
            <w:pPr>
              <w:pStyle w:val="ListBullet"/>
            </w:pPr>
            <w:r w:rsidRPr="00E14198">
              <w:t>analogue and digital measuring equipment</w:t>
            </w:r>
          </w:p>
          <w:p w:rsidR="00000000" w:rsidP="00E14198">
            <w:pPr>
              <w:pStyle w:val="ListBullet"/>
              <w:rPr>
                <w:lang w:val="en-NZ"/>
              </w:rPr>
            </w:pPr>
            <w:r w:rsidRPr="00E14198">
              <w:t>grinders</w:t>
            </w:r>
          </w:p>
        </w:tc>
      </w:tr>
      <w:tr w:rsidTr="008868CB">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OHS practices</w:t>
            </w:r>
          </w:p>
        </w:tc>
        <w:tc>
          <w:tcPr>
            <w:tcW w:w="6755" w:type="dxa"/>
            <w:tcBorders>
              <w:top w:val="nil"/>
              <w:left w:val="nil"/>
              <w:bottom w:val="nil"/>
              <w:right w:val="nil"/>
            </w:tcBorders>
            <w:tcMar>
              <w:top w:w="0" w:type="dxa"/>
              <w:left w:w="62" w:type="dxa"/>
              <w:bottom w:w="0" w:type="dxa"/>
              <w:right w:w="62" w:type="dxa"/>
            </w:tcMar>
          </w:tcPr>
          <w:p w:rsidR="00000000" w:rsidRPr="00E14198" w:rsidP="00E14198">
            <w:pPr>
              <w:pStyle w:val="BodyText"/>
            </w:pPr>
            <w:r w:rsidRPr="00E14198">
              <w:t>OHS practices must include hazard identification and control, risk assessment and implementation of risk reduction measures specific to the tasks described by this unit, and may include:</w:t>
            </w:r>
          </w:p>
          <w:p w:rsidR="00000000" w:rsidRPr="00E14198" w:rsidP="00E14198">
            <w:pPr>
              <w:pStyle w:val="ListBullet"/>
            </w:pPr>
            <w:r w:rsidRPr="00E14198">
              <w:t>manual handling techniques</w:t>
            </w:r>
          </w:p>
          <w:p w:rsidR="00000000" w:rsidRPr="00E14198" w:rsidP="00E14198">
            <w:pPr>
              <w:pStyle w:val="ListBullet"/>
            </w:pPr>
            <w:r w:rsidRPr="00E14198">
              <w:t>standard operating procedures</w:t>
            </w:r>
          </w:p>
          <w:p w:rsidR="00000000" w:rsidRPr="00E14198" w:rsidP="00E14198">
            <w:pPr>
              <w:pStyle w:val="ListBullet"/>
            </w:pPr>
            <w:r w:rsidRPr="00E14198">
              <w:t>personal pro</w:t>
            </w:r>
            <w:r w:rsidRPr="00E14198">
              <w:t>tective equipment</w:t>
            </w:r>
          </w:p>
          <w:p w:rsidR="00000000" w:rsidRPr="00E14198" w:rsidP="00E14198">
            <w:pPr>
              <w:pStyle w:val="ListBullet"/>
            </w:pPr>
            <w:r w:rsidRPr="00E14198">
              <w:t>safe materials handling</w:t>
            </w:r>
          </w:p>
          <w:p w:rsidR="00000000" w:rsidRPr="00E14198" w:rsidP="00E14198">
            <w:pPr>
              <w:pStyle w:val="ListBullet"/>
            </w:pPr>
            <w:r w:rsidRPr="00E14198">
              <w:t>taking of rest breaks</w:t>
            </w:r>
          </w:p>
          <w:p w:rsidR="00000000" w:rsidRPr="00E14198" w:rsidP="00E14198">
            <w:pPr>
              <w:pStyle w:val="ListBullet"/>
            </w:pPr>
            <w:r w:rsidRPr="00E14198">
              <w:t>ergonomic arrangement of workplaces</w:t>
            </w:r>
          </w:p>
          <w:p w:rsidR="00000000" w:rsidRPr="00E14198" w:rsidP="00E14198">
            <w:pPr>
              <w:pStyle w:val="ListBullet"/>
            </w:pPr>
            <w:r w:rsidRPr="00E14198">
              <w:t>following marked walkways</w:t>
            </w:r>
          </w:p>
          <w:p w:rsidR="00000000" w:rsidRPr="00E14198" w:rsidP="00E14198">
            <w:pPr>
              <w:pStyle w:val="ListBullet"/>
            </w:pPr>
            <w:r w:rsidRPr="00E14198">
              <w:t>safe storage of equipment</w:t>
            </w:r>
          </w:p>
          <w:p w:rsidR="00000000" w:rsidRPr="00E14198" w:rsidP="00E14198">
            <w:pPr>
              <w:pStyle w:val="ListBullet"/>
            </w:pPr>
            <w:r w:rsidRPr="00E14198">
              <w:t>housekeeping</w:t>
            </w:r>
          </w:p>
          <w:p w:rsidR="00000000" w:rsidRPr="00E14198" w:rsidP="00E14198">
            <w:pPr>
              <w:pStyle w:val="ListBullet"/>
            </w:pPr>
            <w:r w:rsidRPr="00E14198">
              <w:t>reporting accidents and incidents</w:t>
            </w:r>
          </w:p>
          <w:p w:rsidR="00000000" w:rsidRPr="00E14198" w:rsidP="00E14198">
            <w:pPr>
              <w:pStyle w:val="ListBullet"/>
            </w:pPr>
            <w:r w:rsidRPr="00E14198">
              <w:t>other OHS practices relevant to the job and enterprise</w:t>
            </w:r>
          </w:p>
        </w:tc>
      </w:tr>
    </w:tbl>
    <w:p w:rsidR="00000000" w:rsidRPr="00E14198" w:rsidP="00E14198">
      <w:pPr>
        <w:pStyle w:val="BodyText"/>
      </w:pPr>
    </w:p>
    <w:p w:rsidR="00000000" w:rsidRPr="00E14198" w:rsidP="00E14198">
      <w:pPr>
        <w:pStyle w:val="AllowPageBreak"/>
      </w:pPr>
    </w:p>
    <w:p w:rsidR="00000000" w:rsidRPr="00E14198" w:rsidP="00E14198">
      <w:pPr>
        <w:pStyle w:val="Heading1"/>
      </w:pPr>
      <w:bookmarkStart w:id="12" w:name="O_97238"/>
      <w:bookmarkEnd w:id="12"/>
      <w:r w:rsidRPr="00E14198">
        <w:t>Unit Sector(s)</w:t>
      </w:r>
    </w:p>
    <w:tbl>
      <w:tblPr>
        <w:tblW w:w="0" w:type="auto"/>
        <w:tblLayout w:type="fixed"/>
        <w:tblCellMar>
          <w:left w:w="62" w:type="dxa"/>
          <w:right w:w="62" w:type="dxa"/>
        </w:tblCellMar>
        <w:tblLook w:val="0000"/>
      </w:tblPr>
      <w:tblGrid>
        <w:gridCol w:w="2269"/>
        <w:gridCol w:w="6816"/>
      </w:tblGrid>
      <w:tr w:rsidTr="008868C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P="00E14198">
            <w:pPr>
              <w:pStyle w:val="BodyText"/>
              <w:rPr>
                <w:lang w:val="en-NZ"/>
              </w:rPr>
            </w:pPr>
            <w:r w:rsidRPr="00E14198">
              <w:t>Textile Production</w:t>
            </w:r>
          </w:p>
        </w:tc>
      </w:tr>
      <w:tr w:rsidTr="008868C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6" w:type="dxa"/>
            <w:tcBorders>
              <w:top w:val="nil"/>
              <w:left w:val="nil"/>
              <w:bottom w:val="nil"/>
              <w:right w:val="nil"/>
            </w:tcBorders>
            <w:tcMar>
              <w:top w:w="0" w:type="dxa"/>
              <w:left w:w="62" w:type="dxa"/>
              <w:bottom w:w="0" w:type="dxa"/>
              <w:right w:w="62" w:type="dxa"/>
            </w:tcMar>
          </w:tcPr>
          <w:p w:rsidR="00000000" w:rsidRPr="00E14198" w:rsidP="00E14198">
            <w:pPr>
              <w:pStyle w:val="BodyText"/>
            </w:pPr>
          </w:p>
        </w:tc>
      </w:tr>
    </w:tbl>
    <w:p w:rsidR="00000000" w:rsidRPr="00E14198" w:rsidP="00E14198">
      <w:pPr>
        <w:pStyle w:val="BodyText"/>
      </w:pPr>
    </w:p>
    <w:p w:rsidR="00000000" w:rsidRPr="00E14198" w:rsidP="00E14198"/>
    <w:sectPr w:rsidSect="00E141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8CB" w:rsidP="008868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CB" w:rsidP="00E141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868CB" w:rsidP="00E141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68CB" w:rsidP="00E141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8" w:rsidRPr="008868CB" w:rsidP="008868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CB" w:rsidRPr="002D2AF8" w:rsidP="00E14198">
    <w:pPr>
      <w:pStyle w:val="Header"/>
      <w:framePr w:wrap="around"/>
    </w:pPr>
    <w:r>
      <w:fldChar w:fldCharType="begin"/>
    </w:r>
    <w:r>
      <w:instrText xml:space="preserve"> TITLE   \* MERGEFORMAT </w:instrText>
    </w:r>
    <w:r>
      <w:fldChar w:fldCharType="separate"/>
    </w:r>
    <w:r>
      <w:t>LMTTX3019A Identify and correct mechanical faults in loom and other weaving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868CB" w:rsidP="00E14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9E7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198"/>
    <w:pPr>
      <w:spacing w:before="360" w:after="60"/>
      <w:outlineLvl w:val="0"/>
    </w:pPr>
    <w:rPr>
      <w:sz w:val="32"/>
    </w:rPr>
  </w:style>
  <w:style w:type="paragraph" w:styleId="Heading2">
    <w:name w:val="heading 2"/>
    <w:basedOn w:val="HeadingBase"/>
    <w:next w:val="BodyText"/>
    <w:link w:val="Heading2Char"/>
    <w:qFormat/>
    <w:rsid w:val="00E14198"/>
    <w:pPr>
      <w:keepLines/>
      <w:spacing w:before="240" w:after="120"/>
      <w:outlineLvl w:val="1"/>
    </w:pPr>
    <w:rPr>
      <w:sz w:val="28"/>
      <w:szCs w:val="40"/>
    </w:rPr>
  </w:style>
  <w:style w:type="paragraph" w:styleId="Heading3">
    <w:name w:val="heading 3"/>
    <w:basedOn w:val="HeadingBase"/>
    <w:next w:val="BodyText"/>
    <w:link w:val="Heading3Char"/>
    <w:qFormat/>
    <w:rsid w:val="00E14198"/>
    <w:pPr>
      <w:spacing w:before="180" w:after="120"/>
      <w:outlineLvl w:val="2"/>
    </w:pPr>
    <w:rPr>
      <w:spacing w:val="-10"/>
      <w:kern w:val="32"/>
    </w:rPr>
  </w:style>
  <w:style w:type="paragraph" w:styleId="Heading4">
    <w:name w:val="heading 4"/>
    <w:basedOn w:val="HeadingBase"/>
    <w:next w:val="BodyText"/>
    <w:link w:val="Heading4Char"/>
    <w:qFormat/>
    <w:rsid w:val="00E14198"/>
    <w:pPr>
      <w:spacing w:before="160" w:after="120"/>
      <w:outlineLvl w:val="3"/>
    </w:pPr>
    <w:rPr>
      <w:sz w:val="22"/>
    </w:rPr>
  </w:style>
  <w:style w:type="paragraph" w:styleId="Heading5">
    <w:name w:val="heading 5"/>
    <w:basedOn w:val="HeadingBase"/>
    <w:next w:val="Normal"/>
    <w:link w:val="Heading5Char"/>
    <w:qFormat/>
    <w:rsid w:val="00E14198"/>
    <w:pPr>
      <w:spacing w:before="80"/>
      <w:outlineLvl w:val="4"/>
    </w:pPr>
    <w:rPr>
      <w:color w:val="918585"/>
      <w:sz w:val="20"/>
    </w:rPr>
  </w:style>
  <w:style w:type="paragraph" w:styleId="Heading6">
    <w:name w:val="heading 6"/>
    <w:basedOn w:val="HeadingBase"/>
    <w:next w:val="Normal"/>
    <w:link w:val="Heading6Char"/>
    <w:qFormat/>
    <w:rsid w:val="00E14198"/>
    <w:pPr>
      <w:spacing w:before="60"/>
      <w:outlineLvl w:val="5"/>
    </w:pPr>
    <w:rPr>
      <w:color w:val="918585"/>
      <w:sz w:val="20"/>
    </w:rPr>
  </w:style>
  <w:style w:type="paragraph" w:styleId="Heading7">
    <w:name w:val="heading 7"/>
    <w:basedOn w:val="Normal"/>
    <w:next w:val="Normal"/>
    <w:link w:val="Heading7Char"/>
    <w:qFormat/>
    <w:rsid w:val="00E14198"/>
    <w:pPr>
      <w:ind w:left="720"/>
      <w:outlineLvl w:val="6"/>
    </w:pPr>
    <w:rPr>
      <w:i/>
    </w:rPr>
  </w:style>
  <w:style w:type="paragraph" w:styleId="Heading8">
    <w:name w:val="heading 8"/>
    <w:basedOn w:val="Normal"/>
    <w:next w:val="Normal"/>
    <w:link w:val="Heading8Char"/>
    <w:qFormat/>
    <w:rsid w:val="00E14198"/>
    <w:pPr>
      <w:ind w:left="720"/>
      <w:outlineLvl w:val="7"/>
    </w:pPr>
    <w:rPr>
      <w:i/>
    </w:rPr>
  </w:style>
  <w:style w:type="paragraph" w:styleId="Heading9">
    <w:name w:val="heading 9"/>
    <w:basedOn w:val="Normal"/>
    <w:next w:val="Normal"/>
    <w:link w:val="Heading9Char"/>
    <w:qFormat/>
    <w:rsid w:val="00E14198"/>
    <w:pPr>
      <w:ind w:left="720"/>
      <w:outlineLvl w:val="8"/>
    </w:pPr>
    <w:rPr>
      <w:i/>
    </w:rPr>
  </w:style>
  <w:style w:type="character" w:default="1" w:styleId="DefaultParagraphFont">
    <w:name w:val="Default Paragraph Font"/>
    <w:uiPriority w:val="1"/>
    <w:unhideWhenUsed/>
    <w:rsid w:val="00E14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198"/>
  </w:style>
  <w:style w:type="character" w:customStyle="1" w:styleId="Heading1Char">
    <w:name w:val="Heading 1 Char"/>
    <w:basedOn w:val="DefaultParagraphFont"/>
    <w:link w:val="Heading1"/>
    <w:rsid w:val="00E14198"/>
    <w:rPr>
      <w:rFonts w:ascii="Times New Roman" w:eastAsia="Times New Roman" w:hAnsi="Times New Roman" w:cs="Times New Roman"/>
      <w:b/>
      <w:sz w:val="32"/>
      <w:szCs w:val="20"/>
      <w:lang w:eastAsia="en-US"/>
    </w:rPr>
  </w:style>
  <w:style w:type="paragraph" w:styleId="BodyText">
    <w:name w:val="Body Text"/>
    <w:basedOn w:val="Normal"/>
    <w:link w:val="BodyTextChar"/>
    <w:rsid w:val="00E141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198"/>
    <w:rPr>
      <w:rFonts w:ascii="Times New Roman" w:eastAsia="Times New Roman" w:hAnsi="Times New Roman" w:cs="Times New Roman"/>
      <w:sz w:val="24"/>
      <w:lang w:eastAsia="en-US"/>
    </w:rPr>
  </w:style>
  <w:style w:type="paragraph" w:styleId="Footer">
    <w:name w:val="footer"/>
    <w:basedOn w:val="Normal"/>
    <w:link w:val="FooterChar"/>
    <w:rsid w:val="00E14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198"/>
    <w:rPr>
      <w:rFonts w:ascii="Times New Roman" w:eastAsia="Times New Roman" w:hAnsi="Times New Roman" w:cs="Times New Roman"/>
      <w:sz w:val="16"/>
      <w:lang w:eastAsia="en-US"/>
    </w:rPr>
  </w:style>
  <w:style w:type="paragraph" w:styleId="List">
    <w:name w:val="List"/>
    <w:basedOn w:val="BodyText"/>
    <w:next w:val="BodyText"/>
    <w:rsid w:val="00E14198"/>
    <w:pPr>
      <w:tabs>
        <w:tab w:val="left" w:pos="340"/>
      </w:tabs>
      <w:spacing w:before="60" w:after="60"/>
      <w:ind w:left="340" w:hanging="340"/>
    </w:pPr>
  </w:style>
  <w:style w:type="paragraph" w:styleId="ListBullet">
    <w:name w:val="List Bullet"/>
    <w:basedOn w:val="List"/>
    <w:rsid w:val="00E14198"/>
    <w:pPr>
      <w:numPr>
        <w:numId w:val="12"/>
      </w:numPr>
      <w:tabs>
        <w:tab w:val="clear" w:pos="340"/>
      </w:tabs>
      <w:spacing w:before="40" w:after="40"/>
    </w:pPr>
  </w:style>
  <w:style w:type="character" w:customStyle="1" w:styleId="SpecialBold">
    <w:name w:val="Special Bold"/>
    <w:basedOn w:val="DefaultParagraphFont"/>
    <w:rsid w:val="00E14198"/>
    <w:rPr>
      <w:b/>
      <w:spacing w:val="0"/>
    </w:rPr>
  </w:style>
  <w:style w:type="paragraph" w:customStyle="1" w:styleId="SuperHeading">
    <w:name w:val="SuperHeading"/>
    <w:basedOn w:val="Normal"/>
    <w:rsid w:val="00E14198"/>
    <w:pPr>
      <w:spacing w:before="240" w:after="120"/>
      <w:outlineLvl w:val="0"/>
    </w:pPr>
    <w:rPr>
      <w:rFonts w:ascii="Times New Roman" w:hAnsi="Times New Roman"/>
      <w:b/>
      <w:sz w:val="28"/>
    </w:rPr>
  </w:style>
  <w:style w:type="paragraph" w:customStyle="1" w:styleId="AllowPageBreak">
    <w:name w:val="AllowPageBreak"/>
    <w:rsid w:val="00E14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4198"/>
    <w:rPr>
      <w:b/>
      <w:i/>
      <w:u w:val="none"/>
    </w:rPr>
  </w:style>
  <w:style w:type="character" w:customStyle="1" w:styleId="Heading2Char">
    <w:name w:val="Heading 2 Char"/>
    <w:basedOn w:val="DefaultParagraphFont"/>
    <w:link w:val="Heading2"/>
    <w:rsid w:val="00E14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198"/>
    <w:rPr>
      <w:rFonts w:ascii="Courier New" w:eastAsia="Times New Roman" w:hAnsi="Courier New" w:cs="Times New Roman"/>
      <w:i/>
      <w:szCs w:val="20"/>
      <w:lang w:eastAsia="en-US"/>
    </w:rPr>
  </w:style>
  <w:style w:type="paragraph" w:customStyle="1" w:styleId="HeadingBase">
    <w:name w:val="Heading Base"/>
    <w:rsid w:val="00E14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198"/>
    <w:pPr>
      <w:tabs>
        <w:tab w:val="right" w:leader="dot" w:pos="9072"/>
      </w:tabs>
      <w:ind w:left="567"/>
    </w:pPr>
    <w:rPr>
      <w:szCs w:val="22"/>
    </w:rPr>
  </w:style>
  <w:style w:type="paragraph" w:customStyle="1" w:styleId="TOCBase">
    <w:name w:val="TOC Base"/>
    <w:rsid w:val="00E14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198"/>
    <w:pPr>
      <w:tabs>
        <w:tab w:val="right" w:leader="dot" w:pos="9072"/>
      </w:tabs>
      <w:spacing w:before="40" w:after="40"/>
      <w:ind w:left="284"/>
    </w:pPr>
    <w:rPr>
      <w:rFonts w:ascii="Times New Roman" w:hAnsi="Times New Roman"/>
    </w:rPr>
  </w:style>
  <w:style w:type="paragraph" w:styleId="TOC1">
    <w:name w:val="toc 1"/>
    <w:basedOn w:val="TOCBase"/>
    <w:next w:val="Normal"/>
    <w:rsid w:val="00E141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198"/>
    <w:pPr>
      <w:spacing w:before="5040"/>
      <w:jc w:val="center"/>
    </w:pPr>
    <w:rPr>
      <w:sz w:val="48"/>
      <w:szCs w:val="72"/>
      <w:lang w:val="en-US"/>
    </w:rPr>
  </w:style>
  <w:style w:type="character" w:customStyle="1" w:styleId="TitleChar">
    <w:name w:val="Title Char"/>
    <w:basedOn w:val="DefaultParagraphFont"/>
    <w:link w:val="Title"/>
    <w:rsid w:val="00E14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198"/>
    <w:pPr>
      <w:tabs>
        <w:tab w:val="left" w:pos="3600"/>
        <w:tab w:val="left" w:pos="3958"/>
      </w:tabs>
    </w:pPr>
  </w:style>
  <w:style w:type="paragraph" w:customStyle="1" w:styleId="Note">
    <w:name w:val="Note"/>
    <w:basedOn w:val="BodyText"/>
    <w:rsid w:val="00E141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198"/>
    <w:pPr>
      <w:framePr w:wrap="auto" w:hAnchor="text" w:y="6049"/>
    </w:pPr>
    <w:rPr>
      <w:color w:val="000000"/>
      <w:sz w:val="40"/>
    </w:rPr>
  </w:style>
  <w:style w:type="paragraph" w:customStyle="1" w:styleId="TOCTitle">
    <w:name w:val="TOCTitle"/>
    <w:basedOn w:val="Heading1"/>
    <w:rsid w:val="00E14198"/>
    <w:pPr>
      <w:spacing w:after="240"/>
      <w:jc w:val="center"/>
      <w:outlineLvl w:val="9"/>
    </w:pPr>
    <w:rPr>
      <w:caps/>
    </w:rPr>
  </w:style>
  <w:style w:type="paragraph" w:customStyle="1" w:styleId="Version">
    <w:name w:val="Version"/>
    <w:rsid w:val="00E141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198"/>
    <w:pPr>
      <w:numPr>
        <w:numId w:val="13"/>
      </w:numPr>
      <w:tabs>
        <w:tab w:val="clear" w:pos="680"/>
      </w:tabs>
    </w:pPr>
  </w:style>
  <w:style w:type="paragraph" w:styleId="Index1">
    <w:name w:val="index 1"/>
    <w:basedOn w:val="Normal"/>
    <w:next w:val="Normal"/>
    <w:semiHidden/>
    <w:rsid w:val="00E14198"/>
    <w:pPr>
      <w:keepNext w:val="0"/>
      <w:tabs>
        <w:tab w:val="right" w:pos="4176"/>
      </w:tabs>
      <w:ind w:left="198" w:hanging="198"/>
    </w:pPr>
    <w:rPr>
      <w:rFonts w:ascii="Garamond" w:hAnsi="Garamond"/>
    </w:rPr>
  </w:style>
  <w:style w:type="paragraph" w:styleId="IndexHeading">
    <w:name w:val="index heading"/>
    <w:basedOn w:val="Normal"/>
    <w:next w:val="Index1"/>
    <w:semiHidden/>
    <w:rsid w:val="00E14198"/>
    <w:pPr>
      <w:spacing w:before="120" w:after="120"/>
    </w:pPr>
    <w:rPr>
      <w:rFonts w:ascii="Arial" w:hAnsi="Arial"/>
      <w:b/>
      <w:color w:val="918585"/>
      <w:sz w:val="24"/>
    </w:rPr>
  </w:style>
  <w:style w:type="paragraph" w:styleId="Header">
    <w:name w:val="header"/>
    <w:basedOn w:val="Normal"/>
    <w:link w:val="HeaderChar"/>
    <w:rsid w:val="00E14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198"/>
    <w:rPr>
      <w:rFonts w:ascii="Times New Roman" w:eastAsia="Times New Roman" w:hAnsi="Times New Roman" w:cs="Times New Roman"/>
      <w:sz w:val="16"/>
      <w:szCs w:val="20"/>
      <w:lang w:val="en-GB" w:eastAsia="en-US"/>
    </w:rPr>
  </w:style>
  <w:style w:type="paragraph" w:customStyle="1" w:styleId="Chapter">
    <w:name w:val="Chapter"/>
    <w:basedOn w:val="Normal"/>
    <w:rsid w:val="00E14198"/>
    <w:pPr>
      <w:spacing w:before="240"/>
    </w:pPr>
    <w:rPr>
      <w:rFonts w:ascii="Times New Roman" w:hAnsi="Times New Roman"/>
      <w:smallCaps/>
      <w:spacing w:val="80"/>
      <w:sz w:val="28"/>
    </w:rPr>
  </w:style>
  <w:style w:type="paragraph" w:customStyle="1" w:styleId="InChapter">
    <w:name w:val="InChapter"/>
    <w:basedOn w:val="Heading3"/>
    <w:rsid w:val="00E14198"/>
    <w:pPr>
      <w:spacing w:after="240"/>
      <w:outlineLvl w:val="9"/>
    </w:pPr>
    <w:rPr>
      <w:noProof/>
    </w:rPr>
  </w:style>
  <w:style w:type="paragraph" w:styleId="Index2">
    <w:name w:val="index 2"/>
    <w:basedOn w:val="Normal"/>
    <w:next w:val="Normal"/>
    <w:semiHidden/>
    <w:rsid w:val="00E14198"/>
    <w:pPr>
      <w:tabs>
        <w:tab w:val="right" w:pos="4176"/>
      </w:tabs>
      <w:ind w:left="568" w:hanging="284"/>
    </w:pPr>
    <w:rPr>
      <w:rFonts w:ascii="Garamond" w:hAnsi="Garamond"/>
    </w:rPr>
  </w:style>
  <w:style w:type="paragraph" w:customStyle="1" w:styleId="Byline">
    <w:name w:val="Byline"/>
    <w:rsid w:val="00E14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198"/>
    <w:pPr>
      <w:tabs>
        <w:tab w:val="clear" w:pos="3600"/>
        <w:tab w:val="clear" w:pos="3958"/>
      </w:tabs>
      <w:jc w:val="right"/>
    </w:pPr>
  </w:style>
  <w:style w:type="character" w:styleId="Emphasis">
    <w:name w:val="Emphasis"/>
    <w:basedOn w:val="DefaultParagraphFont"/>
    <w:qFormat/>
    <w:rsid w:val="00E14198"/>
    <w:rPr>
      <w:i/>
    </w:rPr>
  </w:style>
  <w:style w:type="paragraph" w:styleId="Caption">
    <w:name w:val="caption"/>
    <w:basedOn w:val="BodyText"/>
    <w:next w:val="Normal"/>
    <w:qFormat/>
    <w:rsid w:val="00E14198"/>
    <w:pPr>
      <w:framePr w:w="2268" w:hSpace="181" w:vSpace="181" w:wrap="around" w:vAnchor="text" w:hAnchor="page" w:x="1135" w:y="285" w:anchorLock="1"/>
    </w:pPr>
    <w:rPr>
      <w:i/>
    </w:rPr>
  </w:style>
  <w:style w:type="paragraph" w:customStyle="1" w:styleId="MiniTOCTitle">
    <w:name w:val="MiniTOCTitle"/>
    <w:basedOn w:val="Heading4"/>
    <w:rsid w:val="00E14198"/>
    <w:pPr>
      <w:spacing w:before="240"/>
      <w:outlineLvl w:val="9"/>
    </w:pPr>
    <w:rPr>
      <w:noProof/>
      <w:sz w:val="24"/>
    </w:rPr>
  </w:style>
  <w:style w:type="paragraph" w:customStyle="1" w:styleId="MiniTOCItem">
    <w:name w:val="MiniTOCItem"/>
    <w:basedOn w:val="ListBullet"/>
    <w:rsid w:val="00E14198"/>
    <w:pPr>
      <w:numPr>
        <w:numId w:val="0"/>
      </w:numPr>
      <w:tabs>
        <w:tab w:val="right" w:leader="dot" w:pos="6521"/>
      </w:tabs>
      <w:spacing w:before="0" w:after="0"/>
    </w:pPr>
  </w:style>
  <w:style w:type="paragraph" w:customStyle="1" w:styleId="TOFTitle">
    <w:name w:val="TOFTitle"/>
    <w:basedOn w:val="TOCTitle"/>
    <w:rsid w:val="00E14198"/>
  </w:style>
  <w:style w:type="paragraph" w:styleId="TableofFigures">
    <w:name w:val="table of figures"/>
    <w:basedOn w:val="Normal"/>
    <w:next w:val="Normal"/>
    <w:semiHidden/>
    <w:rsid w:val="00E14198"/>
    <w:pPr>
      <w:tabs>
        <w:tab w:val="right" w:leader="dot" w:pos="9072"/>
      </w:tabs>
      <w:ind w:left="970" w:hanging="403"/>
    </w:pPr>
    <w:rPr>
      <w:rFonts w:ascii="Times New Roman" w:hAnsi="Times New Roman"/>
      <w:b/>
    </w:rPr>
  </w:style>
  <w:style w:type="paragraph" w:styleId="ListNumber">
    <w:name w:val="List Number"/>
    <w:basedOn w:val="List"/>
    <w:rsid w:val="00E14198"/>
    <w:pPr>
      <w:numPr>
        <w:numId w:val="10"/>
      </w:numPr>
    </w:pPr>
  </w:style>
  <w:style w:type="character" w:customStyle="1" w:styleId="WingdingSymbols">
    <w:name w:val="Wingding Symbols"/>
    <w:rsid w:val="00E14198"/>
    <w:rPr>
      <w:rFonts w:ascii="Wingdings" w:hAnsi="Wingdings"/>
    </w:rPr>
  </w:style>
  <w:style w:type="paragraph" w:customStyle="1" w:styleId="TableHeading">
    <w:name w:val="Table Heading"/>
    <w:basedOn w:val="HeadingBase"/>
    <w:rsid w:val="00E14198"/>
    <w:pPr>
      <w:keepLines/>
      <w:pBdr>
        <w:bottom w:val="single" w:sz="6" w:space="1" w:color="918585"/>
      </w:pBdr>
      <w:spacing w:before="240"/>
    </w:pPr>
  </w:style>
  <w:style w:type="character" w:customStyle="1" w:styleId="HotSpot">
    <w:name w:val="HotSpot"/>
    <w:rsid w:val="00E14198"/>
    <w:rPr>
      <w:color w:val="0033CC"/>
      <w:u w:val="none"/>
    </w:rPr>
  </w:style>
  <w:style w:type="paragraph" w:customStyle="1" w:styleId="BodyTextRight">
    <w:name w:val="Body Text Right"/>
    <w:basedOn w:val="BodyText"/>
    <w:rsid w:val="00E14198"/>
    <w:pPr>
      <w:spacing w:before="0" w:after="0"/>
      <w:jc w:val="right"/>
    </w:pPr>
  </w:style>
  <w:style w:type="paragraph" w:styleId="Index3">
    <w:name w:val="index 3"/>
    <w:basedOn w:val="ListNumber2"/>
    <w:next w:val="Normal"/>
    <w:semiHidden/>
    <w:rsid w:val="00E14198"/>
    <w:pPr>
      <w:numPr>
        <w:numId w:val="0"/>
      </w:numPr>
      <w:tabs>
        <w:tab w:val="right" w:leader="dot" w:pos="4176"/>
      </w:tabs>
    </w:pPr>
  </w:style>
  <w:style w:type="paragraph" w:styleId="ListNumber2">
    <w:name w:val="List Number 2"/>
    <w:basedOn w:val="List2"/>
    <w:rsid w:val="00E14198"/>
    <w:pPr>
      <w:numPr>
        <w:numId w:val="9"/>
      </w:numPr>
      <w:tabs>
        <w:tab w:val="clear" w:pos="1060"/>
      </w:tabs>
    </w:pPr>
  </w:style>
  <w:style w:type="paragraph" w:customStyle="1" w:styleId="MarginNote">
    <w:name w:val="Margin Note"/>
    <w:basedOn w:val="BodyText"/>
    <w:rsid w:val="00E14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198"/>
    <w:rPr>
      <w:sz w:val="32"/>
    </w:rPr>
  </w:style>
  <w:style w:type="paragraph" w:customStyle="1" w:styleId="HeadingProcedure">
    <w:name w:val="Heading Procedure"/>
    <w:basedOn w:val="HeadingBase"/>
    <w:next w:val="Normal"/>
    <w:rsid w:val="00E14198"/>
    <w:pPr>
      <w:tabs>
        <w:tab w:val="left" w:pos="0"/>
      </w:tabs>
      <w:spacing w:before="120" w:after="60"/>
    </w:pPr>
    <w:rPr>
      <w:i/>
      <w:color w:val="918585"/>
      <w:sz w:val="22"/>
    </w:rPr>
  </w:style>
  <w:style w:type="paragraph" w:customStyle="1" w:styleId="TableBodyText">
    <w:name w:val="Table Body Text"/>
    <w:basedOn w:val="BodyText"/>
    <w:rsid w:val="00E14198"/>
    <w:pPr>
      <w:spacing w:before="60" w:after="60"/>
    </w:pPr>
  </w:style>
  <w:style w:type="paragraph" w:styleId="ListContinue">
    <w:name w:val="List Continue"/>
    <w:basedOn w:val="List"/>
    <w:rsid w:val="00E14198"/>
    <w:pPr>
      <w:ind w:firstLine="0"/>
    </w:pPr>
  </w:style>
  <w:style w:type="paragraph" w:customStyle="1" w:styleId="ListNote">
    <w:name w:val="List Note"/>
    <w:basedOn w:val="List"/>
    <w:rsid w:val="00E14198"/>
    <w:pPr>
      <w:pBdr>
        <w:top w:val="single" w:sz="6" w:space="2" w:color="918585"/>
        <w:bottom w:val="single" w:sz="6" w:space="2" w:color="918585"/>
      </w:pBdr>
      <w:tabs>
        <w:tab w:val="left" w:pos="1021"/>
      </w:tabs>
      <w:ind w:firstLine="0"/>
    </w:pPr>
  </w:style>
  <w:style w:type="paragraph" w:customStyle="1" w:styleId="Warning">
    <w:name w:val="Warning"/>
    <w:basedOn w:val="BodyText"/>
    <w:rsid w:val="00E14198"/>
    <w:pPr>
      <w:shd w:val="clear" w:color="auto" w:fill="D9D9D9"/>
      <w:tabs>
        <w:tab w:val="left" w:pos="992"/>
      </w:tabs>
      <w:ind w:left="119" w:right="119"/>
    </w:pPr>
    <w:rPr>
      <w:sz w:val="20"/>
    </w:rPr>
  </w:style>
  <w:style w:type="paragraph" w:customStyle="1" w:styleId="MarginIcons">
    <w:name w:val="Margin Icons"/>
    <w:basedOn w:val="BodyText"/>
    <w:rsid w:val="00E14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198"/>
    <w:rPr>
      <w:rFonts w:ascii="Courier New" w:hAnsi="Courier New"/>
    </w:rPr>
  </w:style>
  <w:style w:type="paragraph" w:customStyle="1" w:styleId="NoteBullet">
    <w:name w:val="Note Bullet"/>
    <w:basedOn w:val="Note"/>
    <w:rsid w:val="00E14198"/>
    <w:pPr>
      <w:tabs>
        <w:tab w:val="clear" w:pos="680"/>
      </w:tabs>
      <w:spacing w:before="60" w:after="60"/>
    </w:pPr>
  </w:style>
  <w:style w:type="paragraph" w:customStyle="1" w:styleId="SubHeading2">
    <w:name w:val="SubHeading2"/>
    <w:basedOn w:val="HeadingBase"/>
    <w:rsid w:val="00E14198"/>
    <w:pPr>
      <w:spacing w:before="240" w:after="60"/>
    </w:pPr>
    <w:rPr>
      <w:sz w:val="20"/>
    </w:rPr>
  </w:style>
  <w:style w:type="paragraph" w:customStyle="1" w:styleId="SubHeading1">
    <w:name w:val="SubHeading1"/>
    <w:basedOn w:val="HeadingBase"/>
    <w:rsid w:val="00E14198"/>
    <w:pPr>
      <w:spacing w:before="240" w:after="60"/>
    </w:pPr>
    <w:rPr>
      <w:color w:val="918585"/>
      <w:sz w:val="22"/>
    </w:rPr>
  </w:style>
  <w:style w:type="paragraph" w:customStyle="1" w:styleId="SideHeading">
    <w:name w:val="Side Heading"/>
    <w:basedOn w:val="HeadingBase"/>
    <w:rsid w:val="00E14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198"/>
    <w:pPr>
      <w:tabs>
        <w:tab w:val="num" w:pos="360"/>
      </w:tabs>
    </w:pPr>
  </w:style>
  <w:style w:type="paragraph" w:styleId="PlainText">
    <w:name w:val="Plain Text"/>
    <w:basedOn w:val="Normal"/>
    <w:link w:val="PlainTextChar"/>
    <w:rsid w:val="00E14198"/>
    <w:rPr>
      <w:sz w:val="20"/>
    </w:rPr>
  </w:style>
  <w:style w:type="character" w:customStyle="1" w:styleId="PlainTextChar">
    <w:name w:val="Plain Text Char"/>
    <w:basedOn w:val="DefaultParagraphFont"/>
    <w:link w:val="PlainText"/>
    <w:rsid w:val="00E14198"/>
    <w:rPr>
      <w:rFonts w:ascii="Courier New" w:eastAsia="Times New Roman" w:hAnsi="Courier New" w:cs="Times New Roman"/>
      <w:sz w:val="20"/>
      <w:szCs w:val="20"/>
      <w:lang w:eastAsia="en-US"/>
    </w:rPr>
  </w:style>
  <w:style w:type="character" w:customStyle="1" w:styleId="MenuOption">
    <w:name w:val="Menu Option"/>
    <w:basedOn w:val="DefaultParagraphFont"/>
    <w:rsid w:val="00E14198"/>
    <w:rPr>
      <w:b/>
      <w:smallCaps/>
    </w:rPr>
  </w:style>
  <w:style w:type="paragraph" w:customStyle="1" w:styleId="TableListNumber">
    <w:name w:val="Table List Number"/>
    <w:basedOn w:val="ListNumber"/>
    <w:rsid w:val="00E14198"/>
    <w:pPr>
      <w:numPr>
        <w:numId w:val="0"/>
      </w:numPr>
    </w:pPr>
  </w:style>
  <w:style w:type="paragraph" w:styleId="TOC4">
    <w:name w:val="toc 4"/>
    <w:basedOn w:val="TOCBase"/>
    <w:next w:val="Normal"/>
    <w:semiHidden/>
    <w:rsid w:val="00E14198"/>
    <w:pPr>
      <w:tabs>
        <w:tab w:val="right" w:leader="dot" w:pos="9071"/>
      </w:tabs>
      <w:ind w:left="1701"/>
    </w:pPr>
  </w:style>
  <w:style w:type="paragraph" w:customStyle="1" w:styleId="ListAlpha">
    <w:name w:val="List Alpha"/>
    <w:basedOn w:val="List"/>
    <w:rsid w:val="00E14198"/>
    <w:pPr>
      <w:numPr>
        <w:numId w:val="8"/>
      </w:numPr>
    </w:pPr>
  </w:style>
  <w:style w:type="paragraph" w:customStyle="1" w:styleId="ListAlpha2">
    <w:name w:val="List Alpha 2"/>
    <w:basedOn w:val="List2"/>
    <w:rsid w:val="00E14198"/>
    <w:pPr>
      <w:numPr>
        <w:numId w:val="7"/>
      </w:numPr>
    </w:pPr>
  </w:style>
  <w:style w:type="paragraph" w:styleId="List2">
    <w:name w:val="List 2"/>
    <w:basedOn w:val="BodyText"/>
    <w:rsid w:val="00E14198"/>
    <w:pPr>
      <w:tabs>
        <w:tab w:val="left" w:pos="680"/>
      </w:tabs>
      <w:spacing w:before="60" w:after="60"/>
      <w:ind w:left="680" w:hanging="340"/>
    </w:pPr>
  </w:style>
  <w:style w:type="paragraph" w:styleId="List3">
    <w:name w:val="List 3"/>
    <w:basedOn w:val="BodyText"/>
    <w:rsid w:val="00E14198"/>
    <w:pPr>
      <w:tabs>
        <w:tab w:val="left" w:pos="1021"/>
      </w:tabs>
      <w:spacing w:before="60" w:after="60"/>
      <w:ind w:left="1020" w:hanging="340"/>
    </w:pPr>
  </w:style>
  <w:style w:type="paragraph" w:styleId="List4">
    <w:name w:val="List 4"/>
    <w:basedOn w:val="BodyText"/>
    <w:rsid w:val="00E14198"/>
    <w:pPr>
      <w:tabs>
        <w:tab w:val="left" w:pos="1361"/>
      </w:tabs>
      <w:spacing w:before="60" w:after="60"/>
      <w:ind w:left="1361" w:hanging="340"/>
    </w:pPr>
  </w:style>
  <w:style w:type="paragraph" w:styleId="List5">
    <w:name w:val="List 5"/>
    <w:basedOn w:val="BodyText"/>
    <w:rsid w:val="00E14198"/>
    <w:pPr>
      <w:tabs>
        <w:tab w:val="left" w:pos="1701"/>
      </w:tabs>
      <w:spacing w:before="60" w:after="60"/>
      <w:ind w:left="1701" w:hanging="340"/>
    </w:pPr>
  </w:style>
  <w:style w:type="paragraph" w:styleId="ListBullet3">
    <w:name w:val="List Bullet 3"/>
    <w:basedOn w:val="List3"/>
    <w:rsid w:val="00E14198"/>
    <w:pPr>
      <w:numPr>
        <w:numId w:val="14"/>
      </w:numPr>
      <w:tabs>
        <w:tab w:val="clear" w:pos="1021"/>
      </w:tabs>
      <w:ind w:left="1037" w:hanging="357"/>
    </w:pPr>
  </w:style>
  <w:style w:type="paragraph" w:styleId="ListBullet4">
    <w:name w:val="List Bullet 4"/>
    <w:basedOn w:val="List4"/>
    <w:rsid w:val="00E14198"/>
    <w:pPr>
      <w:numPr>
        <w:numId w:val="2"/>
      </w:numPr>
    </w:pPr>
  </w:style>
  <w:style w:type="paragraph" w:styleId="ListBullet5">
    <w:name w:val="List Bullet 5"/>
    <w:basedOn w:val="List5"/>
    <w:rsid w:val="00E14198"/>
    <w:pPr>
      <w:numPr>
        <w:numId w:val="3"/>
      </w:numPr>
    </w:pPr>
  </w:style>
  <w:style w:type="paragraph" w:styleId="ListContinue2">
    <w:name w:val="List Continue 2"/>
    <w:basedOn w:val="List2"/>
    <w:rsid w:val="00E14198"/>
    <w:pPr>
      <w:ind w:firstLine="0"/>
    </w:pPr>
  </w:style>
  <w:style w:type="paragraph" w:styleId="ListContinue3">
    <w:name w:val="List Continue 3"/>
    <w:basedOn w:val="List3"/>
    <w:rsid w:val="00E14198"/>
    <w:pPr>
      <w:ind w:left="1021" w:firstLine="0"/>
    </w:pPr>
  </w:style>
  <w:style w:type="paragraph" w:styleId="ListContinue4">
    <w:name w:val="List Continue 4"/>
    <w:basedOn w:val="List4"/>
    <w:rsid w:val="00E14198"/>
    <w:pPr>
      <w:ind w:firstLine="0"/>
    </w:pPr>
  </w:style>
  <w:style w:type="paragraph" w:styleId="ListContinue5">
    <w:name w:val="List Continue 5"/>
    <w:basedOn w:val="List5"/>
    <w:rsid w:val="00E14198"/>
    <w:pPr>
      <w:ind w:firstLine="0"/>
    </w:pPr>
  </w:style>
  <w:style w:type="paragraph" w:styleId="ListNumber3">
    <w:name w:val="List Number 3"/>
    <w:basedOn w:val="List3"/>
    <w:rsid w:val="00E14198"/>
    <w:pPr>
      <w:numPr>
        <w:numId w:val="4"/>
      </w:numPr>
    </w:pPr>
  </w:style>
  <w:style w:type="paragraph" w:styleId="ListNumber4">
    <w:name w:val="List Number 4"/>
    <w:basedOn w:val="List4"/>
    <w:rsid w:val="00E14198"/>
    <w:pPr>
      <w:numPr>
        <w:numId w:val="5"/>
      </w:numPr>
    </w:pPr>
  </w:style>
  <w:style w:type="paragraph" w:styleId="ListNumber5">
    <w:name w:val="List Number 5"/>
    <w:basedOn w:val="List5"/>
    <w:rsid w:val="00E14198"/>
    <w:pPr>
      <w:numPr>
        <w:numId w:val="6"/>
      </w:numPr>
    </w:pPr>
  </w:style>
  <w:style w:type="paragraph" w:styleId="BlockText">
    <w:name w:val="Block Text"/>
    <w:basedOn w:val="Normal"/>
    <w:rsid w:val="00E14198"/>
    <w:pPr>
      <w:spacing w:after="120"/>
      <w:ind w:left="1440" w:right="1440"/>
    </w:pPr>
  </w:style>
  <w:style w:type="character" w:customStyle="1" w:styleId="Subscript">
    <w:name w:val="Subscript"/>
    <w:basedOn w:val="DefaultParagraphFont"/>
    <w:rsid w:val="00E14198"/>
    <w:rPr>
      <w:sz w:val="16"/>
      <w:vertAlign w:val="subscript"/>
    </w:rPr>
  </w:style>
  <w:style w:type="character" w:customStyle="1" w:styleId="Superscript">
    <w:name w:val="Superscript"/>
    <w:basedOn w:val="DefaultParagraphFont"/>
    <w:rsid w:val="00E14198"/>
    <w:rPr>
      <w:sz w:val="16"/>
      <w:vertAlign w:val="superscript"/>
    </w:rPr>
  </w:style>
  <w:style w:type="character" w:customStyle="1" w:styleId="Symbols">
    <w:name w:val="Symbols"/>
    <w:basedOn w:val="DefaultParagraphFont"/>
    <w:rsid w:val="00E14198"/>
    <w:rPr>
      <w:rFonts w:ascii="Symbol" w:hAnsi="Symbol"/>
    </w:rPr>
  </w:style>
  <w:style w:type="character" w:customStyle="1" w:styleId="MenuOptions">
    <w:name w:val="Menu Options"/>
    <w:basedOn w:val="DefaultParagraphFont"/>
    <w:rsid w:val="00E14198"/>
    <w:rPr>
      <w:rFonts w:ascii="Arial Narrow" w:hAnsi="Arial Narrow"/>
      <w:smallCaps/>
    </w:rPr>
  </w:style>
  <w:style w:type="character" w:customStyle="1" w:styleId="Buttons">
    <w:name w:val="Buttons"/>
    <w:basedOn w:val="DefaultParagraphFont"/>
    <w:rsid w:val="00E14198"/>
    <w:rPr>
      <w:b/>
    </w:rPr>
  </w:style>
  <w:style w:type="character" w:customStyle="1" w:styleId="Underlined">
    <w:name w:val="Underlined"/>
    <w:basedOn w:val="DefaultParagraphFont"/>
    <w:rsid w:val="00E14198"/>
    <w:rPr>
      <w:u w:val="single"/>
    </w:rPr>
  </w:style>
  <w:style w:type="paragraph" w:customStyle="1" w:styleId="TableBodyTextRight">
    <w:name w:val="Table Body Text Right"/>
    <w:basedOn w:val="TableBodyText"/>
    <w:rsid w:val="00E14198"/>
    <w:pPr>
      <w:widowControl w:val="0"/>
      <w:autoSpaceDE w:val="0"/>
      <w:autoSpaceDN w:val="0"/>
      <w:adjustRightInd w:val="0"/>
      <w:jc w:val="right"/>
    </w:pPr>
    <w:rPr>
      <w:rFonts w:cs="Arial"/>
      <w:szCs w:val="18"/>
    </w:rPr>
  </w:style>
  <w:style w:type="paragraph" w:customStyle="1" w:styleId="CopyrightText">
    <w:name w:val="Copyright Text"/>
    <w:basedOn w:val="BodyText"/>
    <w:rsid w:val="00E14198"/>
    <w:rPr>
      <w:sz w:val="18"/>
    </w:rPr>
  </w:style>
  <w:style w:type="paragraph" w:customStyle="1" w:styleId="BodySmallRight">
    <w:name w:val="Body Small Right"/>
    <w:basedOn w:val="BodyTextRight"/>
    <w:rsid w:val="00E14198"/>
    <w:rPr>
      <w:sz w:val="18"/>
      <w:szCs w:val="18"/>
    </w:rPr>
  </w:style>
  <w:style w:type="paragraph" w:customStyle="1" w:styleId="MarginEdition">
    <w:name w:val="Margin Edition"/>
    <w:basedOn w:val="MarginNote"/>
    <w:rsid w:val="00E14198"/>
    <w:pPr>
      <w:spacing w:before="0" w:after="0"/>
    </w:pPr>
    <w:rPr>
      <w:rFonts w:ascii="Times New Roman" w:hAnsi="Times New Roman"/>
      <w:color w:val="999999"/>
    </w:rPr>
  </w:style>
  <w:style w:type="paragraph" w:customStyle="1" w:styleId="Spacer">
    <w:name w:val="Spacer"/>
    <w:basedOn w:val="Normal"/>
    <w:rsid w:val="00E14198"/>
    <w:rPr>
      <w:sz w:val="2"/>
      <w:szCs w:val="2"/>
    </w:rPr>
  </w:style>
  <w:style w:type="character" w:customStyle="1" w:styleId="Small">
    <w:name w:val="Small"/>
    <w:basedOn w:val="DefaultParagraphFont"/>
    <w:rsid w:val="00E14198"/>
    <w:rPr>
      <w:sz w:val="16"/>
    </w:rPr>
  </w:style>
  <w:style w:type="paragraph" w:customStyle="1" w:styleId="WideTable">
    <w:name w:val="Wide Table"/>
    <w:basedOn w:val="Normal"/>
    <w:rsid w:val="00E14198"/>
    <w:pPr>
      <w:ind w:left="-1418"/>
    </w:pPr>
    <w:rPr>
      <w:sz w:val="2"/>
      <w:szCs w:val="2"/>
    </w:rPr>
  </w:style>
  <w:style w:type="character" w:styleId="PageNumber">
    <w:name w:val="page number"/>
    <w:basedOn w:val="DefaultParagraphFont"/>
    <w:rsid w:val="00E14198"/>
  </w:style>
  <w:style w:type="paragraph" w:styleId="Quote">
    <w:name w:val="Quote"/>
    <w:basedOn w:val="Heading1"/>
    <w:link w:val="QuoteChar"/>
    <w:qFormat/>
    <w:rsid w:val="00E14198"/>
    <w:rPr>
      <w:b w:val="0"/>
      <w:sz w:val="72"/>
      <w:szCs w:val="72"/>
      <w:lang w:val="en-NZ"/>
    </w:rPr>
  </w:style>
  <w:style w:type="character" w:customStyle="1" w:styleId="QuoteChar">
    <w:name w:val="Quote Char"/>
    <w:basedOn w:val="DefaultParagraphFont"/>
    <w:link w:val="Quote"/>
    <w:rsid w:val="00E14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198"/>
    <w:pPr>
      <w:pageBreakBefore/>
    </w:pPr>
  </w:style>
  <w:style w:type="paragraph" w:customStyle="1" w:styleId="Border">
    <w:name w:val="Border"/>
    <w:basedOn w:val="Normal"/>
    <w:qFormat/>
    <w:rsid w:val="00E14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198"/>
    <w:rPr>
      <w:b/>
      <w:bCs/>
      <w:i/>
      <w:iCs/>
      <w:color w:val="auto"/>
    </w:rPr>
  </w:style>
  <w:style w:type="paragraph" w:styleId="IntenseQuote">
    <w:name w:val="Intense Quote"/>
    <w:basedOn w:val="Normal"/>
    <w:next w:val="Normal"/>
    <w:link w:val="IntenseQuoteChar"/>
    <w:uiPriority w:val="30"/>
    <w:qFormat/>
    <w:rsid w:val="00E14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198"/>
    <w:rPr>
      <w:smallCaps/>
      <w:color w:val="auto"/>
      <w:u w:val="single"/>
    </w:rPr>
  </w:style>
  <w:style w:type="character" w:styleId="IntenseReference">
    <w:name w:val="Intense Reference"/>
    <w:basedOn w:val="DefaultParagraphFont"/>
    <w:uiPriority w:val="32"/>
    <w:qFormat/>
    <w:rsid w:val="00E14198"/>
    <w:rPr>
      <w:b/>
      <w:bCs/>
      <w:smallCaps/>
      <w:color w:val="auto"/>
      <w:spacing w:val="5"/>
      <w:u w:val="single"/>
    </w:rPr>
  </w:style>
  <w:style w:type="paragraph" w:customStyle="1" w:styleId="2ColumnHeading">
    <w:name w:val="2Column Heading"/>
    <w:basedOn w:val="BodyText"/>
    <w:qFormat/>
    <w:rsid w:val="00E14198"/>
    <w:pPr>
      <w:spacing w:after="60"/>
      <w:ind w:left="-2268"/>
    </w:pPr>
    <w:rPr>
      <w:b/>
    </w:rPr>
  </w:style>
  <w:style w:type="paragraph" w:customStyle="1" w:styleId="Heading1TOC">
    <w:name w:val="Heading1 TOC"/>
    <w:basedOn w:val="Normal"/>
    <w:qFormat/>
    <w:rsid w:val="00E14198"/>
    <w:pPr>
      <w:spacing w:before="240" w:after="120"/>
    </w:pPr>
    <w:rPr>
      <w:rFonts w:ascii="Times New Roman" w:hAnsi="Times New Roman"/>
      <w:b/>
      <w:sz w:val="32"/>
    </w:rPr>
  </w:style>
  <w:style w:type="paragraph" w:customStyle="1" w:styleId="Heading2TOC">
    <w:name w:val="Heading2 TOC"/>
    <w:basedOn w:val="Normal"/>
    <w:qFormat/>
    <w:rsid w:val="00E14198"/>
    <w:pPr>
      <w:spacing w:before="240" w:after="60"/>
    </w:pPr>
    <w:rPr>
      <w:rFonts w:ascii="Times New Roman" w:hAnsi="Times New Roman"/>
      <w:b/>
      <w:sz w:val="28"/>
    </w:rPr>
  </w:style>
  <w:style w:type="character" w:customStyle="1" w:styleId="Underline">
    <w:name w:val="Underline"/>
    <w:basedOn w:val="DefaultParagraphFont"/>
    <w:qFormat/>
    <w:rsid w:val="00E14198"/>
    <w:rPr>
      <w:u w:val="single"/>
    </w:rPr>
  </w:style>
  <w:style w:type="paragraph" w:styleId="BalloonText">
    <w:name w:val="Balloon Text"/>
    <w:basedOn w:val="Normal"/>
    <w:link w:val="BalloonTextChar"/>
    <w:rsid w:val="00E14198"/>
    <w:rPr>
      <w:rFonts w:ascii="Tahoma" w:hAnsi="Tahoma" w:cs="Tahoma"/>
      <w:sz w:val="16"/>
      <w:szCs w:val="16"/>
    </w:rPr>
  </w:style>
  <w:style w:type="character" w:customStyle="1" w:styleId="BalloonTextChar">
    <w:name w:val="Balloon Text Char"/>
    <w:basedOn w:val="DefaultParagraphFont"/>
    <w:link w:val="BalloonText"/>
    <w:rsid w:val="00E14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1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198"/>
    <w:rPr>
      <w:b/>
      <w:color w:val="660033"/>
      <w:spacing w:val="0"/>
    </w:rPr>
  </w:style>
  <w:style w:type="paragraph" w:customStyle="1" w:styleId="Nameditemlist">
    <w:name w:val="Named item list"/>
    <w:basedOn w:val="BodyText"/>
    <w:qFormat/>
    <w:rsid w:val="00E141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7456</Characters>
  <Application>Microsoft Office Word</Application>
  <DocSecurity>0</DocSecurity>
  <Lines>259</Lines>
  <Paragraphs>147</Paragraphs>
  <ScaleCrop>false</ScaleCrop>
  <Company>Author-it Software Corporation Ltd.</Company>
  <LinksUpToDate>false</LinksUpToDate>
  <CharactersWithSpaces>8559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LMTTX3019A Identify and correct mechanical faults in loom and other weaving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2012-10-05T16:30:00Z</dcterms:created>
  <dcterms:modified xsi:type="dcterms:W3CDTF">2012-10-05T16:30:00Z</dcterms:modified>
</cp:coreProperties>
</file>