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0E9" w:rsidP="000250E9">
      <w:pPr>
        <w:pStyle w:val="Title"/>
      </w:pPr>
      <w:r>
        <w:fldChar w:fldCharType="begin"/>
      </w:r>
      <w:r>
        <w:instrText xml:space="preserve"> TITLE   \* MERGEFORMAT </w:instrText>
      </w:r>
      <w:r>
        <w:fldChar w:fldCharType="separate"/>
      </w:r>
      <w:r>
        <w:t>LMTTX3018A Undertake electronic fault finding on textile machinery</w:t>
      </w:r>
      <w:r>
        <w:fldChar w:fldCharType="end"/>
      </w:r>
    </w:p>
    <w:p w:rsidR="000250E9" w:rsidP="000250E9">
      <w:pPr>
        <w:pStyle w:val="Version"/>
        <w:sectPr w:rsidSect="008214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14B3" w:rsidP="008214B3">
      <w:pPr>
        <w:pStyle w:val="SuperHeading"/>
      </w:pPr>
      <w:r w:rsidRPr="008214B3">
        <w:t>LMTTX3018A Undertake electronic fault finding on textile machinery</w:t>
      </w:r>
    </w:p>
    <w:p w:rsidR="00000000" w:rsidRPr="008214B3" w:rsidP="008214B3">
      <w:pPr>
        <w:pStyle w:val="SuperHeading"/>
      </w:pPr>
    </w:p>
    <w:p w:rsidR="00000000" w:rsidRPr="008214B3" w:rsidP="008214B3">
      <w:pPr>
        <w:pStyle w:val="Heading1"/>
      </w:pPr>
      <w:bookmarkStart w:id="1" w:name="O_97215"/>
      <w:bookmarkEnd w:id="1"/>
      <w:r w:rsidRPr="008214B3">
        <w:t>Modification History</w:t>
      </w:r>
    </w:p>
    <w:p w:rsidR="00000000" w:rsidRPr="008214B3" w:rsidP="008214B3">
      <w:pPr>
        <w:pStyle w:val="BodyText"/>
      </w:pPr>
      <w:r w:rsidRPr="008214B3">
        <w:t>Not applicable.</w:t>
      </w:r>
    </w:p>
    <w:p w:rsidR="00000000" w:rsidRPr="008214B3" w:rsidP="008214B3">
      <w:pPr>
        <w:pStyle w:val="AllowPageBreak"/>
      </w:pPr>
    </w:p>
    <w:p w:rsidR="00000000" w:rsidRPr="008214B3" w:rsidP="008214B3">
      <w:pPr>
        <w:pStyle w:val="Heading1"/>
      </w:pPr>
      <w:bookmarkStart w:id="2" w:name="O_97216"/>
      <w:bookmarkEnd w:id="2"/>
      <w:r w:rsidRPr="008214B3">
        <w:t>Unit Descriptor</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 xml:space="preserve">This unit covers the skills and knowledge required to identify low voltage electronic </w:t>
            </w:r>
            <w:r w:rsidRPr="008214B3">
              <w:t>faults on textile machinery including looms and other weaving related equipment, spinning, tufting, carding, knitting, sewing and finishing equipment. It includes the repair or replacement of the faulty component or to refer the repair on to other personne</w:t>
            </w:r>
            <w:r w:rsidRPr="008214B3">
              <w:t>l.</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3" w:name="O_97217"/>
      <w:bookmarkEnd w:id="3"/>
      <w:r w:rsidRPr="008214B3">
        <w:t>Application of the Unit</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 xml:space="preserve">This unit applies to the diagnosis and rectification of low voltage electrical problems in textile manufacturing machinery. It requires a knowledge </w:t>
            </w:r>
            <w:r w:rsidRPr="008214B3">
              <w:t xml:space="preserve">of yarns and fabrics and the ability to check samples and part or fully finished textile products against samples and specifications and to determine faults that are caused by electronic equipment such as control systems and sensors. </w:t>
            </w:r>
          </w:p>
          <w:p w:rsidR="00000000" w:rsidRPr="008214B3" w:rsidP="008214B3">
            <w:pPr>
              <w:pStyle w:val="BodyText"/>
            </w:pPr>
            <w:r w:rsidRPr="008214B3">
              <w:t>It does not include 2</w:t>
            </w:r>
            <w:r w:rsidRPr="008214B3">
              <w:t xml:space="preserve">40 volt or higher equipment and circuits. Work covered by restricted electrical licenses will require additional training to meet license requirements.  </w:t>
            </w:r>
          </w:p>
          <w:p w:rsidR="00000000" w:rsidRPr="008214B3" w:rsidP="008214B3">
            <w:pPr>
              <w:pStyle w:val="BodyText"/>
            </w:pPr>
            <w:r w:rsidRPr="008214B3">
              <w:t>Discretion and judgement may be required, for both self and others, in planning and selecting processe</w:t>
            </w:r>
            <w:r w:rsidRPr="008214B3">
              <w:t>s, procedures or outcomes.</w:t>
            </w:r>
          </w:p>
          <w:p w:rsidR="00000000" w:rsidRPr="008214B3" w:rsidP="008214B3">
            <w:pPr>
              <w:pStyle w:val="BodyText"/>
            </w:pPr>
            <w:r w:rsidRPr="008214B3">
              <w:t>Work may be conducted in a variety of environments, such as operational workplace activities, restricted space, hazardous, controlled or exposed conditions.</w:t>
            </w:r>
          </w:p>
          <w:p w:rsidR="00000000" w:rsidRPr="008214B3" w:rsidP="008214B3">
            <w:pPr>
              <w:pStyle w:val="BodyText"/>
            </w:pPr>
            <w:r w:rsidRPr="008214B3">
              <w:t>The application of this unit is according to OHS practices of the enterp</w:t>
            </w:r>
            <w:r w:rsidRPr="008214B3">
              <w:t>rise and workplace practices, which may include:</w:t>
            </w:r>
          </w:p>
          <w:p w:rsidR="00000000" w:rsidRPr="008214B3" w:rsidP="008214B3">
            <w:pPr>
              <w:pStyle w:val="ListBullet"/>
            </w:pPr>
            <w:r w:rsidRPr="008214B3">
              <w:t>requirements prescribed by legislation, awards, agreements and conditions of employment</w:t>
            </w:r>
          </w:p>
          <w:p w:rsidR="00000000" w:rsidRPr="008214B3" w:rsidP="008214B3">
            <w:pPr>
              <w:pStyle w:val="ListBullet"/>
            </w:pPr>
            <w:r w:rsidRPr="008214B3">
              <w:t>standard operating procedures</w:t>
            </w:r>
          </w:p>
          <w:p w:rsidR="00000000" w:rsidRPr="008214B3" w:rsidP="008214B3">
            <w:pPr>
              <w:pStyle w:val="ListBullet"/>
            </w:pPr>
            <w:r w:rsidRPr="008214B3">
              <w:t>work instructions</w:t>
            </w:r>
          </w:p>
          <w:p w:rsidR="00000000" w:rsidRPr="008214B3" w:rsidP="008214B3">
            <w:pPr>
              <w:pStyle w:val="ListBullet"/>
            </w:pPr>
            <w:r w:rsidRPr="008214B3">
              <w:t>oral, written and visual communication</w:t>
            </w:r>
          </w:p>
          <w:p w:rsidR="00000000" w:rsidRPr="008214B3" w:rsidP="008214B3">
            <w:pPr>
              <w:pStyle w:val="ListBullet"/>
            </w:pPr>
            <w:r w:rsidRPr="008214B3">
              <w:t>quality pr</w:t>
            </w:r>
            <w:r w:rsidRPr="008214B3">
              <w:t>actices, including responsibility for maintenance of own work quality and contribution to quality improvement of team or section output</w:t>
            </w:r>
          </w:p>
          <w:p w:rsidR="00000000" w:rsidRPr="008214B3" w:rsidP="008214B3">
            <w:pPr>
              <w:pStyle w:val="ListBullet"/>
            </w:pPr>
            <w:r w:rsidRPr="008214B3">
              <w:t>housekeeping</w:t>
            </w:r>
          </w:p>
          <w:p w:rsidR="00000000" w:rsidRPr="008214B3" w:rsidP="008214B3">
            <w:pPr>
              <w:pStyle w:val="ListBullet"/>
            </w:pPr>
            <w:r w:rsidRPr="008214B3">
              <w:t>tasks related to environmental protection, waste disposal, pollution control and recycling</w:t>
            </w:r>
          </w:p>
          <w:p w:rsidR="00000000" w:rsidRPr="008214B3" w:rsidP="008214B3">
            <w:pPr>
              <w:pStyle w:val="BodyText"/>
            </w:pPr>
            <w:r w:rsidRPr="008214B3">
              <w:t>This unit requir</w:t>
            </w:r>
            <w:r w:rsidRPr="008214B3">
              <w:t xml:space="preserve">es the application of skills associated with planning and organising of resources and machinery for the required work, as well as applying skills and knowledge of machines and equipment to ensure production outcomes are met. Initiative and enterprise, and </w:t>
            </w:r>
            <w:r w:rsidRPr="008214B3">
              <w:t>problem solving are key skills required to ensure operational efficiency of machines. This unit also requires and ability to communicate in writing and verbally with others.</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4" w:name="O_97218"/>
      <w:bookmarkEnd w:id="4"/>
      <w:r w:rsidRPr="008214B3">
        <w:t>Licensing/Regulatory Information</w:t>
      </w:r>
    </w:p>
    <w:p w:rsidR="00000000" w:rsidRPr="008214B3" w:rsidP="008214B3">
      <w:pPr>
        <w:pStyle w:val="BodyText"/>
      </w:pPr>
      <w:r w:rsidRPr="008214B3">
        <w:t>Not applicable.</w:t>
      </w:r>
    </w:p>
    <w:p w:rsidR="00000000" w:rsidRPr="008214B3" w:rsidP="008214B3">
      <w:pPr>
        <w:pStyle w:val="AllowPageBreak"/>
      </w:pPr>
    </w:p>
    <w:p w:rsidR="00000000" w:rsidRPr="008214B3" w:rsidP="008214B3">
      <w:pPr>
        <w:pStyle w:val="Heading1"/>
      </w:pPr>
      <w:bookmarkStart w:id="5" w:name="O_97220"/>
      <w:bookmarkEnd w:id="5"/>
      <w:r w:rsidRPr="008214B3">
        <w:t>Pre-Requisites</w:t>
      </w:r>
    </w:p>
    <w:tbl>
      <w:tblPr>
        <w:tblW w:w="0" w:type="auto"/>
        <w:tblLayout w:type="fixed"/>
        <w:tblCellMar>
          <w:left w:w="62" w:type="dxa"/>
          <w:right w:w="62" w:type="dxa"/>
        </w:tblCellMar>
        <w:tblLook w:val="0000"/>
      </w:tblPr>
      <w:tblGrid>
        <w:gridCol w:w="2604"/>
        <w:gridCol w:w="6481"/>
      </w:tblGrid>
      <w:tr w:rsidTr="000250E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214B3" w:rsidP="008214B3">
            <w:pPr>
              <w:pStyle w:val="BodyText"/>
            </w:pP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6" w:name="O_97219"/>
      <w:bookmarkEnd w:id="6"/>
      <w:r w:rsidRPr="008214B3">
        <w:t>Employability Skills Information</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This unit contains employability skills.</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7" w:name="O_97221"/>
      <w:bookmarkEnd w:id="7"/>
      <w:r w:rsidRPr="008214B3">
        <w:t>Elements and Performance Criteria Pre-Content</w:t>
      </w:r>
    </w:p>
    <w:p w:rsidR="00000000" w:rsidRPr="008214B3" w:rsidP="008214B3">
      <w:pPr>
        <w:pStyle w:val="BodyText"/>
      </w:pPr>
      <w:r w:rsidRPr="008214B3">
        <w:t>Not applicable.</w:t>
      </w:r>
    </w:p>
    <w:p w:rsidR="00000000" w:rsidRPr="008214B3" w:rsidP="008214B3">
      <w:pPr>
        <w:pStyle w:val="AllowPageBreak"/>
      </w:pPr>
    </w:p>
    <w:p w:rsidR="00000000" w:rsidRPr="008214B3" w:rsidP="008214B3">
      <w:pPr>
        <w:pStyle w:val="Heading1"/>
      </w:pPr>
      <w:bookmarkStart w:id="8" w:name="O_97222"/>
      <w:bookmarkEnd w:id="8"/>
      <w:r w:rsidRPr="008214B3">
        <w:t>Elements and Performance Criteria</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PERFORMANCE CRITERIA</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List"/>
              <w:rPr>
                <w:lang w:val="en-NZ"/>
              </w:rPr>
            </w:pPr>
            <w:r w:rsidRPr="008214B3">
              <w:t>1</w:t>
            </w:r>
            <w:r w:rsidRPr="008214B3">
              <w:tab/>
              <w:t xml:space="preserve">Determine the cause of product fault or </w:t>
            </w:r>
            <w:r w:rsidRPr="008214B3">
              <w:rPr>
                <w:rStyle w:val="BoldandItalics"/>
              </w:rPr>
              <w:t>textile machinery</w:t>
            </w:r>
            <w:r w:rsidRPr="008214B3">
              <w:t xml:space="preserve"> breakdown</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
            </w:pPr>
            <w:r w:rsidRPr="008214B3">
              <w:t>1.1</w:t>
            </w:r>
            <w:r w:rsidRPr="008214B3">
              <w:tab/>
              <w:t xml:space="preserve">Operator consulted on machine operation and condition prior to </w:t>
            </w:r>
            <w:r w:rsidRPr="008214B3">
              <w:tab/>
              <w:t>breakdown</w:t>
            </w:r>
          </w:p>
          <w:p w:rsidR="00000000" w:rsidRPr="008214B3" w:rsidP="008214B3">
            <w:pPr>
              <w:pStyle w:val="List"/>
            </w:pPr>
            <w:r w:rsidRPr="008214B3">
              <w:t>1.2</w:t>
            </w:r>
            <w:r w:rsidRPr="008214B3">
              <w:tab/>
            </w:r>
            <w:r w:rsidRPr="008214B3">
              <w:t xml:space="preserve">Visual check is made of textile machinery for any obvious damage or  faulty components </w:t>
            </w:r>
          </w:p>
          <w:p w:rsidR="00000000" w:rsidRPr="008214B3" w:rsidP="008214B3">
            <w:pPr>
              <w:pStyle w:val="List"/>
            </w:pPr>
            <w:r w:rsidRPr="008214B3">
              <w:t>1.3</w:t>
            </w:r>
            <w:r w:rsidRPr="008214B3">
              <w:tab/>
              <w:t>Documentation, including schematics relating to machine settings, operation and maintenance is interpreted, referenced and applied according to the needs of the tas</w:t>
            </w:r>
            <w:r w:rsidRPr="008214B3">
              <w:t>k</w:t>
            </w:r>
          </w:p>
          <w:p w:rsidR="00000000" w:rsidRPr="008214B3" w:rsidP="008214B3">
            <w:pPr>
              <w:pStyle w:val="List"/>
            </w:pPr>
            <w:r w:rsidRPr="008214B3">
              <w:t>1.4</w:t>
            </w:r>
            <w:r w:rsidRPr="008214B3">
              <w:tab/>
              <w:t xml:space="preserve">Appropriate </w:t>
            </w:r>
            <w:r w:rsidRPr="008214B3">
              <w:rPr>
                <w:rStyle w:val="BoldandItalics"/>
              </w:rPr>
              <w:t>test equipment</w:t>
            </w:r>
            <w:r w:rsidRPr="008214B3">
              <w:t xml:space="preserve"> is used to test circuits, sensors and other components to determine if fault is electronic in nature</w:t>
            </w:r>
          </w:p>
          <w:p w:rsidR="00000000" w:rsidP="008214B3">
            <w:pPr>
              <w:pStyle w:val="List"/>
              <w:rPr>
                <w:lang w:val="en-NZ"/>
              </w:rPr>
            </w:pPr>
            <w:r w:rsidRPr="008214B3">
              <w:t>1.5</w:t>
            </w:r>
            <w:r w:rsidRPr="008214B3">
              <w:tab/>
              <w:t>Faulty components are identified and isolated</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List"/>
              <w:rPr>
                <w:lang w:val="en-NZ"/>
              </w:rPr>
            </w:pPr>
            <w:r w:rsidRPr="008214B3">
              <w:t>2</w:t>
            </w:r>
            <w:r w:rsidRPr="008214B3">
              <w:tab/>
              <w:t>Assess and repair wiring faults</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
            </w:pPr>
            <w:r w:rsidRPr="008214B3">
              <w:t>2.1</w:t>
            </w:r>
            <w:r w:rsidRPr="008214B3">
              <w:tab/>
              <w:t>Wiring faults correctly isolated</w:t>
            </w:r>
          </w:p>
          <w:p w:rsidR="00000000" w:rsidRPr="008214B3" w:rsidP="008214B3">
            <w:pPr>
              <w:pStyle w:val="List"/>
            </w:pPr>
            <w:r w:rsidRPr="008214B3">
              <w:t>2.2</w:t>
            </w:r>
            <w:r w:rsidRPr="008214B3">
              <w:tab/>
              <w:t>Replacement cables/wires correctly selected appropriately for size and insulation quality</w:t>
            </w:r>
          </w:p>
          <w:p w:rsidR="00000000" w:rsidRPr="008214B3" w:rsidP="008214B3">
            <w:pPr>
              <w:pStyle w:val="List"/>
            </w:pPr>
            <w:r w:rsidRPr="008214B3">
              <w:t>2.3</w:t>
            </w:r>
            <w:r w:rsidRPr="008214B3">
              <w:tab/>
              <w:t>Wiring looms, terminals and connections prepared according to industry and enterprise requirements</w:t>
            </w:r>
          </w:p>
          <w:p w:rsidR="00000000" w:rsidRPr="008214B3" w:rsidP="008214B3">
            <w:pPr>
              <w:pStyle w:val="List"/>
            </w:pPr>
            <w:r w:rsidRPr="008214B3">
              <w:t>2.4</w:t>
            </w:r>
            <w:r w:rsidRPr="008214B3">
              <w:tab/>
              <w:t>Wiring terminations are prepared and made correctly</w:t>
            </w:r>
          </w:p>
          <w:p w:rsidR="00000000" w:rsidP="008214B3">
            <w:pPr>
              <w:pStyle w:val="List"/>
              <w:rPr>
                <w:lang w:val="en-NZ"/>
              </w:rPr>
            </w:pPr>
            <w:r w:rsidRPr="008214B3">
              <w:t>2.5</w:t>
            </w:r>
            <w:r w:rsidRPr="008214B3">
              <w:tab/>
              <w:t>Circuit components are tested for correct operation in accordance with standard operating procedures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List"/>
              <w:rPr>
                <w:lang w:val="en-NZ"/>
              </w:rPr>
            </w:pPr>
            <w:r w:rsidRPr="008214B3">
              <w:t>3</w:t>
            </w:r>
            <w:r w:rsidRPr="008214B3">
              <w:tab/>
              <w:t xml:space="preserve">Remove, replace or adjust faulty electronic equipment components </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
            </w:pPr>
            <w:r w:rsidRPr="008214B3">
              <w:t>3.1</w:t>
            </w:r>
            <w:r w:rsidRPr="008214B3">
              <w:tab/>
              <w:t>Faulty system components are dis</w:t>
            </w:r>
            <w:r w:rsidRPr="008214B3">
              <w:t>mantled according to manufacturer/site specifications and in</w:t>
            </w:r>
          </w:p>
          <w:p w:rsidR="00000000" w:rsidRPr="008214B3" w:rsidP="008214B3">
            <w:pPr>
              <w:pStyle w:val="BodyText"/>
            </w:pPr>
            <w:r w:rsidRPr="008214B3">
              <w:t>accordance with standard operating procedures</w:t>
            </w:r>
          </w:p>
          <w:p w:rsidR="00000000" w:rsidRPr="008214B3" w:rsidP="008214B3">
            <w:pPr>
              <w:pStyle w:val="List"/>
            </w:pPr>
            <w:r w:rsidRPr="008214B3">
              <w:t>3.2</w:t>
            </w:r>
            <w:r w:rsidRPr="008214B3">
              <w:tab/>
              <w:t>Faulty component is assessed for repair or replacement repaired</w:t>
            </w:r>
          </w:p>
          <w:p w:rsidR="00000000" w:rsidP="008214B3">
            <w:pPr>
              <w:pStyle w:val="List"/>
              <w:rPr>
                <w:lang w:val="en-NZ"/>
              </w:rPr>
            </w:pPr>
            <w:r w:rsidRPr="008214B3">
              <w:t>3.3</w:t>
            </w:r>
            <w:r w:rsidRPr="008214B3">
              <w:tab/>
              <w:t>Component repaired if required or new replacement component installed</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List"/>
              <w:rPr>
                <w:lang w:val="en-NZ"/>
              </w:rPr>
            </w:pPr>
            <w:r w:rsidRPr="008214B3">
              <w:t>4</w:t>
            </w:r>
            <w:r w:rsidRPr="008214B3">
              <w:tab/>
              <w:t>Chec</w:t>
            </w:r>
            <w:r w:rsidRPr="008214B3">
              <w:t>k textile equipment for correct operation</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
            </w:pPr>
            <w:r w:rsidRPr="008214B3">
              <w:t>4.1</w:t>
            </w:r>
            <w:r w:rsidRPr="008214B3">
              <w:tab/>
              <w:t>Equipment is operated to determine if working correctly</w:t>
            </w:r>
          </w:p>
          <w:p w:rsidR="00000000" w:rsidRPr="008214B3" w:rsidP="008214B3">
            <w:pPr>
              <w:pStyle w:val="List"/>
            </w:pPr>
            <w:r w:rsidRPr="008214B3">
              <w:t>4.2</w:t>
            </w:r>
            <w:r w:rsidRPr="008214B3">
              <w:tab/>
              <w:t xml:space="preserve">Sample produced if required to determine that all sensors work and program instructions and </w:t>
            </w:r>
            <w:r w:rsidRPr="008214B3">
              <w:rPr>
                <w:rStyle w:val="BoldandItalics"/>
              </w:rPr>
              <w:t>product specification</w:t>
            </w:r>
            <w:r w:rsidRPr="008214B3">
              <w:t xml:space="preserve"> are followed</w:t>
            </w:r>
          </w:p>
          <w:p w:rsidR="00000000" w:rsidRPr="008214B3" w:rsidP="008214B3">
            <w:pPr>
              <w:pStyle w:val="List"/>
            </w:pPr>
            <w:r w:rsidRPr="008214B3">
              <w:t>4.3</w:t>
            </w:r>
            <w:r w:rsidRPr="008214B3">
              <w:tab/>
              <w:t>Operator advised of</w:t>
            </w:r>
            <w:r w:rsidRPr="008214B3">
              <w:t xml:space="preserve"> any special requirements as a consequence of the repair  </w:t>
            </w:r>
          </w:p>
          <w:p w:rsidR="00000000" w:rsidRPr="008214B3" w:rsidP="008214B3">
            <w:pPr>
              <w:pStyle w:val="List"/>
            </w:pPr>
            <w:r w:rsidRPr="008214B3">
              <w:t>4.4</w:t>
            </w:r>
            <w:r w:rsidRPr="008214B3">
              <w:tab/>
              <w:t>Repair or replacement documented according to standard procedures</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9" w:name="O_97223"/>
      <w:bookmarkEnd w:id="9"/>
      <w:r w:rsidRPr="008214B3">
        <w:t>Required Skills and Knowledge</w:t>
      </w:r>
    </w:p>
    <w:tbl>
      <w:tblPr>
        <w:tblW w:w="0" w:type="auto"/>
        <w:tblLayout w:type="fixed"/>
        <w:tblCellMar>
          <w:left w:w="62" w:type="dxa"/>
          <w:right w:w="62" w:type="dxa"/>
        </w:tblCellMar>
        <w:tblLook w:val="0000"/>
      </w:tblPr>
      <w:tblGrid>
        <w:gridCol w:w="9085"/>
      </w:tblGrid>
      <w:tr w:rsidTr="000250E9">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8214B3" w:rsidP="008214B3">
            <w:pPr>
              <w:pStyle w:val="BodyText"/>
              <w:rPr>
                <w:rStyle w:val="SpecialBold"/>
              </w:rPr>
            </w:pPr>
          </w:p>
          <w:p w:rsidR="00000000" w:rsidP="008214B3">
            <w:pPr>
              <w:pStyle w:val="BodyText"/>
              <w:rPr>
                <w:rFonts w:ascii="Tahoma" w:hAnsi="Tahoma"/>
                <w:lang w:val="en-NZ"/>
              </w:rPr>
            </w:pPr>
            <w:r w:rsidRPr="008214B3">
              <w:t>This describes the essential skills and knowledge and their level, required for</w:t>
            </w:r>
            <w:r w:rsidRPr="008214B3">
              <w:t xml:space="preserve"> this unit.</w:t>
            </w:r>
          </w:p>
        </w:tc>
      </w:tr>
      <w:tr w:rsidTr="000250E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Demonstrates knowledge of:</w:t>
            </w:r>
          </w:p>
          <w:p w:rsidR="00000000" w:rsidRPr="008214B3" w:rsidP="008214B3">
            <w:pPr>
              <w:pStyle w:val="ListBullet"/>
            </w:pPr>
            <w:r w:rsidRPr="008214B3">
              <w:t xml:space="preserve">role and relationship of electronic components found in textile machinery input </w:t>
            </w:r>
            <w:r w:rsidRPr="008214B3">
              <w:t>devices, PLCs, computers and other processors, display devices, sensors, timers, cables and wiring, cable harnesses,s control systems and loom operation</w:t>
            </w:r>
          </w:p>
          <w:p w:rsidR="00000000" w:rsidRPr="008214B3" w:rsidP="008214B3">
            <w:pPr>
              <w:pStyle w:val="ListBullet"/>
            </w:pPr>
            <w:r w:rsidRPr="008214B3">
              <w:t>textile terminology and textile processes</w:t>
            </w:r>
          </w:p>
          <w:p w:rsidR="00000000" w:rsidRPr="008214B3" w:rsidP="008214B3">
            <w:pPr>
              <w:pStyle w:val="ListBullet"/>
            </w:pPr>
            <w:r w:rsidRPr="008214B3">
              <w:t>setting up and adjustment requirements for the textile equipm</w:t>
            </w:r>
            <w:r w:rsidRPr="008214B3">
              <w:t>ent in the enterprise and the range of textiles or garments produced</w:t>
            </w:r>
          </w:p>
          <w:p w:rsidR="00000000" w:rsidRPr="008214B3" w:rsidP="008214B3">
            <w:pPr>
              <w:pStyle w:val="ListBullet"/>
            </w:pPr>
            <w:r w:rsidRPr="008214B3">
              <w:t>quality requirements for the enterprise and product</w:t>
            </w:r>
          </w:p>
          <w:p w:rsidR="00000000" w:rsidRPr="008214B3" w:rsidP="008214B3">
            <w:pPr>
              <w:pStyle w:val="ListBullet"/>
            </w:pPr>
            <w:r w:rsidRPr="008214B3">
              <w:t>equipment manufacturer specifications</w:t>
            </w:r>
          </w:p>
          <w:p w:rsidR="00000000" w:rsidRPr="008214B3" w:rsidP="008214B3">
            <w:pPr>
              <w:pStyle w:val="ListBullet"/>
            </w:pPr>
            <w:r w:rsidRPr="008214B3">
              <w:t>safety and environmental requirements for enterprise activities</w:t>
            </w:r>
          </w:p>
          <w:p w:rsidR="00000000" w:rsidRPr="008214B3" w:rsidP="008214B3">
            <w:pPr>
              <w:pStyle w:val="ListBullet"/>
            </w:pPr>
            <w:r w:rsidRPr="008214B3">
              <w:t>workplace procedures and reportin</w:t>
            </w:r>
            <w:r w:rsidRPr="008214B3">
              <w:t>g processes</w:t>
            </w:r>
          </w:p>
          <w:p w:rsidR="00000000" w:rsidRPr="008214B3" w:rsidP="008214B3">
            <w:pPr>
              <w:pStyle w:val="ListBullet"/>
            </w:pPr>
            <w:r w:rsidRPr="008214B3">
              <w:t>relevant OHS legislation and codes of practice</w:t>
            </w:r>
          </w:p>
          <w:p w:rsidR="00000000" w:rsidP="008214B3">
            <w:pPr>
              <w:pStyle w:val="ListBullet"/>
              <w:rPr>
                <w:lang w:val="en-NZ"/>
              </w:rPr>
            </w:pPr>
            <w:r w:rsidRPr="008214B3">
              <w:t>fibre and yarn characteristics affecting machine performance for example yarn strength, sizing, ambient conditions, count</w:t>
            </w:r>
          </w:p>
        </w:tc>
      </w:tr>
      <w:tr w:rsidTr="000250E9">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Demonstrates skills to:</w:t>
            </w:r>
          </w:p>
          <w:p w:rsidR="00000000" w:rsidRPr="008214B3" w:rsidP="008214B3">
            <w:pPr>
              <w:pStyle w:val="ListBullet"/>
            </w:pPr>
            <w:r w:rsidRPr="008214B3">
              <w:t>use appropriate hand and power tools</w:t>
            </w:r>
          </w:p>
          <w:p w:rsidR="00000000" w:rsidRPr="008214B3" w:rsidP="008214B3">
            <w:pPr>
              <w:pStyle w:val="ListBullet"/>
            </w:pPr>
            <w:r w:rsidRPr="008214B3">
              <w:t xml:space="preserve">use test equipment </w:t>
            </w:r>
          </w:p>
          <w:p w:rsidR="00000000" w:rsidRPr="008214B3" w:rsidP="008214B3">
            <w:pPr>
              <w:pStyle w:val="ListBullet"/>
            </w:pPr>
            <w:r w:rsidRPr="008214B3">
              <w:t>fault find low voltage electronic circuit and components</w:t>
            </w:r>
          </w:p>
          <w:p w:rsidR="00000000" w:rsidRPr="008214B3" w:rsidP="008214B3">
            <w:pPr>
              <w:pStyle w:val="ListBullet"/>
            </w:pPr>
            <w:r w:rsidRPr="008214B3">
              <w:t>dismantle repair and/or replace  textile equipment electronic components</w:t>
            </w:r>
          </w:p>
          <w:p w:rsidR="00000000" w:rsidRPr="008214B3" w:rsidP="008214B3">
            <w:pPr>
              <w:pStyle w:val="ListBullet"/>
            </w:pPr>
            <w:r w:rsidRPr="008214B3">
              <w:t>test equipment performance</w:t>
            </w:r>
          </w:p>
          <w:p w:rsidR="00000000" w:rsidRPr="008214B3" w:rsidP="008214B3">
            <w:pPr>
              <w:pStyle w:val="ListBullet"/>
            </w:pPr>
            <w:r w:rsidRPr="008214B3">
              <w:t xml:space="preserve">apply all relevant OHS practices </w:t>
            </w:r>
          </w:p>
          <w:p w:rsidR="00000000" w:rsidRPr="008214B3" w:rsidP="008214B3">
            <w:pPr>
              <w:pStyle w:val="ListBullet"/>
            </w:pPr>
            <w:r w:rsidRPr="008214B3">
              <w:t>communicate effectively with individuals, wor</w:t>
            </w:r>
            <w:r w:rsidRPr="008214B3">
              <w:t>k groups, supervisors mangers and appropriate enterprise personnel</w:t>
            </w:r>
          </w:p>
          <w:p w:rsidR="00000000" w:rsidRPr="008214B3" w:rsidP="008214B3">
            <w:pPr>
              <w:pStyle w:val="ListBullet"/>
            </w:pPr>
            <w:r w:rsidRPr="008214B3">
              <w:t>maintain records and document and transfer information</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10" w:name="O_97224"/>
      <w:bookmarkEnd w:id="10"/>
      <w:r w:rsidRPr="008214B3">
        <w:t>Evidence Guide</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214B3" w:rsidP="008214B3">
            <w:pPr>
              <w:pStyle w:val="BodyText"/>
              <w:rPr>
                <w:rStyle w:val="SpecialBold"/>
              </w:rPr>
            </w:pPr>
          </w:p>
          <w:p w:rsidR="00000000" w:rsidP="008214B3">
            <w:pPr>
              <w:pStyle w:val="BodyText"/>
              <w:rPr>
                <w:rFonts w:ascii="Tahoma" w:hAnsi="Tahoma"/>
                <w:lang w:val="en-NZ"/>
              </w:rPr>
            </w:pPr>
            <w:r w:rsidRPr="008214B3">
              <w:t>The Evidence Guide provides advice on assessment and must be read in conjunction with the Performance Criteria, Required Skills and Knowledge, the Range Statement and the Assessment Guidelines for the Training Package.</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 xml:space="preserve">Critical aspects of evidence to be </w:t>
            </w:r>
            <w:r w:rsidRPr="008214B3">
              <w:rPr>
                <w:rStyle w:val="SpecialBold"/>
              </w:rPr>
              <w:t>considered</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Demonstrates skills and knowledge to:</w:t>
            </w:r>
          </w:p>
          <w:p w:rsidR="00000000" w:rsidRPr="008214B3" w:rsidP="008214B3">
            <w:pPr>
              <w:pStyle w:val="ListBullet"/>
            </w:pPr>
            <w:r w:rsidRPr="008214B3">
              <w:t xml:space="preserve">correctly interpret production specifications, schematics and manufacturer instructions </w:t>
            </w:r>
          </w:p>
          <w:p w:rsidR="00000000" w:rsidRPr="008214B3" w:rsidP="008214B3">
            <w:pPr>
              <w:pStyle w:val="ListBullet"/>
            </w:pPr>
            <w:r w:rsidRPr="008214B3">
              <w:t xml:space="preserve">set and operate textile machinery safely and correctly </w:t>
            </w:r>
          </w:p>
          <w:p w:rsidR="00000000" w:rsidRPr="008214B3" w:rsidP="008214B3">
            <w:pPr>
              <w:pStyle w:val="ListBullet"/>
            </w:pPr>
            <w:r w:rsidRPr="008214B3">
              <w:t>perform sample runs and analyse results</w:t>
            </w:r>
          </w:p>
          <w:p w:rsidR="00000000" w:rsidRPr="008214B3" w:rsidP="008214B3">
            <w:pPr>
              <w:pStyle w:val="ListBullet"/>
            </w:pPr>
            <w:r w:rsidRPr="008214B3">
              <w:t>identify and make app</w:t>
            </w:r>
            <w:r w:rsidRPr="008214B3">
              <w:t>ropriate readjustments to electronic controls and systems</w:t>
            </w:r>
          </w:p>
          <w:p w:rsidR="00000000" w:rsidRPr="008214B3" w:rsidP="008214B3">
            <w:pPr>
              <w:pStyle w:val="ListBullet"/>
            </w:pPr>
            <w:r w:rsidRPr="008214B3">
              <w:t>determine root cause of operational problems</w:t>
            </w:r>
          </w:p>
          <w:p w:rsidR="00000000" w:rsidRPr="008214B3" w:rsidP="008214B3">
            <w:pPr>
              <w:pStyle w:val="ListBullet"/>
            </w:pPr>
            <w:r w:rsidRPr="008214B3">
              <w:t>solve operational problems</w:t>
            </w:r>
          </w:p>
          <w:p w:rsidR="00000000" w:rsidRPr="008214B3" w:rsidP="008214B3">
            <w:pPr>
              <w:pStyle w:val="ListBullet"/>
            </w:pPr>
            <w:r w:rsidRPr="008214B3">
              <w:t>apply workplace health and safety policies in production operations</w:t>
            </w:r>
          </w:p>
          <w:p w:rsidR="00000000" w:rsidP="008214B3">
            <w:pPr>
              <w:pStyle w:val="ListBullet"/>
              <w:rPr>
                <w:lang w:val="en-NZ"/>
              </w:rPr>
            </w:pPr>
            <w:r w:rsidRPr="008214B3">
              <w:t>maintain accurate records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Consistently applies skills and knowledge when:</w:t>
            </w:r>
          </w:p>
          <w:p w:rsidR="00000000" w:rsidRPr="008214B3" w:rsidP="008214B3">
            <w:pPr>
              <w:pStyle w:val="ListBullet"/>
            </w:pPr>
            <w:r w:rsidRPr="008214B3">
              <w:t>organising work</w:t>
            </w:r>
          </w:p>
          <w:p w:rsidR="00000000" w:rsidRPr="008214B3" w:rsidP="008214B3">
            <w:pPr>
              <w:pStyle w:val="ListBullet"/>
            </w:pPr>
            <w:r w:rsidRPr="008214B3">
              <w:t xml:space="preserve">completing tasks </w:t>
            </w:r>
          </w:p>
          <w:p w:rsidR="00000000" w:rsidRPr="008214B3" w:rsidP="008214B3">
            <w:pPr>
              <w:pStyle w:val="ListBullet"/>
            </w:pPr>
            <w:r w:rsidRPr="008214B3">
              <w:t xml:space="preserve">identifying improvements </w:t>
            </w:r>
          </w:p>
          <w:p w:rsidR="00000000" w:rsidRPr="008214B3" w:rsidP="008214B3">
            <w:pPr>
              <w:pStyle w:val="ListBullet"/>
            </w:pPr>
            <w:r w:rsidRPr="008214B3">
              <w:t>using workplace practices</w:t>
            </w:r>
          </w:p>
          <w:p w:rsidR="00000000" w:rsidRPr="008214B3" w:rsidP="008214B3">
            <w:pPr>
              <w:pStyle w:val="ListBullet"/>
            </w:pPr>
            <w:r w:rsidRPr="008214B3">
              <w:t>using OHS practices</w:t>
            </w:r>
          </w:p>
          <w:p w:rsidR="00000000" w:rsidRPr="008214B3" w:rsidP="008214B3">
            <w:pPr>
              <w:pStyle w:val="ListBullet"/>
            </w:pPr>
            <w:r w:rsidRPr="008214B3">
              <w:t>recording and reporting accidents and incidents</w:t>
            </w:r>
          </w:p>
          <w:p w:rsidR="00000000" w:rsidRPr="008214B3" w:rsidP="008214B3">
            <w:pPr>
              <w:pStyle w:val="ListBullet"/>
            </w:pPr>
            <w:r w:rsidRPr="008214B3">
              <w:t>assessing operational readiness of equipment used and</w:t>
            </w:r>
            <w:r w:rsidRPr="008214B3">
              <w:t xml:space="preserve"> work processes</w:t>
            </w:r>
          </w:p>
          <w:p w:rsidR="00000000" w:rsidRPr="008214B3" w:rsidP="008214B3">
            <w:pPr>
              <w:pStyle w:val="ListBullet"/>
            </w:pPr>
            <w:r w:rsidRPr="008214B3">
              <w:t>recognising and adapting to cultural differences in the workplace, including modes of behaviour and interactions</w:t>
            </w:r>
          </w:p>
          <w:p w:rsidR="00000000" w:rsidP="008214B3">
            <w:pPr>
              <w:pStyle w:val="ListBullet"/>
              <w:rPr>
                <w:lang w:val="en-NZ"/>
              </w:rPr>
            </w:pPr>
            <w:r w:rsidRPr="008214B3">
              <w:t>completing work systematically with attention to detail without damage to goods and equipment</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 xml:space="preserve">Access is </w:t>
            </w:r>
            <w:r w:rsidRPr="008214B3">
              <w:t>required to real or appropriately simulated situations, including work areas, materials and equipment, and to information on workplace practices and OHS practices.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Assessment may occur on the job or in an appropriately simulated environment.</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This unit may be assessed independently or in combination with other relevant units.</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11" w:name="O_97225"/>
      <w:bookmarkEnd w:id="11"/>
      <w:r w:rsidRPr="008214B3">
        <w:t>Range Statement</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c>
          <w:tcPr>
            <w:tcW w:w="9085" w:type="dxa"/>
            <w:gridSpan w:val="2"/>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rPr>
                <w:rStyle w:val="SpecialBold"/>
              </w:rPr>
              <w:t>RANGE STATEMENT</w:t>
            </w:r>
          </w:p>
          <w:p w:rsidR="00000000" w:rsidP="008214B3">
            <w:pPr>
              <w:pStyle w:val="BodyText"/>
              <w:rPr>
                <w:lang w:val="en-NZ"/>
              </w:rPr>
            </w:pPr>
            <w:r w:rsidRPr="008214B3">
              <w:t>The range stateme</w:t>
            </w:r>
            <w:r w:rsidRPr="008214B3">
              <w:t>nt relates to the unit of competency as a whole. It allows for different work environments and situations that may affect performance. Bold italicised wording, if used in the Performance Criteria, is detailed below. Add any essential operating conditions t</w:t>
            </w:r>
            <w:r w:rsidRPr="008214B3">
              <w:t>hat may be present with training and assessment depending on the work situation, needs if the candidate, accessibility of the item, and local industry and regional contexts.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Legislative/regulatory requirements</w:t>
            </w:r>
          </w:p>
        </w:tc>
        <w:tc>
          <w:tcPr>
            <w:tcW w:w="6816"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All work must comply with relevant Federal a</w:t>
            </w:r>
            <w:r w:rsidRPr="008214B3">
              <w:t>nd State or Territory legislative or regulatory requirements.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Textile machinery may include</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Textile machinery may include machines used for:</w:t>
            </w:r>
          </w:p>
          <w:p w:rsidR="00000000" w:rsidRPr="008214B3" w:rsidP="008214B3">
            <w:pPr>
              <w:pStyle w:val="ListBullet"/>
            </w:pPr>
            <w:r w:rsidRPr="008214B3">
              <w:t xml:space="preserve">spinning </w:t>
            </w:r>
          </w:p>
          <w:p w:rsidR="00000000" w:rsidRPr="008214B3" w:rsidP="008214B3">
            <w:pPr>
              <w:pStyle w:val="ListBullet"/>
            </w:pPr>
            <w:r w:rsidRPr="008214B3">
              <w:t>carding</w:t>
            </w:r>
          </w:p>
          <w:p w:rsidR="00000000" w:rsidRPr="008214B3" w:rsidP="008214B3">
            <w:pPr>
              <w:pStyle w:val="ListBullet"/>
            </w:pPr>
            <w:r w:rsidRPr="008214B3">
              <w:t xml:space="preserve">tufting </w:t>
            </w:r>
          </w:p>
          <w:p w:rsidR="00000000" w:rsidRPr="008214B3" w:rsidP="008214B3">
            <w:pPr>
              <w:pStyle w:val="ListBullet"/>
            </w:pPr>
            <w:r w:rsidRPr="008214B3">
              <w:t xml:space="preserve">winding </w:t>
            </w:r>
          </w:p>
          <w:p w:rsidR="00000000" w:rsidRPr="008214B3" w:rsidP="008214B3">
            <w:pPr>
              <w:pStyle w:val="ListBullet"/>
            </w:pPr>
            <w:r w:rsidRPr="008214B3">
              <w:t>weaving</w:t>
            </w:r>
          </w:p>
          <w:p w:rsidR="00000000" w:rsidRPr="008214B3" w:rsidP="008214B3">
            <w:pPr>
              <w:pStyle w:val="ListBullet"/>
            </w:pPr>
            <w:r w:rsidRPr="008214B3">
              <w:t>knitting</w:t>
            </w:r>
          </w:p>
          <w:p w:rsidR="00000000" w:rsidRPr="008214B3" w:rsidP="008214B3">
            <w:pPr>
              <w:pStyle w:val="ListBullet"/>
            </w:pPr>
            <w:r w:rsidRPr="008214B3">
              <w:t>dyeing</w:t>
            </w:r>
          </w:p>
          <w:p w:rsidR="00000000" w:rsidRPr="008214B3" w:rsidP="008214B3">
            <w:pPr>
              <w:pStyle w:val="ListBullet"/>
            </w:pPr>
            <w:r w:rsidRPr="008214B3">
              <w:t>sewing</w:t>
            </w:r>
          </w:p>
          <w:p w:rsidR="00000000" w:rsidP="008214B3">
            <w:pPr>
              <w:pStyle w:val="ListBullet"/>
              <w:rPr>
                <w:lang w:val="en-NZ"/>
              </w:rPr>
            </w:pPr>
            <w:r w:rsidRPr="008214B3">
              <w:t>finishing and packing</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Test equipment</w:t>
            </w:r>
          </w:p>
        </w:tc>
        <w:tc>
          <w:tcPr>
            <w:tcW w:w="6816"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Textile equipment may include analogue and digital electronic measuring equipment, mechanical measuring equipment and gauges.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Product specifications may include</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Bullet"/>
            </w:pPr>
            <w:r w:rsidRPr="008214B3">
              <w:t>count</w:t>
            </w:r>
          </w:p>
          <w:p w:rsidR="00000000" w:rsidRPr="008214B3" w:rsidP="008214B3">
            <w:pPr>
              <w:pStyle w:val="ListBullet"/>
            </w:pPr>
            <w:r w:rsidRPr="008214B3">
              <w:t>twist</w:t>
            </w:r>
          </w:p>
          <w:p w:rsidR="00000000" w:rsidRPr="008214B3" w:rsidP="008214B3">
            <w:pPr>
              <w:pStyle w:val="ListBullet"/>
            </w:pPr>
            <w:r w:rsidRPr="008214B3">
              <w:t>ply</w:t>
            </w:r>
          </w:p>
          <w:p w:rsidR="00000000" w:rsidRPr="008214B3" w:rsidP="008214B3">
            <w:pPr>
              <w:pStyle w:val="ListBullet"/>
            </w:pPr>
            <w:r w:rsidRPr="008214B3">
              <w:t>tension</w:t>
            </w:r>
          </w:p>
          <w:p w:rsidR="00000000" w:rsidRPr="008214B3" w:rsidP="008214B3">
            <w:pPr>
              <w:pStyle w:val="ListBullet"/>
            </w:pPr>
            <w:r w:rsidRPr="008214B3">
              <w:t>weight</w:t>
            </w:r>
          </w:p>
          <w:p w:rsidR="00000000" w:rsidRPr="008214B3" w:rsidP="008214B3">
            <w:pPr>
              <w:pStyle w:val="ListBullet"/>
            </w:pPr>
            <w:r w:rsidRPr="008214B3">
              <w:t>lubrication</w:t>
            </w:r>
          </w:p>
          <w:p w:rsidR="00000000" w:rsidRPr="008214B3" w:rsidP="008214B3">
            <w:pPr>
              <w:pStyle w:val="ListBullet"/>
            </w:pPr>
            <w:r w:rsidRPr="008214B3">
              <w:t>twist direction</w:t>
            </w:r>
          </w:p>
          <w:p w:rsidR="00000000" w:rsidRPr="008214B3" w:rsidP="008214B3">
            <w:pPr>
              <w:pStyle w:val="ListBullet"/>
            </w:pPr>
            <w:r w:rsidRPr="008214B3">
              <w:t>strength</w:t>
            </w:r>
          </w:p>
          <w:p w:rsidR="00000000" w:rsidRPr="008214B3" w:rsidP="008214B3">
            <w:pPr>
              <w:pStyle w:val="ListBullet"/>
            </w:pPr>
            <w:r w:rsidRPr="008214B3">
              <w:t>pattern</w:t>
            </w:r>
          </w:p>
          <w:p w:rsidR="00000000" w:rsidRPr="008214B3" w:rsidP="008214B3">
            <w:pPr>
              <w:pStyle w:val="ListBullet"/>
            </w:pPr>
            <w:r w:rsidRPr="008214B3">
              <w:t>colour</w:t>
            </w:r>
          </w:p>
          <w:p w:rsidR="00000000" w:rsidRPr="008214B3" w:rsidP="008214B3">
            <w:pPr>
              <w:pStyle w:val="ListBullet"/>
            </w:pPr>
            <w:r w:rsidRPr="008214B3">
              <w:t>type of weave</w:t>
            </w:r>
          </w:p>
          <w:p w:rsidR="00000000" w:rsidRPr="008214B3" w:rsidP="008214B3">
            <w:pPr>
              <w:pStyle w:val="ListBullet"/>
            </w:pPr>
            <w:r w:rsidRPr="008214B3">
              <w:t>type of knit</w:t>
            </w:r>
          </w:p>
          <w:p w:rsidR="00000000" w:rsidP="008214B3">
            <w:pPr>
              <w:pStyle w:val="ListBullet"/>
              <w:rPr>
                <w:lang w:val="en-NZ"/>
              </w:rPr>
            </w:pPr>
            <w:r w:rsidRPr="008214B3">
              <w:t>dimensions</w:t>
            </w:r>
          </w:p>
        </w:tc>
      </w:tr>
      <w:tr w:rsidTr="000250E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t>Machine settings may include</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ListBullet"/>
            </w:pPr>
            <w:r w:rsidRPr="008214B3">
              <w:t>electronic settings</w:t>
            </w:r>
          </w:p>
          <w:p w:rsidR="00000000" w:rsidRPr="008214B3" w:rsidP="008214B3">
            <w:pPr>
              <w:pStyle w:val="ListBullet"/>
            </w:pPr>
            <w:r w:rsidRPr="008214B3">
              <w:t xml:space="preserve">automated setting </w:t>
            </w:r>
          </w:p>
          <w:p w:rsidR="00000000" w:rsidRPr="008214B3" w:rsidP="008214B3">
            <w:pPr>
              <w:pStyle w:val="ListBullet"/>
            </w:pPr>
            <w:r w:rsidRPr="008214B3">
              <w:t>mechanical settings</w:t>
            </w:r>
          </w:p>
        </w:tc>
      </w:tr>
    </w:tbl>
    <w:p w:rsidR="00000000" w:rsidRPr="008214B3" w:rsidP="008214B3">
      <w:pPr>
        <w:pStyle w:val="BodyText"/>
      </w:pPr>
    </w:p>
    <w:p w:rsidR="00000000" w:rsidRPr="008214B3" w:rsidP="008214B3">
      <w:pPr>
        <w:pStyle w:val="AllowPageBreak"/>
      </w:pPr>
    </w:p>
    <w:p w:rsidR="00000000" w:rsidRPr="008214B3" w:rsidP="008214B3">
      <w:pPr>
        <w:pStyle w:val="Heading1"/>
      </w:pPr>
      <w:bookmarkStart w:id="12" w:name="O_97226"/>
      <w:bookmarkEnd w:id="12"/>
      <w:r w:rsidRPr="008214B3">
        <w:t>Unit Sector(s)</w:t>
      </w:r>
    </w:p>
    <w:tbl>
      <w:tblPr>
        <w:tblW w:w="0" w:type="auto"/>
        <w:tblLayout w:type="fixed"/>
        <w:tblCellMar>
          <w:left w:w="62" w:type="dxa"/>
          <w:right w:w="62" w:type="dxa"/>
        </w:tblCellMar>
        <w:tblLook w:val="0000"/>
      </w:tblPr>
      <w:tblGrid>
        <w:gridCol w:w="2269"/>
        <w:gridCol w:w="6816"/>
      </w:tblGrid>
      <w:tr w:rsidTr="000250E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214B3">
            <w:pPr>
              <w:pStyle w:val="BodyText"/>
              <w:rPr>
                <w:lang w:val="en-NZ"/>
              </w:rPr>
            </w:pPr>
            <w:r w:rsidRPr="008214B3">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8214B3" w:rsidP="008214B3">
            <w:pPr>
              <w:pStyle w:val="BodyText"/>
            </w:pPr>
            <w:r w:rsidRPr="008214B3">
              <w:t>Textile Production</w:t>
            </w:r>
          </w:p>
        </w:tc>
      </w:tr>
    </w:tbl>
    <w:p w:rsidR="00000000" w:rsidRPr="008214B3" w:rsidP="008214B3">
      <w:pPr>
        <w:pStyle w:val="BodyText"/>
      </w:pPr>
    </w:p>
    <w:p w:rsidR="00000000" w:rsidRPr="008214B3" w:rsidP="008214B3"/>
    <w:sectPr w:rsidSect="008214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0E9" w:rsidP="00025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0E9" w:rsidP="008214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50E9" w:rsidP="008214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50E9" w:rsidP="008214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0E9" w:rsidP="000250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0E9" w:rsidP="008214B3">
    <w:pPr>
      <w:pStyle w:val="Header"/>
      <w:framePr w:wrap="around"/>
    </w:pPr>
    <w:r>
      <w:fldChar w:fldCharType="begin"/>
    </w:r>
    <w:r>
      <w:instrText xml:space="preserve"> TITLE   \* MERGEFORMAT </w:instrText>
    </w:r>
    <w:r>
      <w:fldChar w:fldCharType="separate"/>
    </w:r>
    <w:r>
      <w:t>LMTTX3018A Undertake electronic fault finding on textile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50E9" w:rsidP="008214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E2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27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4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4B3"/>
    <w:pPr>
      <w:spacing w:before="360" w:after="60"/>
      <w:outlineLvl w:val="0"/>
    </w:pPr>
    <w:rPr>
      <w:sz w:val="32"/>
    </w:rPr>
  </w:style>
  <w:style w:type="paragraph" w:styleId="Heading2">
    <w:name w:val="heading 2"/>
    <w:basedOn w:val="HeadingBase"/>
    <w:next w:val="BodyText"/>
    <w:link w:val="Heading2Char"/>
    <w:qFormat/>
    <w:rsid w:val="008214B3"/>
    <w:pPr>
      <w:keepLines/>
      <w:spacing w:before="240" w:after="120"/>
      <w:outlineLvl w:val="1"/>
    </w:pPr>
    <w:rPr>
      <w:sz w:val="28"/>
      <w:szCs w:val="40"/>
    </w:rPr>
  </w:style>
  <w:style w:type="paragraph" w:styleId="Heading3">
    <w:name w:val="heading 3"/>
    <w:basedOn w:val="HeadingBase"/>
    <w:next w:val="BodyText"/>
    <w:link w:val="Heading3Char"/>
    <w:qFormat/>
    <w:rsid w:val="008214B3"/>
    <w:pPr>
      <w:spacing w:before="180" w:after="120"/>
      <w:outlineLvl w:val="2"/>
    </w:pPr>
    <w:rPr>
      <w:spacing w:val="-10"/>
      <w:kern w:val="32"/>
    </w:rPr>
  </w:style>
  <w:style w:type="paragraph" w:styleId="Heading4">
    <w:name w:val="heading 4"/>
    <w:basedOn w:val="HeadingBase"/>
    <w:next w:val="BodyText"/>
    <w:link w:val="Heading4Char"/>
    <w:qFormat/>
    <w:rsid w:val="008214B3"/>
    <w:pPr>
      <w:spacing w:before="160" w:after="120"/>
      <w:outlineLvl w:val="3"/>
    </w:pPr>
    <w:rPr>
      <w:sz w:val="22"/>
    </w:rPr>
  </w:style>
  <w:style w:type="paragraph" w:styleId="Heading5">
    <w:name w:val="heading 5"/>
    <w:basedOn w:val="HeadingBase"/>
    <w:next w:val="Normal"/>
    <w:link w:val="Heading5Char"/>
    <w:qFormat/>
    <w:rsid w:val="008214B3"/>
    <w:pPr>
      <w:spacing w:before="80"/>
      <w:outlineLvl w:val="4"/>
    </w:pPr>
    <w:rPr>
      <w:color w:val="918585"/>
      <w:sz w:val="20"/>
    </w:rPr>
  </w:style>
  <w:style w:type="paragraph" w:styleId="Heading6">
    <w:name w:val="heading 6"/>
    <w:basedOn w:val="HeadingBase"/>
    <w:next w:val="Normal"/>
    <w:link w:val="Heading6Char"/>
    <w:qFormat/>
    <w:rsid w:val="008214B3"/>
    <w:pPr>
      <w:spacing w:before="60"/>
      <w:outlineLvl w:val="5"/>
    </w:pPr>
    <w:rPr>
      <w:color w:val="918585"/>
      <w:sz w:val="20"/>
    </w:rPr>
  </w:style>
  <w:style w:type="paragraph" w:styleId="Heading7">
    <w:name w:val="heading 7"/>
    <w:basedOn w:val="Normal"/>
    <w:next w:val="Normal"/>
    <w:link w:val="Heading7Char"/>
    <w:qFormat/>
    <w:rsid w:val="008214B3"/>
    <w:pPr>
      <w:ind w:left="720"/>
      <w:outlineLvl w:val="6"/>
    </w:pPr>
    <w:rPr>
      <w:i/>
    </w:rPr>
  </w:style>
  <w:style w:type="paragraph" w:styleId="Heading8">
    <w:name w:val="heading 8"/>
    <w:basedOn w:val="Normal"/>
    <w:next w:val="Normal"/>
    <w:link w:val="Heading8Char"/>
    <w:qFormat/>
    <w:rsid w:val="008214B3"/>
    <w:pPr>
      <w:ind w:left="720"/>
      <w:outlineLvl w:val="7"/>
    </w:pPr>
    <w:rPr>
      <w:i/>
    </w:rPr>
  </w:style>
  <w:style w:type="paragraph" w:styleId="Heading9">
    <w:name w:val="heading 9"/>
    <w:basedOn w:val="Normal"/>
    <w:next w:val="Normal"/>
    <w:link w:val="Heading9Char"/>
    <w:qFormat/>
    <w:rsid w:val="008214B3"/>
    <w:pPr>
      <w:ind w:left="720"/>
      <w:outlineLvl w:val="8"/>
    </w:pPr>
    <w:rPr>
      <w:i/>
    </w:rPr>
  </w:style>
  <w:style w:type="character" w:default="1" w:styleId="DefaultParagraphFont">
    <w:name w:val="Default Paragraph Font"/>
    <w:uiPriority w:val="1"/>
    <w:unhideWhenUsed/>
    <w:rsid w:val="00821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4B3"/>
  </w:style>
  <w:style w:type="character" w:customStyle="1" w:styleId="Heading1Char">
    <w:name w:val="Heading 1 Char"/>
    <w:basedOn w:val="DefaultParagraphFont"/>
    <w:link w:val="Heading1"/>
    <w:rsid w:val="008214B3"/>
    <w:rPr>
      <w:rFonts w:ascii="Times New Roman" w:eastAsia="Times New Roman" w:hAnsi="Times New Roman" w:cs="Times New Roman"/>
      <w:b/>
      <w:sz w:val="32"/>
      <w:szCs w:val="20"/>
      <w:lang w:eastAsia="en-US"/>
    </w:rPr>
  </w:style>
  <w:style w:type="paragraph" w:styleId="BodyText">
    <w:name w:val="Body Text"/>
    <w:basedOn w:val="Normal"/>
    <w:link w:val="BodyTextChar"/>
    <w:rsid w:val="008214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4B3"/>
    <w:rPr>
      <w:rFonts w:ascii="Times New Roman" w:eastAsia="Times New Roman" w:hAnsi="Times New Roman" w:cs="Times New Roman"/>
      <w:sz w:val="24"/>
      <w:lang w:val="en-US" w:eastAsia="en-US"/>
    </w:rPr>
  </w:style>
  <w:style w:type="paragraph" w:styleId="Footer">
    <w:name w:val="footer"/>
    <w:basedOn w:val="Normal"/>
    <w:link w:val="FooterChar"/>
    <w:rsid w:val="00821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4B3"/>
    <w:rPr>
      <w:rFonts w:ascii="Times New Roman" w:eastAsia="Times New Roman" w:hAnsi="Times New Roman" w:cs="Times New Roman"/>
      <w:sz w:val="16"/>
      <w:lang w:val="en-US" w:eastAsia="en-US"/>
    </w:rPr>
  </w:style>
  <w:style w:type="paragraph" w:styleId="List">
    <w:name w:val="List"/>
    <w:basedOn w:val="BodyText"/>
    <w:next w:val="BodyText"/>
    <w:rsid w:val="008214B3"/>
    <w:pPr>
      <w:tabs>
        <w:tab w:val="left" w:pos="340"/>
      </w:tabs>
      <w:spacing w:before="60" w:after="60"/>
      <w:ind w:left="340" w:hanging="340"/>
    </w:pPr>
  </w:style>
  <w:style w:type="paragraph" w:styleId="ListBullet">
    <w:name w:val="List Bullet"/>
    <w:basedOn w:val="List"/>
    <w:rsid w:val="008214B3"/>
    <w:pPr>
      <w:numPr>
        <w:numId w:val="12"/>
      </w:numPr>
      <w:tabs>
        <w:tab w:val="clear" w:pos="340"/>
      </w:tabs>
      <w:spacing w:before="40" w:after="40"/>
    </w:pPr>
  </w:style>
  <w:style w:type="character" w:customStyle="1" w:styleId="SpecialBold">
    <w:name w:val="Special Bold"/>
    <w:basedOn w:val="DefaultParagraphFont"/>
    <w:rsid w:val="008214B3"/>
    <w:rPr>
      <w:b/>
      <w:spacing w:val="0"/>
    </w:rPr>
  </w:style>
  <w:style w:type="paragraph" w:styleId="Header">
    <w:name w:val="header"/>
    <w:basedOn w:val="Normal"/>
    <w:link w:val="HeaderChar"/>
    <w:rsid w:val="00821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4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14B3"/>
    <w:pPr>
      <w:spacing w:before="240" w:after="120"/>
      <w:outlineLvl w:val="0"/>
    </w:pPr>
    <w:rPr>
      <w:rFonts w:ascii="Times New Roman" w:hAnsi="Times New Roman"/>
      <w:b/>
      <w:sz w:val="28"/>
    </w:rPr>
  </w:style>
  <w:style w:type="paragraph" w:customStyle="1" w:styleId="AllowPageBreak">
    <w:name w:val="AllowPageBreak"/>
    <w:rsid w:val="008214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14B3"/>
    <w:rPr>
      <w:b/>
      <w:i/>
      <w:u w:val="none"/>
    </w:rPr>
  </w:style>
  <w:style w:type="character" w:customStyle="1" w:styleId="Heading2Char">
    <w:name w:val="Heading 2 Char"/>
    <w:basedOn w:val="DefaultParagraphFont"/>
    <w:link w:val="Heading2"/>
    <w:rsid w:val="00821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4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4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4B3"/>
    <w:rPr>
      <w:rFonts w:ascii="Courier New" w:eastAsia="Times New Roman" w:hAnsi="Courier New" w:cs="Times New Roman"/>
      <w:i/>
      <w:szCs w:val="20"/>
      <w:lang w:val="en-US" w:eastAsia="en-US"/>
    </w:rPr>
  </w:style>
  <w:style w:type="paragraph" w:customStyle="1" w:styleId="HeadingBase">
    <w:name w:val="Heading Base"/>
    <w:rsid w:val="00821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4B3"/>
    <w:pPr>
      <w:tabs>
        <w:tab w:val="right" w:leader="dot" w:pos="9072"/>
      </w:tabs>
      <w:ind w:left="567"/>
    </w:pPr>
    <w:rPr>
      <w:szCs w:val="22"/>
    </w:rPr>
  </w:style>
  <w:style w:type="paragraph" w:customStyle="1" w:styleId="TOCBase">
    <w:name w:val="TOC Base"/>
    <w:rsid w:val="00821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4B3"/>
    <w:pPr>
      <w:tabs>
        <w:tab w:val="right" w:leader="dot" w:pos="9072"/>
      </w:tabs>
      <w:spacing w:before="40" w:after="40"/>
      <w:ind w:left="284"/>
    </w:pPr>
    <w:rPr>
      <w:rFonts w:ascii="Times New Roman" w:hAnsi="Times New Roman"/>
    </w:rPr>
  </w:style>
  <w:style w:type="paragraph" w:styleId="TOC1">
    <w:name w:val="toc 1"/>
    <w:basedOn w:val="TOCBase"/>
    <w:next w:val="Normal"/>
    <w:rsid w:val="008214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4B3"/>
    <w:pPr>
      <w:spacing w:before="5040"/>
      <w:jc w:val="center"/>
    </w:pPr>
    <w:rPr>
      <w:sz w:val="48"/>
      <w:szCs w:val="72"/>
      <w:lang w:val="en-US"/>
    </w:rPr>
  </w:style>
  <w:style w:type="character" w:customStyle="1" w:styleId="TitleChar">
    <w:name w:val="Title Char"/>
    <w:basedOn w:val="DefaultParagraphFont"/>
    <w:link w:val="Title"/>
    <w:rsid w:val="00821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4B3"/>
    <w:pPr>
      <w:tabs>
        <w:tab w:val="left" w:pos="3600"/>
        <w:tab w:val="left" w:pos="3958"/>
      </w:tabs>
    </w:pPr>
  </w:style>
  <w:style w:type="paragraph" w:customStyle="1" w:styleId="Note">
    <w:name w:val="Note"/>
    <w:basedOn w:val="BodyText"/>
    <w:rsid w:val="00821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4B3"/>
    <w:pPr>
      <w:framePr w:wrap="auto" w:hAnchor="text" w:y="6049"/>
    </w:pPr>
    <w:rPr>
      <w:color w:val="000000"/>
      <w:sz w:val="40"/>
    </w:rPr>
  </w:style>
  <w:style w:type="paragraph" w:customStyle="1" w:styleId="TOCTitle">
    <w:name w:val="TOCTitle"/>
    <w:basedOn w:val="Heading1"/>
    <w:rsid w:val="008214B3"/>
    <w:pPr>
      <w:spacing w:after="240"/>
      <w:jc w:val="center"/>
      <w:outlineLvl w:val="9"/>
    </w:pPr>
    <w:rPr>
      <w:caps/>
    </w:rPr>
  </w:style>
  <w:style w:type="paragraph" w:customStyle="1" w:styleId="Version">
    <w:name w:val="Version"/>
    <w:rsid w:val="008214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4B3"/>
    <w:pPr>
      <w:numPr>
        <w:numId w:val="13"/>
      </w:numPr>
      <w:tabs>
        <w:tab w:val="clear" w:pos="680"/>
      </w:tabs>
    </w:pPr>
  </w:style>
  <w:style w:type="paragraph" w:styleId="Index1">
    <w:name w:val="index 1"/>
    <w:basedOn w:val="Normal"/>
    <w:next w:val="Normal"/>
    <w:semiHidden/>
    <w:rsid w:val="008214B3"/>
    <w:pPr>
      <w:keepNext w:val="0"/>
      <w:tabs>
        <w:tab w:val="right" w:pos="4176"/>
      </w:tabs>
      <w:ind w:left="198" w:hanging="198"/>
    </w:pPr>
    <w:rPr>
      <w:rFonts w:ascii="Garamond" w:hAnsi="Garamond"/>
    </w:rPr>
  </w:style>
  <w:style w:type="paragraph" w:styleId="IndexHeading">
    <w:name w:val="index heading"/>
    <w:basedOn w:val="Normal"/>
    <w:next w:val="Index1"/>
    <w:semiHidden/>
    <w:rsid w:val="008214B3"/>
    <w:pPr>
      <w:spacing w:before="120" w:after="120"/>
    </w:pPr>
    <w:rPr>
      <w:rFonts w:ascii="Arial" w:hAnsi="Arial"/>
      <w:b/>
      <w:color w:val="918585"/>
      <w:sz w:val="24"/>
    </w:rPr>
  </w:style>
  <w:style w:type="paragraph" w:customStyle="1" w:styleId="Chapter">
    <w:name w:val="Chapter"/>
    <w:basedOn w:val="Normal"/>
    <w:rsid w:val="008214B3"/>
    <w:pPr>
      <w:spacing w:before="240"/>
    </w:pPr>
    <w:rPr>
      <w:rFonts w:ascii="Times New Roman" w:hAnsi="Times New Roman"/>
      <w:smallCaps/>
      <w:spacing w:val="80"/>
      <w:sz w:val="28"/>
    </w:rPr>
  </w:style>
  <w:style w:type="paragraph" w:customStyle="1" w:styleId="InChapter">
    <w:name w:val="InChapter"/>
    <w:basedOn w:val="Heading3"/>
    <w:rsid w:val="008214B3"/>
    <w:pPr>
      <w:spacing w:after="240"/>
      <w:outlineLvl w:val="9"/>
    </w:pPr>
    <w:rPr>
      <w:noProof/>
    </w:rPr>
  </w:style>
  <w:style w:type="paragraph" w:styleId="Index2">
    <w:name w:val="index 2"/>
    <w:basedOn w:val="Normal"/>
    <w:next w:val="Normal"/>
    <w:semiHidden/>
    <w:rsid w:val="008214B3"/>
    <w:pPr>
      <w:tabs>
        <w:tab w:val="right" w:pos="4176"/>
      </w:tabs>
      <w:ind w:left="568" w:hanging="284"/>
    </w:pPr>
    <w:rPr>
      <w:rFonts w:ascii="Garamond" w:hAnsi="Garamond"/>
    </w:rPr>
  </w:style>
  <w:style w:type="paragraph" w:customStyle="1" w:styleId="Byline">
    <w:name w:val="Byline"/>
    <w:rsid w:val="00821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4B3"/>
    <w:pPr>
      <w:tabs>
        <w:tab w:val="clear" w:pos="3600"/>
        <w:tab w:val="clear" w:pos="3958"/>
      </w:tabs>
      <w:jc w:val="right"/>
    </w:pPr>
  </w:style>
  <w:style w:type="character" w:styleId="Emphasis">
    <w:name w:val="Emphasis"/>
    <w:basedOn w:val="DefaultParagraphFont"/>
    <w:qFormat/>
    <w:rsid w:val="008214B3"/>
    <w:rPr>
      <w:i/>
    </w:rPr>
  </w:style>
  <w:style w:type="paragraph" w:styleId="Caption">
    <w:name w:val="caption"/>
    <w:basedOn w:val="BodyText"/>
    <w:next w:val="Normal"/>
    <w:qFormat/>
    <w:rsid w:val="008214B3"/>
    <w:pPr>
      <w:framePr w:w="2268" w:hSpace="181" w:vSpace="181" w:wrap="around" w:vAnchor="text" w:hAnchor="page" w:x="1135" w:y="285" w:anchorLock="1"/>
    </w:pPr>
    <w:rPr>
      <w:i/>
    </w:rPr>
  </w:style>
  <w:style w:type="paragraph" w:customStyle="1" w:styleId="MiniTOCTitle">
    <w:name w:val="MiniTOCTitle"/>
    <w:basedOn w:val="Heading4"/>
    <w:rsid w:val="008214B3"/>
    <w:pPr>
      <w:spacing w:before="240"/>
      <w:outlineLvl w:val="9"/>
    </w:pPr>
    <w:rPr>
      <w:noProof/>
      <w:sz w:val="24"/>
    </w:rPr>
  </w:style>
  <w:style w:type="paragraph" w:customStyle="1" w:styleId="MiniTOCItem">
    <w:name w:val="MiniTOCItem"/>
    <w:basedOn w:val="ListBullet"/>
    <w:rsid w:val="008214B3"/>
    <w:pPr>
      <w:numPr>
        <w:numId w:val="0"/>
      </w:numPr>
      <w:tabs>
        <w:tab w:val="right" w:leader="dot" w:pos="6521"/>
      </w:tabs>
      <w:spacing w:before="0" w:after="0"/>
    </w:pPr>
  </w:style>
  <w:style w:type="paragraph" w:customStyle="1" w:styleId="TOFTitle">
    <w:name w:val="TOFTitle"/>
    <w:basedOn w:val="TOCTitle"/>
    <w:rsid w:val="008214B3"/>
  </w:style>
  <w:style w:type="paragraph" w:styleId="TableofFigures">
    <w:name w:val="table of figures"/>
    <w:basedOn w:val="Normal"/>
    <w:next w:val="Normal"/>
    <w:semiHidden/>
    <w:rsid w:val="008214B3"/>
    <w:pPr>
      <w:tabs>
        <w:tab w:val="right" w:leader="dot" w:pos="9072"/>
      </w:tabs>
      <w:ind w:left="970" w:hanging="403"/>
    </w:pPr>
    <w:rPr>
      <w:rFonts w:ascii="Times New Roman" w:hAnsi="Times New Roman"/>
      <w:b/>
    </w:rPr>
  </w:style>
  <w:style w:type="paragraph" w:styleId="ListNumber">
    <w:name w:val="List Number"/>
    <w:basedOn w:val="List"/>
    <w:rsid w:val="008214B3"/>
    <w:pPr>
      <w:numPr>
        <w:numId w:val="10"/>
      </w:numPr>
    </w:pPr>
  </w:style>
  <w:style w:type="character" w:customStyle="1" w:styleId="WingdingSymbols">
    <w:name w:val="Wingding Symbols"/>
    <w:rsid w:val="008214B3"/>
    <w:rPr>
      <w:rFonts w:ascii="Wingdings" w:hAnsi="Wingdings"/>
    </w:rPr>
  </w:style>
  <w:style w:type="paragraph" w:customStyle="1" w:styleId="TableHeading">
    <w:name w:val="Table Heading"/>
    <w:basedOn w:val="HeadingBase"/>
    <w:rsid w:val="008214B3"/>
    <w:pPr>
      <w:keepLines/>
      <w:pBdr>
        <w:bottom w:val="single" w:sz="6" w:space="1" w:color="918585"/>
      </w:pBdr>
      <w:spacing w:before="240"/>
    </w:pPr>
  </w:style>
  <w:style w:type="character" w:customStyle="1" w:styleId="HotSpot">
    <w:name w:val="HotSpot"/>
    <w:rsid w:val="008214B3"/>
    <w:rPr>
      <w:color w:val="0033CC"/>
      <w:u w:val="none"/>
    </w:rPr>
  </w:style>
  <w:style w:type="paragraph" w:customStyle="1" w:styleId="BodyTextRight">
    <w:name w:val="Body Text Right"/>
    <w:basedOn w:val="BodyText"/>
    <w:rsid w:val="008214B3"/>
    <w:pPr>
      <w:spacing w:before="0" w:after="0"/>
      <w:jc w:val="right"/>
    </w:pPr>
  </w:style>
  <w:style w:type="paragraph" w:styleId="Index3">
    <w:name w:val="index 3"/>
    <w:basedOn w:val="ListNumber2"/>
    <w:next w:val="Normal"/>
    <w:semiHidden/>
    <w:rsid w:val="008214B3"/>
    <w:pPr>
      <w:numPr>
        <w:numId w:val="0"/>
      </w:numPr>
      <w:tabs>
        <w:tab w:val="right" w:leader="dot" w:pos="4176"/>
      </w:tabs>
    </w:pPr>
  </w:style>
  <w:style w:type="paragraph" w:styleId="ListNumber2">
    <w:name w:val="List Number 2"/>
    <w:basedOn w:val="List2"/>
    <w:rsid w:val="008214B3"/>
    <w:pPr>
      <w:numPr>
        <w:numId w:val="9"/>
      </w:numPr>
      <w:tabs>
        <w:tab w:val="clear" w:pos="1060"/>
      </w:tabs>
    </w:pPr>
  </w:style>
  <w:style w:type="paragraph" w:customStyle="1" w:styleId="MarginNote">
    <w:name w:val="Margin Note"/>
    <w:basedOn w:val="BodyText"/>
    <w:rsid w:val="00821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4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4B3"/>
    <w:rPr>
      <w:sz w:val="32"/>
    </w:rPr>
  </w:style>
  <w:style w:type="paragraph" w:customStyle="1" w:styleId="HeadingProcedure">
    <w:name w:val="Heading Procedure"/>
    <w:basedOn w:val="HeadingBase"/>
    <w:next w:val="Normal"/>
    <w:rsid w:val="008214B3"/>
    <w:pPr>
      <w:tabs>
        <w:tab w:val="left" w:pos="0"/>
      </w:tabs>
      <w:spacing w:before="120" w:after="60"/>
    </w:pPr>
    <w:rPr>
      <w:i/>
      <w:color w:val="918585"/>
      <w:sz w:val="22"/>
    </w:rPr>
  </w:style>
  <w:style w:type="paragraph" w:customStyle="1" w:styleId="TableBodyText">
    <w:name w:val="Table Body Text"/>
    <w:basedOn w:val="BodyText"/>
    <w:rsid w:val="008214B3"/>
    <w:pPr>
      <w:spacing w:before="60" w:after="60"/>
    </w:pPr>
  </w:style>
  <w:style w:type="paragraph" w:styleId="ListContinue">
    <w:name w:val="List Continue"/>
    <w:basedOn w:val="List"/>
    <w:rsid w:val="008214B3"/>
    <w:pPr>
      <w:ind w:firstLine="0"/>
    </w:pPr>
  </w:style>
  <w:style w:type="paragraph" w:customStyle="1" w:styleId="ListNote">
    <w:name w:val="List Note"/>
    <w:basedOn w:val="List"/>
    <w:rsid w:val="008214B3"/>
    <w:pPr>
      <w:pBdr>
        <w:top w:val="single" w:sz="6" w:space="2" w:color="918585"/>
        <w:bottom w:val="single" w:sz="6" w:space="2" w:color="918585"/>
      </w:pBdr>
      <w:tabs>
        <w:tab w:val="left" w:pos="1021"/>
      </w:tabs>
      <w:ind w:firstLine="0"/>
    </w:pPr>
  </w:style>
  <w:style w:type="paragraph" w:customStyle="1" w:styleId="Warning">
    <w:name w:val="Warning"/>
    <w:basedOn w:val="BodyText"/>
    <w:rsid w:val="008214B3"/>
    <w:pPr>
      <w:shd w:val="clear" w:color="auto" w:fill="D9D9D9"/>
      <w:tabs>
        <w:tab w:val="left" w:pos="992"/>
      </w:tabs>
      <w:ind w:left="119" w:right="119"/>
    </w:pPr>
    <w:rPr>
      <w:sz w:val="20"/>
    </w:rPr>
  </w:style>
  <w:style w:type="paragraph" w:customStyle="1" w:styleId="MarginIcons">
    <w:name w:val="Margin Icons"/>
    <w:basedOn w:val="BodyText"/>
    <w:rsid w:val="00821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4B3"/>
    <w:rPr>
      <w:rFonts w:ascii="Courier New" w:hAnsi="Courier New"/>
    </w:rPr>
  </w:style>
  <w:style w:type="paragraph" w:customStyle="1" w:styleId="NoteBullet">
    <w:name w:val="Note Bullet"/>
    <w:basedOn w:val="Note"/>
    <w:rsid w:val="008214B3"/>
    <w:pPr>
      <w:tabs>
        <w:tab w:val="clear" w:pos="680"/>
      </w:tabs>
      <w:spacing w:before="60" w:after="60"/>
    </w:pPr>
  </w:style>
  <w:style w:type="paragraph" w:customStyle="1" w:styleId="SubHeading2">
    <w:name w:val="SubHeading2"/>
    <w:basedOn w:val="HeadingBase"/>
    <w:rsid w:val="008214B3"/>
    <w:pPr>
      <w:spacing w:before="240" w:after="60"/>
    </w:pPr>
    <w:rPr>
      <w:sz w:val="20"/>
    </w:rPr>
  </w:style>
  <w:style w:type="paragraph" w:customStyle="1" w:styleId="SubHeading1">
    <w:name w:val="SubHeading1"/>
    <w:basedOn w:val="HeadingBase"/>
    <w:rsid w:val="008214B3"/>
    <w:pPr>
      <w:spacing w:before="240" w:after="60"/>
    </w:pPr>
    <w:rPr>
      <w:color w:val="918585"/>
      <w:sz w:val="22"/>
    </w:rPr>
  </w:style>
  <w:style w:type="paragraph" w:customStyle="1" w:styleId="SideHeading">
    <w:name w:val="Side Heading"/>
    <w:basedOn w:val="HeadingBase"/>
    <w:rsid w:val="00821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4B3"/>
    <w:pPr>
      <w:tabs>
        <w:tab w:val="num" w:pos="360"/>
      </w:tabs>
    </w:pPr>
  </w:style>
  <w:style w:type="paragraph" w:styleId="PlainText">
    <w:name w:val="Plain Text"/>
    <w:basedOn w:val="Normal"/>
    <w:link w:val="PlainTextChar"/>
    <w:rsid w:val="008214B3"/>
    <w:rPr>
      <w:sz w:val="20"/>
    </w:rPr>
  </w:style>
  <w:style w:type="character" w:customStyle="1" w:styleId="PlainTextChar">
    <w:name w:val="Plain Text Char"/>
    <w:basedOn w:val="DefaultParagraphFont"/>
    <w:link w:val="PlainText"/>
    <w:rsid w:val="008214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14B3"/>
    <w:rPr>
      <w:b/>
      <w:smallCaps/>
    </w:rPr>
  </w:style>
  <w:style w:type="paragraph" w:customStyle="1" w:styleId="TableListNumber">
    <w:name w:val="Table List Number"/>
    <w:basedOn w:val="ListNumber"/>
    <w:rsid w:val="008214B3"/>
    <w:pPr>
      <w:numPr>
        <w:numId w:val="0"/>
      </w:numPr>
    </w:pPr>
  </w:style>
  <w:style w:type="paragraph" w:styleId="TOC4">
    <w:name w:val="toc 4"/>
    <w:basedOn w:val="TOCBase"/>
    <w:next w:val="Normal"/>
    <w:semiHidden/>
    <w:rsid w:val="008214B3"/>
    <w:pPr>
      <w:tabs>
        <w:tab w:val="right" w:leader="dot" w:pos="9071"/>
      </w:tabs>
      <w:ind w:left="1701"/>
    </w:pPr>
  </w:style>
  <w:style w:type="paragraph" w:customStyle="1" w:styleId="ListAlpha">
    <w:name w:val="List Alpha"/>
    <w:basedOn w:val="List"/>
    <w:rsid w:val="008214B3"/>
    <w:pPr>
      <w:numPr>
        <w:numId w:val="8"/>
      </w:numPr>
    </w:pPr>
  </w:style>
  <w:style w:type="paragraph" w:customStyle="1" w:styleId="ListAlpha2">
    <w:name w:val="List Alpha 2"/>
    <w:basedOn w:val="List2"/>
    <w:rsid w:val="008214B3"/>
    <w:pPr>
      <w:numPr>
        <w:numId w:val="7"/>
      </w:numPr>
    </w:pPr>
  </w:style>
  <w:style w:type="paragraph" w:styleId="List2">
    <w:name w:val="List 2"/>
    <w:basedOn w:val="BodyText"/>
    <w:rsid w:val="008214B3"/>
    <w:pPr>
      <w:tabs>
        <w:tab w:val="left" w:pos="680"/>
      </w:tabs>
      <w:spacing w:before="60" w:after="60"/>
      <w:ind w:left="680" w:hanging="340"/>
    </w:pPr>
  </w:style>
  <w:style w:type="paragraph" w:styleId="List3">
    <w:name w:val="List 3"/>
    <w:basedOn w:val="BodyText"/>
    <w:rsid w:val="008214B3"/>
    <w:pPr>
      <w:tabs>
        <w:tab w:val="left" w:pos="1021"/>
      </w:tabs>
      <w:spacing w:before="60" w:after="60"/>
      <w:ind w:left="1020" w:hanging="340"/>
    </w:pPr>
  </w:style>
  <w:style w:type="paragraph" w:styleId="List4">
    <w:name w:val="List 4"/>
    <w:basedOn w:val="BodyText"/>
    <w:rsid w:val="008214B3"/>
    <w:pPr>
      <w:tabs>
        <w:tab w:val="left" w:pos="1361"/>
      </w:tabs>
      <w:spacing w:before="60" w:after="60"/>
      <w:ind w:left="1361" w:hanging="340"/>
    </w:pPr>
  </w:style>
  <w:style w:type="paragraph" w:styleId="List5">
    <w:name w:val="List 5"/>
    <w:basedOn w:val="BodyText"/>
    <w:rsid w:val="008214B3"/>
    <w:pPr>
      <w:tabs>
        <w:tab w:val="left" w:pos="1701"/>
      </w:tabs>
      <w:spacing w:before="60" w:after="60"/>
      <w:ind w:left="1701" w:hanging="340"/>
    </w:pPr>
  </w:style>
  <w:style w:type="paragraph" w:styleId="ListBullet3">
    <w:name w:val="List Bullet 3"/>
    <w:basedOn w:val="List3"/>
    <w:rsid w:val="008214B3"/>
    <w:pPr>
      <w:numPr>
        <w:numId w:val="14"/>
      </w:numPr>
      <w:tabs>
        <w:tab w:val="clear" w:pos="1021"/>
      </w:tabs>
      <w:ind w:left="1037" w:hanging="357"/>
    </w:pPr>
  </w:style>
  <w:style w:type="paragraph" w:styleId="ListBullet4">
    <w:name w:val="List Bullet 4"/>
    <w:basedOn w:val="List4"/>
    <w:rsid w:val="008214B3"/>
    <w:pPr>
      <w:numPr>
        <w:numId w:val="2"/>
      </w:numPr>
    </w:pPr>
  </w:style>
  <w:style w:type="paragraph" w:styleId="ListBullet5">
    <w:name w:val="List Bullet 5"/>
    <w:basedOn w:val="List5"/>
    <w:rsid w:val="008214B3"/>
    <w:pPr>
      <w:numPr>
        <w:numId w:val="3"/>
      </w:numPr>
    </w:pPr>
  </w:style>
  <w:style w:type="paragraph" w:styleId="ListContinue2">
    <w:name w:val="List Continue 2"/>
    <w:basedOn w:val="List2"/>
    <w:rsid w:val="008214B3"/>
    <w:pPr>
      <w:ind w:firstLine="0"/>
    </w:pPr>
  </w:style>
  <w:style w:type="paragraph" w:styleId="ListContinue3">
    <w:name w:val="List Continue 3"/>
    <w:basedOn w:val="List3"/>
    <w:rsid w:val="008214B3"/>
    <w:pPr>
      <w:ind w:left="1021" w:firstLine="0"/>
    </w:pPr>
  </w:style>
  <w:style w:type="paragraph" w:styleId="ListContinue4">
    <w:name w:val="List Continue 4"/>
    <w:basedOn w:val="List4"/>
    <w:rsid w:val="008214B3"/>
    <w:pPr>
      <w:ind w:firstLine="0"/>
    </w:pPr>
  </w:style>
  <w:style w:type="paragraph" w:styleId="ListContinue5">
    <w:name w:val="List Continue 5"/>
    <w:basedOn w:val="List5"/>
    <w:rsid w:val="008214B3"/>
    <w:pPr>
      <w:ind w:firstLine="0"/>
    </w:pPr>
  </w:style>
  <w:style w:type="paragraph" w:styleId="ListNumber3">
    <w:name w:val="List Number 3"/>
    <w:basedOn w:val="List3"/>
    <w:rsid w:val="008214B3"/>
    <w:pPr>
      <w:numPr>
        <w:numId w:val="4"/>
      </w:numPr>
    </w:pPr>
  </w:style>
  <w:style w:type="paragraph" w:styleId="ListNumber4">
    <w:name w:val="List Number 4"/>
    <w:basedOn w:val="List4"/>
    <w:rsid w:val="008214B3"/>
    <w:pPr>
      <w:numPr>
        <w:numId w:val="5"/>
      </w:numPr>
    </w:pPr>
  </w:style>
  <w:style w:type="paragraph" w:styleId="ListNumber5">
    <w:name w:val="List Number 5"/>
    <w:basedOn w:val="List5"/>
    <w:rsid w:val="008214B3"/>
    <w:pPr>
      <w:numPr>
        <w:numId w:val="6"/>
      </w:numPr>
    </w:pPr>
  </w:style>
  <w:style w:type="paragraph" w:styleId="BlockText">
    <w:name w:val="Block Text"/>
    <w:basedOn w:val="Normal"/>
    <w:rsid w:val="008214B3"/>
    <w:pPr>
      <w:spacing w:after="120"/>
      <w:ind w:left="1440" w:right="1440"/>
    </w:pPr>
  </w:style>
  <w:style w:type="character" w:customStyle="1" w:styleId="Subscript">
    <w:name w:val="Subscript"/>
    <w:basedOn w:val="DefaultParagraphFont"/>
    <w:rsid w:val="008214B3"/>
    <w:rPr>
      <w:sz w:val="16"/>
      <w:vertAlign w:val="subscript"/>
    </w:rPr>
  </w:style>
  <w:style w:type="character" w:customStyle="1" w:styleId="Superscript">
    <w:name w:val="Superscript"/>
    <w:basedOn w:val="DefaultParagraphFont"/>
    <w:rsid w:val="008214B3"/>
    <w:rPr>
      <w:sz w:val="16"/>
      <w:vertAlign w:val="superscript"/>
    </w:rPr>
  </w:style>
  <w:style w:type="character" w:customStyle="1" w:styleId="Symbols">
    <w:name w:val="Symbols"/>
    <w:basedOn w:val="DefaultParagraphFont"/>
    <w:rsid w:val="008214B3"/>
    <w:rPr>
      <w:rFonts w:ascii="Symbol" w:hAnsi="Symbol"/>
    </w:rPr>
  </w:style>
  <w:style w:type="character" w:customStyle="1" w:styleId="MenuOptions">
    <w:name w:val="Menu Options"/>
    <w:basedOn w:val="DefaultParagraphFont"/>
    <w:rsid w:val="008214B3"/>
    <w:rPr>
      <w:rFonts w:ascii="Arial Narrow" w:hAnsi="Arial Narrow"/>
      <w:smallCaps/>
    </w:rPr>
  </w:style>
  <w:style w:type="character" w:customStyle="1" w:styleId="Buttons">
    <w:name w:val="Buttons"/>
    <w:basedOn w:val="DefaultParagraphFont"/>
    <w:rsid w:val="008214B3"/>
    <w:rPr>
      <w:b/>
    </w:rPr>
  </w:style>
  <w:style w:type="character" w:customStyle="1" w:styleId="Underlined">
    <w:name w:val="Underlined"/>
    <w:basedOn w:val="DefaultParagraphFont"/>
    <w:rsid w:val="008214B3"/>
    <w:rPr>
      <w:u w:val="single"/>
    </w:rPr>
  </w:style>
  <w:style w:type="paragraph" w:customStyle="1" w:styleId="TableBodyTextRight">
    <w:name w:val="Table Body Text Right"/>
    <w:basedOn w:val="TableBodyText"/>
    <w:rsid w:val="008214B3"/>
    <w:pPr>
      <w:widowControl w:val="0"/>
      <w:autoSpaceDE w:val="0"/>
      <w:autoSpaceDN w:val="0"/>
      <w:adjustRightInd w:val="0"/>
      <w:jc w:val="right"/>
    </w:pPr>
    <w:rPr>
      <w:rFonts w:cs="Arial"/>
      <w:szCs w:val="18"/>
    </w:rPr>
  </w:style>
  <w:style w:type="paragraph" w:customStyle="1" w:styleId="CopyrightText">
    <w:name w:val="Copyright Text"/>
    <w:basedOn w:val="BodyText"/>
    <w:rsid w:val="008214B3"/>
    <w:rPr>
      <w:sz w:val="18"/>
    </w:rPr>
  </w:style>
  <w:style w:type="paragraph" w:customStyle="1" w:styleId="BodySmallRight">
    <w:name w:val="Body Small Right"/>
    <w:basedOn w:val="BodyTextRight"/>
    <w:rsid w:val="008214B3"/>
    <w:rPr>
      <w:sz w:val="18"/>
      <w:szCs w:val="18"/>
    </w:rPr>
  </w:style>
  <w:style w:type="paragraph" w:customStyle="1" w:styleId="MarginEdition">
    <w:name w:val="Margin Edition"/>
    <w:basedOn w:val="MarginNote"/>
    <w:rsid w:val="008214B3"/>
    <w:pPr>
      <w:spacing w:before="0" w:after="0"/>
    </w:pPr>
    <w:rPr>
      <w:rFonts w:ascii="Times New Roman" w:hAnsi="Times New Roman"/>
      <w:color w:val="999999"/>
    </w:rPr>
  </w:style>
  <w:style w:type="paragraph" w:customStyle="1" w:styleId="Spacer">
    <w:name w:val="Spacer"/>
    <w:basedOn w:val="Normal"/>
    <w:rsid w:val="008214B3"/>
    <w:rPr>
      <w:sz w:val="2"/>
      <w:szCs w:val="2"/>
    </w:rPr>
  </w:style>
  <w:style w:type="character" w:customStyle="1" w:styleId="Small">
    <w:name w:val="Small"/>
    <w:basedOn w:val="DefaultParagraphFont"/>
    <w:rsid w:val="008214B3"/>
    <w:rPr>
      <w:sz w:val="16"/>
    </w:rPr>
  </w:style>
  <w:style w:type="paragraph" w:customStyle="1" w:styleId="WideTable">
    <w:name w:val="Wide Table"/>
    <w:basedOn w:val="Normal"/>
    <w:rsid w:val="008214B3"/>
    <w:pPr>
      <w:ind w:left="-1418"/>
    </w:pPr>
    <w:rPr>
      <w:sz w:val="2"/>
      <w:szCs w:val="2"/>
    </w:rPr>
  </w:style>
  <w:style w:type="character" w:styleId="PageNumber">
    <w:name w:val="page number"/>
    <w:basedOn w:val="DefaultParagraphFont"/>
    <w:rsid w:val="008214B3"/>
  </w:style>
  <w:style w:type="paragraph" w:styleId="Quote">
    <w:name w:val="Quote"/>
    <w:basedOn w:val="Heading1"/>
    <w:link w:val="QuoteChar"/>
    <w:qFormat/>
    <w:rsid w:val="008214B3"/>
    <w:rPr>
      <w:b w:val="0"/>
      <w:sz w:val="72"/>
      <w:szCs w:val="72"/>
      <w:lang w:val="en-NZ"/>
    </w:rPr>
  </w:style>
  <w:style w:type="character" w:customStyle="1" w:styleId="QuoteChar">
    <w:name w:val="Quote Char"/>
    <w:basedOn w:val="DefaultParagraphFont"/>
    <w:link w:val="Quote"/>
    <w:rsid w:val="00821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4B3"/>
    <w:pPr>
      <w:pageBreakBefore/>
    </w:pPr>
  </w:style>
  <w:style w:type="paragraph" w:customStyle="1" w:styleId="Border">
    <w:name w:val="Border"/>
    <w:basedOn w:val="Normal"/>
    <w:qFormat/>
    <w:rsid w:val="00821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4B3"/>
    <w:rPr>
      <w:b/>
      <w:bCs/>
      <w:i/>
      <w:iCs/>
      <w:color w:val="auto"/>
    </w:rPr>
  </w:style>
  <w:style w:type="paragraph" w:styleId="IntenseQuote">
    <w:name w:val="Intense Quote"/>
    <w:basedOn w:val="Normal"/>
    <w:next w:val="Normal"/>
    <w:link w:val="IntenseQuoteChar"/>
    <w:uiPriority w:val="30"/>
    <w:qFormat/>
    <w:rsid w:val="00821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4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14B3"/>
    <w:rPr>
      <w:smallCaps/>
      <w:color w:val="auto"/>
      <w:u w:val="single"/>
    </w:rPr>
  </w:style>
  <w:style w:type="character" w:styleId="IntenseReference">
    <w:name w:val="Intense Reference"/>
    <w:basedOn w:val="DefaultParagraphFont"/>
    <w:uiPriority w:val="32"/>
    <w:qFormat/>
    <w:rsid w:val="008214B3"/>
    <w:rPr>
      <w:b/>
      <w:bCs/>
      <w:smallCaps/>
      <w:color w:val="auto"/>
      <w:spacing w:val="5"/>
      <w:u w:val="single"/>
    </w:rPr>
  </w:style>
  <w:style w:type="paragraph" w:customStyle="1" w:styleId="2ColumnHeading">
    <w:name w:val="2Column Heading"/>
    <w:basedOn w:val="BodyText"/>
    <w:qFormat/>
    <w:rsid w:val="008214B3"/>
    <w:pPr>
      <w:spacing w:after="60"/>
      <w:ind w:left="-2268"/>
    </w:pPr>
    <w:rPr>
      <w:b/>
    </w:rPr>
  </w:style>
  <w:style w:type="paragraph" w:customStyle="1" w:styleId="Heading1TOC">
    <w:name w:val="Heading1 TOC"/>
    <w:basedOn w:val="Normal"/>
    <w:qFormat/>
    <w:rsid w:val="008214B3"/>
    <w:pPr>
      <w:spacing w:before="240" w:after="120"/>
    </w:pPr>
    <w:rPr>
      <w:rFonts w:ascii="Times New Roman" w:hAnsi="Times New Roman"/>
      <w:b/>
      <w:sz w:val="32"/>
    </w:rPr>
  </w:style>
  <w:style w:type="paragraph" w:customStyle="1" w:styleId="Heading2TOC">
    <w:name w:val="Heading2 TOC"/>
    <w:basedOn w:val="Normal"/>
    <w:qFormat/>
    <w:rsid w:val="008214B3"/>
    <w:pPr>
      <w:spacing w:before="240" w:after="60"/>
    </w:pPr>
    <w:rPr>
      <w:rFonts w:ascii="Times New Roman" w:hAnsi="Times New Roman"/>
      <w:b/>
      <w:sz w:val="28"/>
    </w:rPr>
  </w:style>
  <w:style w:type="character" w:customStyle="1" w:styleId="Underline">
    <w:name w:val="Underline"/>
    <w:basedOn w:val="DefaultParagraphFont"/>
    <w:qFormat/>
    <w:rsid w:val="008214B3"/>
    <w:rPr>
      <w:u w:val="single"/>
    </w:rPr>
  </w:style>
  <w:style w:type="paragraph" w:styleId="BalloonText">
    <w:name w:val="Balloon Text"/>
    <w:basedOn w:val="Normal"/>
    <w:link w:val="BalloonTextChar"/>
    <w:rsid w:val="008214B3"/>
    <w:rPr>
      <w:rFonts w:ascii="Tahoma" w:hAnsi="Tahoma" w:cs="Tahoma"/>
      <w:sz w:val="16"/>
      <w:szCs w:val="16"/>
    </w:rPr>
  </w:style>
  <w:style w:type="character" w:customStyle="1" w:styleId="BalloonTextChar">
    <w:name w:val="Balloon Text Char"/>
    <w:basedOn w:val="DefaultParagraphFont"/>
    <w:link w:val="BalloonText"/>
    <w:rsid w:val="008214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4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4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7611</Characters>
  <Application>Microsoft Office Word</Application>
  <DocSecurity>0</DocSecurity>
  <Lines>255</Lines>
  <Paragraphs>146</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LMTTX3018A Undertake electronic fault finding on textile machinery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