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907" w:rsidP="00860907">
      <w:pPr>
        <w:pStyle w:val="Title"/>
      </w:pPr>
      <w:r>
        <w:fldChar w:fldCharType="begin"/>
      </w:r>
      <w:r>
        <w:instrText xml:space="preserve"> TITLE   \* MERGEFORMAT </w:instrText>
      </w:r>
      <w:r>
        <w:fldChar w:fldCharType="separate"/>
      </w:r>
      <w:r>
        <w:t>LMTTX3008B Select raw materials</w:t>
      </w:r>
      <w:r>
        <w:fldChar w:fldCharType="end"/>
      </w:r>
    </w:p>
    <w:p w:rsidR="00860907" w:rsidP="00860907">
      <w:pPr>
        <w:pStyle w:val="Version"/>
        <w:sectPr w:rsidSect="00B50E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0E99" w:rsidP="00B50E99">
      <w:pPr>
        <w:pStyle w:val="SuperHeading"/>
      </w:pPr>
      <w:r w:rsidRPr="00B50E99">
        <w:t xml:space="preserve">LMTTX3008B Select raw materials </w:t>
      </w:r>
    </w:p>
    <w:p w:rsidR="00000000" w:rsidRPr="00B50E99" w:rsidP="00B50E99">
      <w:pPr>
        <w:pStyle w:val="SuperHeading"/>
      </w:pPr>
    </w:p>
    <w:p w:rsidR="00000000" w:rsidRPr="00B50E99" w:rsidP="00B50E99">
      <w:pPr>
        <w:pStyle w:val="Heading1"/>
      </w:pPr>
      <w:bookmarkStart w:id="1" w:name="O_97095"/>
      <w:bookmarkEnd w:id="1"/>
      <w:r w:rsidRPr="00B50E99">
        <w:t>Modification History</w:t>
      </w:r>
    </w:p>
    <w:p w:rsidR="00000000" w:rsidRPr="00B50E99" w:rsidP="00B50E99">
      <w:pPr>
        <w:pStyle w:val="BodyText"/>
      </w:pPr>
      <w:r w:rsidRPr="00B50E99">
        <w:t>Not applicable.</w:t>
      </w:r>
    </w:p>
    <w:p w:rsidR="00000000" w:rsidRPr="00B50E99" w:rsidP="00B50E99">
      <w:pPr>
        <w:pStyle w:val="AllowPageBreak"/>
      </w:pPr>
    </w:p>
    <w:p w:rsidR="00000000" w:rsidRPr="00B50E99" w:rsidP="00B50E99">
      <w:pPr>
        <w:pStyle w:val="Heading1"/>
      </w:pPr>
      <w:bookmarkStart w:id="2" w:name="O_97096"/>
      <w:bookmarkEnd w:id="2"/>
      <w:r w:rsidRPr="00B50E99">
        <w:t>Unit Descriptor</w:t>
      </w:r>
    </w:p>
    <w:tbl>
      <w:tblPr>
        <w:tblW w:w="0" w:type="auto"/>
        <w:tblLayout w:type="fixed"/>
        <w:tblCellMar>
          <w:left w:w="62" w:type="dxa"/>
          <w:right w:w="62" w:type="dxa"/>
        </w:tblCellMar>
        <w:tblLook w:val="0000"/>
      </w:tblPr>
      <w:tblGrid>
        <w:gridCol w:w="2270"/>
        <w:gridCol w:w="6802"/>
      </w:tblGrid>
      <w:tr w:rsidTr="00860907">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Unit descriptor</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This unit covers the skills and knowledge to select raw materials for use in textile production.</w:t>
            </w: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3" w:name="O_97097"/>
      <w:bookmarkEnd w:id="3"/>
      <w:r w:rsidRPr="00B50E99">
        <w:t>Application of the Unit</w:t>
      </w:r>
    </w:p>
    <w:tbl>
      <w:tblPr>
        <w:tblW w:w="0" w:type="auto"/>
        <w:tblLayout w:type="fixed"/>
        <w:tblCellMar>
          <w:left w:w="62" w:type="dxa"/>
          <w:right w:w="62" w:type="dxa"/>
        </w:tblCellMar>
        <w:tblLook w:val="0000"/>
      </w:tblPr>
      <w:tblGrid>
        <w:gridCol w:w="2270"/>
        <w:gridCol w:w="6802"/>
      </w:tblGrid>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Application of the Unit</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The unit applies to work activities associated with the selection and checking of raw materials for use in textile production. The work can include liaison with specialist technicians. Discretion and judgemen</w:t>
            </w:r>
            <w:r w:rsidRPr="00B50E99">
              <w:t>t may be required, for both self and others, in planning and selecting processes, procedures or outcomes.</w:t>
            </w:r>
          </w:p>
          <w:p w:rsidR="00000000" w:rsidRPr="00B50E99" w:rsidP="00B50E99">
            <w:pPr>
              <w:pStyle w:val="BodyText"/>
            </w:pPr>
            <w:r w:rsidRPr="00B50E99">
              <w:t>This unit may involve selection and checking procedures normally used in the industry and workplace.</w:t>
            </w:r>
          </w:p>
          <w:p w:rsidR="00000000" w:rsidRPr="00B50E99" w:rsidP="00B50E99">
            <w:pPr>
              <w:pStyle w:val="BodyText"/>
            </w:pPr>
            <w:r w:rsidRPr="00B50E99">
              <w:t>Activities related to the selection of raw materi</w:t>
            </w:r>
            <w:r w:rsidRPr="00B50E99">
              <w:t>als may include those associated with:</w:t>
            </w:r>
          </w:p>
          <w:p w:rsidR="00000000" w:rsidRPr="00B50E99" w:rsidP="00B50E99">
            <w:pPr>
              <w:pStyle w:val="ListBullet"/>
            </w:pPr>
            <w:r w:rsidRPr="00B50E99">
              <w:t>development</w:t>
            </w:r>
          </w:p>
          <w:p w:rsidR="00000000" w:rsidRPr="00B50E99" w:rsidP="00B50E99">
            <w:pPr>
              <w:pStyle w:val="ListBullet"/>
            </w:pPr>
            <w:r w:rsidRPr="00B50E99">
              <w:t>production</w:t>
            </w:r>
          </w:p>
          <w:p w:rsidR="00000000" w:rsidRPr="00B50E99" w:rsidP="00B50E99">
            <w:pPr>
              <w:pStyle w:val="ListBullet"/>
            </w:pPr>
            <w:r w:rsidRPr="00B50E99">
              <w:t>quality assurance</w:t>
            </w:r>
          </w:p>
          <w:p w:rsidR="00000000" w:rsidRPr="00B50E99" w:rsidP="00B50E99">
            <w:pPr>
              <w:pStyle w:val="BodyText"/>
            </w:pPr>
            <w:r w:rsidRPr="00B50E99">
              <w:t>Work may be conducted in small to large scale enterprises and may involve individual and team related activities.</w:t>
            </w:r>
          </w:p>
          <w:p w:rsidR="00000000" w:rsidRPr="00B50E99" w:rsidP="00B50E99">
            <w:pPr>
              <w:pStyle w:val="BodyText"/>
            </w:pPr>
            <w:r w:rsidRPr="00B50E99">
              <w:t>The application of this unit is in accordance with OHS practi</w:t>
            </w:r>
            <w:r w:rsidRPr="00B50E99">
              <w:t>ces of the enterprise and workplace practices, which may include:</w:t>
            </w:r>
          </w:p>
          <w:p w:rsidR="00000000" w:rsidRPr="00B50E99" w:rsidP="00B50E99">
            <w:pPr>
              <w:pStyle w:val="ListBullet"/>
            </w:pPr>
            <w:r w:rsidRPr="00B50E99">
              <w:t>requirements prescribed by legislation, awards, agreements  and conditions of employment</w:t>
            </w:r>
          </w:p>
          <w:p w:rsidR="00000000" w:rsidRPr="00B50E99" w:rsidP="00B50E99">
            <w:pPr>
              <w:pStyle w:val="ListBullet"/>
            </w:pPr>
            <w:r w:rsidRPr="00B50E99">
              <w:t>standard operating procedures</w:t>
            </w:r>
          </w:p>
          <w:p w:rsidR="00000000" w:rsidRPr="00B50E99" w:rsidP="00B50E99">
            <w:pPr>
              <w:pStyle w:val="ListBullet"/>
            </w:pPr>
            <w:r w:rsidRPr="00B50E99">
              <w:t>work instructions</w:t>
            </w:r>
          </w:p>
          <w:p w:rsidR="00000000" w:rsidRPr="00B50E99" w:rsidP="00B50E99">
            <w:pPr>
              <w:pStyle w:val="ListBullet"/>
            </w:pPr>
            <w:r w:rsidRPr="00B50E99">
              <w:t>oral, written and visual communication</w:t>
            </w:r>
          </w:p>
          <w:p w:rsidR="00000000" w:rsidRPr="00B50E99" w:rsidP="00B50E99">
            <w:pPr>
              <w:pStyle w:val="ListBullet"/>
            </w:pPr>
            <w:r w:rsidRPr="00B50E99">
              <w:t>quality practices, including responsibility for maintenance of own work quality and contribution to quality improvement of team or section output</w:t>
            </w:r>
          </w:p>
          <w:p w:rsidR="00000000" w:rsidRPr="00B50E99" w:rsidP="00B50E99">
            <w:pPr>
              <w:pStyle w:val="ListBullet"/>
            </w:pPr>
            <w:r w:rsidRPr="00B50E99">
              <w:t>housekeeping</w:t>
            </w:r>
          </w:p>
          <w:p w:rsidR="00000000" w:rsidRPr="00B50E99" w:rsidP="00B50E99">
            <w:pPr>
              <w:pStyle w:val="ListBullet"/>
            </w:pPr>
            <w:r w:rsidRPr="00B50E99">
              <w:t>tasks related to environmental protection, waste disposal, pollution control, and recycling</w:t>
            </w:r>
          </w:p>
          <w:p w:rsidR="00000000" w:rsidRPr="00B50E99" w:rsidP="00B50E99">
            <w:pPr>
              <w:pStyle w:val="BodyText"/>
            </w:pPr>
            <w:r w:rsidRPr="00B50E99">
              <w:t xml:space="preserve">This </w:t>
            </w:r>
            <w:r w:rsidRPr="00B50E99">
              <w:t>unit requires skills associated with problem solving and planning and organising in order to select necessary raw materials to meet production needs. Communication skills are required to interpret information and complete documentation.</w:t>
            </w: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4" w:name="O_97098"/>
      <w:bookmarkEnd w:id="4"/>
      <w:r w:rsidRPr="00B50E99">
        <w:t>Li</w:t>
      </w:r>
      <w:r w:rsidRPr="00B50E99">
        <w:t>censing/Regulatory Information</w:t>
      </w:r>
    </w:p>
    <w:p w:rsidR="00000000" w:rsidRPr="00B50E99" w:rsidP="00B50E99">
      <w:pPr>
        <w:pStyle w:val="BodyText"/>
      </w:pPr>
      <w:r w:rsidRPr="00B50E99">
        <w:t>Not applicable.</w:t>
      </w:r>
    </w:p>
    <w:p w:rsidR="00000000" w:rsidRPr="00B50E99" w:rsidP="00B50E99">
      <w:pPr>
        <w:pStyle w:val="AllowPageBreak"/>
      </w:pPr>
    </w:p>
    <w:p w:rsidR="00000000" w:rsidRPr="00B50E99" w:rsidP="00B50E99">
      <w:pPr>
        <w:pStyle w:val="Heading1"/>
      </w:pPr>
      <w:bookmarkStart w:id="5" w:name="O_97099"/>
      <w:bookmarkEnd w:id="5"/>
      <w:r w:rsidRPr="00B50E99">
        <w:t>Pre-Requisites</w:t>
      </w:r>
    </w:p>
    <w:tbl>
      <w:tblPr>
        <w:tblW w:w="0" w:type="auto"/>
        <w:tblLayout w:type="fixed"/>
        <w:tblCellMar>
          <w:left w:w="62" w:type="dxa"/>
          <w:right w:w="62" w:type="dxa"/>
        </w:tblCellMar>
        <w:tblLook w:val="0000"/>
      </w:tblPr>
      <w:tblGrid>
        <w:gridCol w:w="2604"/>
        <w:gridCol w:w="6468"/>
      </w:tblGrid>
      <w:tr w:rsidTr="0086090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Prerequisites</w:t>
            </w:r>
            <w:r w:rsidRPr="00B50E99">
              <w:t xml:space="preserve"> </w:t>
            </w:r>
          </w:p>
        </w:tc>
        <w:tc>
          <w:tcPr>
            <w:tcW w:w="6468" w:type="dxa"/>
            <w:tcBorders>
              <w:top w:val="nil"/>
              <w:left w:val="nil"/>
              <w:bottom w:val="nil"/>
              <w:right w:val="nil"/>
            </w:tcBorders>
            <w:tcMar>
              <w:top w:w="0" w:type="dxa"/>
              <w:left w:w="62" w:type="dxa"/>
              <w:bottom w:w="0" w:type="dxa"/>
              <w:right w:w="62" w:type="dxa"/>
            </w:tcMar>
          </w:tcPr>
          <w:p w:rsidR="00000000" w:rsidRPr="00B50E99" w:rsidP="00B50E99">
            <w:pPr>
              <w:pStyle w:val="BodyText"/>
            </w:pP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6" w:name="O_97100"/>
      <w:bookmarkEnd w:id="6"/>
      <w:r w:rsidRPr="00B50E99">
        <w:t>Employability Skills Information</w:t>
      </w:r>
    </w:p>
    <w:tbl>
      <w:tblPr>
        <w:tblW w:w="0" w:type="auto"/>
        <w:tblLayout w:type="fixed"/>
        <w:tblCellMar>
          <w:left w:w="62" w:type="dxa"/>
          <w:right w:w="62" w:type="dxa"/>
        </w:tblCellMar>
        <w:tblLook w:val="0000"/>
      </w:tblPr>
      <w:tblGrid>
        <w:gridCol w:w="2270"/>
        <w:gridCol w:w="6802"/>
      </w:tblGrid>
      <w:tr w:rsidTr="00860907">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Employability Skills</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This unit contains employability skills.</w:t>
            </w: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7" w:name="O_97101"/>
      <w:bookmarkEnd w:id="7"/>
      <w:r w:rsidRPr="00B50E99">
        <w:t>Elements and Performance Criteria Pre-Content</w:t>
      </w:r>
    </w:p>
    <w:p w:rsidR="00000000" w:rsidRPr="00B50E99" w:rsidP="00B50E99">
      <w:pPr>
        <w:pStyle w:val="BodyText"/>
      </w:pPr>
      <w:r w:rsidRPr="00B50E99">
        <w:t>Not applicable.</w:t>
      </w:r>
    </w:p>
    <w:p w:rsidR="00000000" w:rsidRPr="00B50E99" w:rsidP="00B50E99">
      <w:pPr>
        <w:pStyle w:val="AllowPageBreak"/>
      </w:pPr>
    </w:p>
    <w:p w:rsidR="00000000" w:rsidRPr="00B50E99" w:rsidP="00B50E99">
      <w:pPr>
        <w:pStyle w:val="Heading1"/>
      </w:pPr>
      <w:bookmarkStart w:id="8" w:name="O_97102"/>
      <w:bookmarkEnd w:id="8"/>
      <w:r w:rsidRPr="00B50E99">
        <w:t>Elements and Performance Criteria</w:t>
      </w:r>
    </w:p>
    <w:tbl>
      <w:tblPr>
        <w:tblW w:w="0" w:type="auto"/>
        <w:tblLayout w:type="fixed"/>
        <w:tblCellMar>
          <w:left w:w="62" w:type="dxa"/>
          <w:right w:w="62" w:type="dxa"/>
        </w:tblCellMar>
        <w:tblLook w:val="0000"/>
      </w:tblPr>
      <w:tblGrid>
        <w:gridCol w:w="2270"/>
        <w:gridCol w:w="6802"/>
      </w:tblGrid>
      <w:tr w:rsidTr="00860907">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rPr>
                <w:rStyle w:val="SpecialBold"/>
              </w:rPr>
              <w:t>ELEMENT</w:t>
            </w:r>
          </w:p>
        </w:tc>
        <w:tc>
          <w:tcPr>
            <w:tcW w:w="6802"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PERFORMANCE CRITERIA</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List"/>
              <w:rPr>
                <w:lang w:val="en-NZ"/>
              </w:rPr>
            </w:pPr>
            <w:r w:rsidRPr="00B50E99">
              <w:t>1</w:t>
            </w:r>
            <w:r w:rsidRPr="00B50E99">
              <w:tab/>
              <w:t>Select raw materials</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List"/>
            </w:pPr>
            <w:r w:rsidRPr="00B50E99">
              <w:t>1.1</w:t>
            </w:r>
            <w:r w:rsidRPr="00B50E99">
              <w:tab/>
              <w:t xml:space="preserve">Requirements for the selection of </w:t>
            </w:r>
            <w:r w:rsidRPr="00B50E99">
              <w:rPr>
                <w:rStyle w:val="BoldandItalics"/>
              </w:rPr>
              <w:t>raw materials</w:t>
            </w:r>
            <w:r w:rsidRPr="00B50E99">
              <w:t xml:space="preserve"> are confirmed and clarified, if necessary.</w:t>
            </w:r>
          </w:p>
          <w:p w:rsidR="00000000" w:rsidP="00B50E99">
            <w:pPr>
              <w:pStyle w:val="List"/>
              <w:rPr>
                <w:lang w:val="en-NZ"/>
              </w:rPr>
            </w:pPr>
            <w:r w:rsidRPr="00B50E99">
              <w:t>1.2</w:t>
            </w:r>
            <w:r w:rsidRPr="00B50E99">
              <w:tab/>
              <w:t xml:space="preserve">Raw materials appropriate for the designated use are selected. </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List"/>
              <w:rPr>
                <w:lang w:val="en-NZ"/>
              </w:rPr>
            </w:pPr>
            <w:r w:rsidRPr="00B50E99">
              <w:t>2</w:t>
            </w:r>
            <w:r w:rsidRPr="00B50E99">
              <w:tab/>
              <w:t>Check raw materials</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List"/>
            </w:pPr>
            <w:r w:rsidRPr="00B50E99">
              <w:t>2.1</w:t>
            </w:r>
            <w:r w:rsidRPr="00B50E99">
              <w:tab/>
              <w:t>Specification of raw materials is verified.</w:t>
            </w:r>
          </w:p>
          <w:p w:rsidR="00000000" w:rsidRPr="00B50E99" w:rsidP="00B50E99">
            <w:pPr>
              <w:pStyle w:val="List"/>
            </w:pPr>
            <w:r w:rsidRPr="00B50E99">
              <w:t>2.2</w:t>
            </w:r>
            <w:r w:rsidRPr="00B50E99">
              <w:tab/>
              <w:t>Selected raw materials are checked for suitability in accordance with</w:t>
            </w:r>
            <w:r w:rsidRPr="00B50E99">
              <w:t xml:space="preserve"> quality standards and </w:t>
            </w:r>
            <w:r w:rsidRPr="00B50E99">
              <w:rPr>
                <w:rStyle w:val="BoldandItalics"/>
              </w:rPr>
              <w:t>OHS practices</w:t>
            </w:r>
            <w:r w:rsidRPr="00B50E99">
              <w:t>.</w:t>
            </w:r>
          </w:p>
          <w:p w:rsidR="00000000" w:rsidP="00B50E99">
            <w:pPr>
              <w:pStyle w:val="List"/>
              <w:rPr>
                <w:lang w:val="en-NZ"/>
              </w:rPr>
            </w:pPr>
            <w:r w:rsidRPr="00B50E99">
              <w:t>2.3</w:t>
            </w:r>
            <w:r w:rsidRPr="00B50E99">
              <w:tab/>
              <w:t>Data is compared with standards or other reference materials and results recorded.</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List"/>
              <w:rPr>
                <w:lang w:val="en-NZ"/>
              </w:rPr>
            </w:pPr>
            <w:r w:rsidRPr="00B50E99">
              <w:t>3</w:t>
            </w:r>
            <w:r w:rsidRPr="00B50E99">
              <w:tab/>
              <w:t>Report on raw materials</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List"/>
            </w:pPr>
            <w:r w:rsidRPr="00B50E99">
              <w:t>3.1</w:t>
            </w:r>
            <w:r w:rsidRPr="00B50E99">
              <w:tab/>
              <w:t>Raw materials documentation is recorded using appropriate worksheets and information systems.</w:t>
            </w:r>
          </w:p>
          <w:p w:rsidR="00000000" w:rsidRPr="00B50E99" w:rsidP="00B50E99">
            <w:pPr>
              <w:pStyle w:val="List"/>
            </w:pPr>
            <w:r w:rsidRPr="00B50E99">
              <w:t>3.2</w:t>
            </w:r>
            <w:r w:rsidRPr="00B50E99">
              <w:tab/>
            </w:r>
            <w:r w:rsidRPr="00B50E99">
              <w:t>Documentation is collated and analysed against specifications.</w:t>
            </w:r>
          </w:p>
          <w:p w:rsidR="00000000" w:rsidRPr="00B50E99" w:rsidP="00B50E99">
            <w:pPr>
              <w:pStyle w:val="List"/>
            </w:pPr>
            <w:r w:rsidRPr="00B50E99">
              <w:t>3.3</w:t>
            </w:r>
            <w:r w:rsidRPr="00B50E99">
              <w:tab/>
              <w:t>Documentation is interpreted and outcomes reported.</w:t>
            </w: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9" w:name="O_97103"/>
      <w:bookmarkEnd w:id="9"/>
      <w:r w:rsidRPr="00B50E99">
        <w:t>Required Skills and Knowledge</w:t>
      </w:r>
    </w:p>
    <w:tbl>
      <w:tblPr>
        <w:tblW w:w="0" w:type="auto"/>
        <w:tblLayout w:type="fixed"/>
        <w:tblCellMar>
          <w:left w:w="62" w:type="dxa"/>
          <w:right w:w="62" w:type="dxa"/>
        </w:tblCellMar>
        <w:tblLook w:val="0000"/>
      </w:tblPr>
      <w:tblGrid>
        <w:gridCol w:w="9072"/>
      </w:tblGrid>
      <w:tr w:rsidTr="0086090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REQUIRED SKILLS AND KNOWLEDGE</w:t>
            </w:r>
          </w:p>
        </w:tc>
      </w:tr>
      <w:tr w:rsidTr="008609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t>This describes the essential skills and knowledge and their</w:t>
            </w:r>
            <w:r w:rsidRPr="00B50E99">
              <w:t xml:space="preserve"> level, required for this unit.</w:t>
            </w:r>
          </w:p>
        </w:tc>
      </w:tr>
      <w:tr w:rsidTr="008609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Demonstrates knowledge of:</w:t>
            </w:r>
          </w:p>
          <w:p w:rsidR="00000000" w:rsidRPr="00B50E99" w:rsidP="00B50E99">
            <w:pPr>
              <w:pStyle w:val="ListBullet"/>
            </w:pPr>
            <w:r w:rsidRPr="00B50E99">
              <w:t>selection and checking requirements of raw materials</w:t>
            </w:r>
          </w:p>
          <w:p w:rsidR="00000000" w:rsidRPr="00B50E99" w:rsidP="00B50E99">
            <w:pPr>
              <w:pStyle w:val="ListBullet"/>
            </w:pPr>
            <w:r w:rsidRPr="00B50E99">
              <w:t>product and process specifications</w:t>
            </w:r>
          </w:p>
          <w:p w:rsidR="00000000" w:rsidRPr="00B50E99" w:rsidP="00B50E99">
            <w:pPr>
              <w:pStyle w:val="ListBullet"/>
            </w:pPr>
            <w:r w:rsidRPr="00B50E99">
              <w:t>raw materials and their properties</w:t>
            </w:r>
          </w:p>
          <w:p w:rsidR="00000000" w:rsidRPr="00B50E99" w:rsidP="00B50E99">
            <w:pPr>
              <w:pStyle w:val="ListBullet"/>
            </w:pPr>
            <w:r w:rsidRPr="00B50E99">
              <w:t>quality standards and practices</w:t>
            </w:r>
          </w:p>
          <w:p w:rsidR="00000000" w:rsidRPr="00B50E99" w:rsidP="00B50E99">
            <w:pPr>
              <w:pStyle w:val="ListBullet"/>
            </w:pPr>
            <w:r w:rsidRPr="00B50E99">
              <w:t>OHS practices, i</w:t>
            </w:r>
            <w:r w:rsidRPr="00B50E99">
              <w:t>ncluding hazard identification and control measures</w:t>
            </w:r>
          </w:p>
          <w:p w:rsidR="00000000" w:rsidRPr="00B50E99" w:rsidP="00B50E99">
            <w:pPr>
              <w:pStyle w:val="ListBullet"/>
            </w:pPr>
            <w:r w:rsidRPr="00B50E99">
              <w:t>workplace practices</w:t>
            </w:r>
          </w:p>
          <w:p w:rsidR="00000000" w:rsidP="00B50E99">
            <w:pPr>
              <w:pStyle w:val="ListBullet"/>
              <w:rPr>
                <w:lang w:val="en-NZ"/>
              </w:rPr>
            </w:pPr>
            <w:r w:rsidRPr="00B50E99">
              <w:t>recording and reporting practices</w:t>
            </w:r>
          </w:p>
        </w:tc>
      </w:tr>
      <w:tr w:rsidTr="008609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Demonstrates skills to:</w:t>
            </w:r>
          </w:p>
          <w:p w:rsidR="00000000" w:rsidRPr="00B50E99" w:rsidP="00B50E99">
            <w:pPr>
              <w:pStyle w:val="ListBullet"/>
            </w:pPr>
            <w:r w:rsidRPr="00B50E99">
              <w:t>use equipment effectively</w:t>
            </w:r>
          </w:p>
          <w:p w:rsidR="00000000" w:rsidRPr="00B50E99" w:rsidP="00B50E99">
            <w:pPr>
              <w:pStyle w:val="ListBullet"/>
            </w:pPr>
            <w:r w:rsidRPr="00B50E99">
              <w:t>assemble information</w:t>
            </w:r>
          </w:p>
          <w:p w:rsidR="00000000" w:rsidRPr="00B50E99" w:rsidP="00B50E99">
            <w:pPr>
              <w:pStyle w:val="ListBullet"/>
            </w:pPr>
            <w:r w:rsidRPr="00B50E99">
              <w:t>identify and take samples</w:t>
            </w:r>
          </w:p>
          <w:p w:rsidR="00000000" w:rsidRPr="00B50E99" w:rsidP="00B50E99">
            <w:pPr>
              <w:pStyle w:val="ListBullet"/>
            </w:pPr>
            <w:r w:rsidRPr="00B50E99">
              <w:t>communicate effectively with individuals, work grou</w:t>
            </w:r>
            <w:r w:rsidRPr="00B50E99">
              <w:t>ps and supervisors</w:t>
            </w:r>
          </w:p>
          <w:p w:rsidR="00000000" w:rsidRPr="00B50E99" w:rsidP="00B50E99">
            <w:pPr>
              <w:pStyle w:val="ListBullet"/>
            </w:pPr>
            <w:r w:rsidRPr="00B50E99">
              <w:t>document and transfer information</w:t>
            </w:r>
          </w:p>
          <w:p w:rsidR="00000000" w:rsidRPr="00B50E99" w:rsidP="00B50E99">
            <w:pPr>
              <w:pStyle w:val="ListBullet"/>
            </w:pPr>
            <w:r w:rsidRPr="00B50E99">
              <w:t>read, interpret and follow information on work specifications, standard operating procedures and work instructions, and other reference material</w:t>
            </w:r>
          </w:p>
          <w:p w:rsidR="00000000" w:rsidRPr="00B50E99" w:rsidP="00B50E99">
            <w:pPr>
              <w:pStyle w:val="ListBullet"/>
            </w:pPr>
            <w:r w:rsidRPr="00B50E99">
              <w:t>maintain accurate records</w:t>
            </w:r>
          </w:p>
          <w:p w:rsidR="00000000" w:rsidRPr="00B50E99" w:rsidP="00B50E99">
            <w:pPr>
              <w:pStyle w:val="ListBullet"/>
            </w:pPr>
            <w:r w:rsidRPr="00B50E99">
              <w:t>communicate within the workplace</w:t>
            </w:r>
          </w:p>
          <w:p w:rsidR="00000000" w:rsidRPr="00B50E99" w:rsidP="00B50E99">
            <w:pPr>
              <w:pStyle w:val="ListBullet"/>
            </w:pPr>
            <w:r w:rsidRPr="00B50E99">
              <w:t>sequence operations</w:t>
            </w:r>
          </w:p>
          <w:p w:rsidR="00000000" w:rsidRPr="00B50E99" w:rsidP="00B50E99">
            <w:pPr>
              <w:pStyle w:val="ListBullet"/>
            </w:pPr>
            <w:r w:rsidRPr="00B50E99">
              <w:t>meet specifications</w:t>
            </w:r>
          </w:p>
          <w:p w:rsidR="00000000" w:rsidRPr="00B50E99" w:rsidP="00B50E99">
            <w:pPr>
              <w:pStyle w:val="ListBullet"/>
            </w:pPr>
            <w:r w:rsidRPr="00B50E99">
              <w:t>clarify and check task-related information</w:t>
            </w:r>
          </w:p>
          <w:p w:rsidR="00000000" w:rsidRPr="00B50E99" w:rsidP="00B50E99">
            <w:pPr>
              <w:pStyle w:val="ListBullet"/>
            </w:pPr>
            <w:r w:rsidRPr="00B50E99">
              <w:t>carry out work according to OHS practices</w:t>
            </w: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10" w:name="O_97104"/>
      <w:bookmarkEnd w:id="10"/>
      <w:r w:rsidRPr="00B50E99">
        <w:t>Evidence Guide</w:t>
      </w:r>
    </w:p>
    <w:tbl>
      <w:tblPr>
        <w:tblW w:w="0" w:type="auto"/>
        <w:tblLayout w:type="fixed"/>
        <w:tblCellMar>
          <w:left w:w="62" w:type="dxa"/>
          <w:right w:w="62" w:type="dxa"/>
        </w:tblCellMar>
        <w:tblLook w:val="0000"/>
      </w:tblPr>
      <w:tblGrid>
        <w:gridCol w:w="2270"/>
        <w:gridCol w:w="6802"/>
      </w:tblGrid>
      <w:tr w:rsidTr="008609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B50E99" w:rsidP="00B50E99">
            <w:pPr>
              <w:pStyle w:val="BodyText"/>
              <w:rPr>
                <w:rStyle w:val="SpecialBold"/>
              </w:rPr>
            </w:pPr>
          </w:p>
          <w:p w:rsidR="00000000" w:rsidP="00B50E99">
            <w:pPr>
              <w:pStyle w:val="BodyText"/>
              <w:rPr>
                <w:rFonts w:ascii="Tahoma" w:hAnsi="Tahoma"/>
                <w:lang w:val="en-NZ"/>
              </w:rPr>
            </w:pPr>
            <w:r w:rsidRPr="00B50E99">
              <w:t>The Evidence Guide provides advice on assessment and must be read in conjunction with the Perform</w:t>
            </w:r>
            <w:r w:rsidRPr="00B50E99">
              <w:t>ance Criteria, Required Skills and Knowledge, the Range Statement and the Assessment Guidelines for the Training Package.</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Critical aspects of evidence to be considered</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Demonstrates skills and knowledge to:</w:t>
            </w:r>
          </w:p>
          <w:p w:rsidR="00000000" w:rsidRPr="00B50E99" w:rsidP="00B50E99">
            <w:pPr>
              <w:pStyle w:val="ListBullet"/>
            </w:pPr>
            <w:r w:rsidRPr="00B50E99">
              <w:t>clarify and confirm requirements</w:t>
            </w:r>
          </w:p>
          <w:p w:rsidR="00000000" w:rsidRPr="00B50E99" w:rsidP="00B50E99">
            <w:pPr>
              <w:pStyle w:val="ListBullet"/>
            </w:pPr>
            <w:r w:rsidRPr="00B50E99">
              <w:t>select appropriate raw materials</w:t>
            </w:r>
          </w:p>
          <w:p w:rsidR="00000000" w:rsidRPr="00B50E99" w:rsidP="00B50E99">
            <w:pPr>
              <w:pStyle w:val="ListBullet"/>
            </w:pPr>
            <w:r w:rsidRPr="00B50E99">
              <w:t>check selected raw materials for suitability</w:t>
            </w:r>
          </w:p>
          <w:p w:rsidR="00000000" w:rsidRPr="00B50E99" w:rsidP="00B50E99">
            <w:pPr>
              <w:pStyle w:val="ListBullet"/>
            </w:pPr>
            <w:r w:rsidRPr="00B50E99">
              <w:t>analyse data against specifications</w:t>
            </w:r>
          </w:p>
          <w:p w:rsidR="00000000" w:rsidRPr="00B50E99" w:rsidP="00B50E99">
            <w:pPr>
              <w:pStyle w:val="ListBullet"/>
            </w:pPr>
            <w:r w:rsidRPr="00B50E99">
              <w:t>communicate effectively with design team, customers etc.</w:t>
            </w:r>
          </w:p>
          <w:p w:rsidR="00000000" w:rsidP="00B50E99">
            <w:pPr>
              <w:pStyle w:val="ListBullet"/>
              <w:rPr>
                <w:lang w:val="en-NZ"/>
              </w:rPr>
            </w:pPr>
            <w:r w:rsidRPr="00B50E99">
              <w:t>maintain accurate records</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Consistency in performance</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Consistently applies skills and knowledge when:</w:t>
            </w:r>
          </w:p>
          <w:p w:rsidR="00000000" w:rsidRPr="00B50E99" w:rsidP="00B50E99">
            <w:pPr>
              <w:pStyle w:val="ListBullet"/>
            </w:pPr>
            <w:r w:rsidRPr="00B50E99">
              <w:t>organising work</w:t>
            </w:r>
          </w:p>
          <w:p w:rsidR="00000000" w:rsidRPr="00B50E99" w:rsidP="00B50E99">
            <w:pPr>
              <w:pStyle w:val="ListBullet"/>
            </w:pPr>
            <w:r w:rsidRPr="00B50E99">
              <w:t>completing tasks according to instructions</w:t>
            </w:r>
          </w:p>
          <w:p w:rsidR="00000000" w:rsidRPr="00B50E99" w:rsidP="00B50E99">
            <w:pPr>
              <w:pStyle w:val="ListBullet"/>
            </w:pPr>
            <w:r w:rsidRPr="00B50E99">
              <w:t>working systematically with attention to detail</w:t>
            </w:r>
          </w:p>
          <w:p w:rsidR="00000000" w:rsidRPr="00B50E99" w:rsidP="00B50E99">
            <w:pPr>
              <w:pStyle w:val="ListBullet"/>
            </w:pPr>
            <w:r w:rsidRPr="00B50E99">
              <w:t>identifying improvements and avoiding damage</w:t>
            </w:r>
          </w:p>
          <w:p w:rsidR="00000000" w:rsidRPr="00B50E99" w:rsidP="00B50E99">
            <w:pPr>
              <w:pStyle w:val="ListBullet"/>
            </w:pPr>
            <w:r w:rsidRPr="00B50E99">
              <w:t>using workplace practices</w:t>
            </w:r>
          </w:p>
          <w:p w:rsidR="00000000" w:rsidRPr="00B50E99" w:rsidP="00B50E99">
            <w:pPr>
              <w:pStyle w:val="ListBullet"/>
            </w:pPr>
            <w:r w:rsidRPr="00B50E99">
              <w:t>using OHS practices</w:t>
            </w:r>
          </w:p>
          <w:p w:rsidR="00000000" w:rsidRPr="00B50E99" w:rsidP="00B50E99">
            <w:pPr>
              <w:pStyle w:val="ListBullet"/>
            </w:pPr>
            <w:r w:rsidRPr="00B50E99">
              <w:t>recording</w:t>
            </w:r>
            <w:r w:rsidRPr="00B50E99">
              <w:t xml:space="preserve"> and reporting accidents and incidents</w:t>
            </w:r>
          </w:p>
          <w:p w:rsidR="00000000" w:rsidRPr="00B50E99" w:rsidP="00B50E99">
            <w:pPr>
              <w:pStyle w:val="ListBullet"/>
            </w:pPr>
            <w:r w:rsidRPr="00B50E99">
              <w:t>assessing operational readiness of equipment</w:t>
            </w:r>
          </w:p>
          <w:p w:rsidR="00000000" w:rsidP="00B50E99">
            <w:pPr>
              <w:pStyle w:val="ListBullet"/>
              <w:rPr>
                <w:lang w:val="en-NZ"/>
              </w:rPr>
            </w:pPr>
            <w:r w:rsidRPr="00B50E99">
              <w:t>recognising and adapting to cultural differences in the workplace, including modes of behaviour and interactions</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Resource implications</w:t>
            </w:r>
          </w:p>
        </w:tc>
        <w:tc>
          <w:tcPr>
            <w:tcW w:w="6802"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t>Access is required to real or approp</w:t>
            </w:r>
            <w:r w:rsidRPr="00B50E99">
              <w:t>riately simulated situations, including work areas, materials and equipment, and to information on workplace practices and OHS practices.</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Context for assessment</w:t>
            </w:r>
          </w:p>
        </w:tc>
        <w:tc>
          <w:tcPr>
            <w:tcW w:w="6802"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t>Assessment may occur on the job or in an appropriately simulated environment.</w:t>
            </w:r>
          </w:p>
        </w:tc>
      </w:tr>
      <w:tr w:rsidTr="00860907">
        <w:tblPrEx>
          <w:tblW w:w="0" w:type="auto"/>
          <w:tblLayout w:type="fixed"/>
          <w:tblCellMar>
            <w:left w:w="62" w:type="dxa"/>
            <w:right w:w="62" w:type="dxa"/>
          </w:tblCellMar>
          <w:tblLook w:val="0000"/>
        </w:tblPrEx>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Interdependent Assessment</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This unit may be assessed independently or in combination with other relevant units.</w:t>
            </w: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11" w:name="O_97105"/>
      <w:bookmarkEnd w:id="11"/>
      <w:r w:rsidRPr="00B50E99">
        <w:t>Range Statement</w:t>
      </w:r>
    </w:p>
    <w:tbl>
      <w:tblPr>
        <w:tblW w:w="0" w:type="auto"/>
        <w:tblLayout w:type="fixed"/>
        <w:tblCellMar>
          <w:left w:w="62" w:type="dxa"/>
          <w:right w:w="62" w:type="dxa"/>
        </w:tblCellMar>
        <w:tblLook w:val="0000"/>
      </w:tblPr>
      <w:tblGrid>
        <w:gridCol w:w="2263"/>
        <w:gridCol w:w="7"/>
        <w:gridCol w:w="6802"/>
      </w:tblGrid>
      <w:tr w:rsidTr="00860907">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rPr>
                <w:rStyle w:val="SpecialBold"/>
              </w:rPr>
              <w:t>RANGE STATEMENT</w:t>
            </w:r>
          </w:p>
          <w:p w:rsidR="00000000" w:rsidP="00B50E99">
            <w:pPr>
              <w:pStyle w:val="BodyText"/>
              <w:rPr>
                <w:lang w:val="en-NZ"/>
              </w:rPr>
            </w:pPr>
            <w:r w:rsidRPr="00B50E99">
              <w:t>The range statement relates to the unit of competency as a whole. It allows for different work e</w:t>
            </w:r>
            <w:r w:rsidRPr="00B50E99">
              <w:t>nvironments and situations that may affect performance. Bold italicised wording, if used in the Performance Criteria, is detailed below. Add any essential operating conditions that may be present with training and assessment depending on the work situation</w:t>
            </w:r>
            <w:r w:rsidRPr="00B50E99">
              <w:t>, needs if the candidate, accessibility of the item, and local industry and regional contexts.</w:t>
            </w:r>
          </w:p>
        </w:tc>
      </w:tr>
      <w:tr w:rsidTr="00860907">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t>Legislative/regulatory requirements</w:t>
            </w:r>
          </w:p>
        </w:tc>
        <w:tc>
          <w:tcPr>
            <w:tcW w:w="6809" w:type="dxa"/>
            <w:gridSpan w:val="2"/>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t>All work must comply with relevant Federal and State or Territory legislative or regulatory requirements.</w:t>
            </w:r>
          </w:p>
        </w:tc>
      </w:tr>
      <w:tr w:rsidTr="00860907">
        <w:tblPrEx>
          <w:tblW w:w="0" w:type="auto"/>
          <w:tblLayout w:type="fixed"/>
          <w:tblCellMar>
            <w:left w:w="62" w:type="dxa"/>
            <w:right w:w="62" w:type="dxa"/>
          </w:tblCellMar>
          <w:tblLook w:val="0000"/>
        </w:tblPrEx>
        <w:tc>
          <w:tcPr>
            <w:tcW w:w="2270" w:type="dxa"/>
            <w:gridSpan w:val="2"/>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t>Raw materials may include</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ListBullet"/>
            </w:pPr>
            <w:r w:rsidRPr="00B50E99">
              <w:t xml:space="preserve">wool (greasy, scoured, carbonised) and wool top </w:t>
            </w:r>
          </w:p>
          <w:p w:rsidR="00000000" w:rsidRPr="00B50E99" w:rsidP="00B50E99">
            <w:pPr>
              <w:pStyle w:val="ListBullet"/>
            </w:pPr>
            <w:r w:rsidRPr="00B50E99">
              <w:t xml:space="preserve">cotton </w:t>
            </w:r>
          </w:p>
          <w:p w:rsidR="00000000" w:rsidRPr="00B50E99" w:rsidP="00B50E99">
            <w:pPr>
              <w:pStyle w:val="ListBullet"/>
            </w:pPr>
            <w:r w:rsidRPr="00B50E99">
              <w:t xml:space="preserve">cotton yarn </w:t>
            </w:r>
          </w:p>
          <w:p w:rsidR="00000000" w:rsidP="00B50E99">
            <w:pPr>
              <w:pStyle w:val="ListBullet"/>
              <w:rPr>
                <w:lang w:val="en-NZ"/>
              </w:rPr>
            </w:pPr>
            <w:r w:rsidRPr="00B50E99">
              <w:t>synthetics, chemicals, dyes etc.</w:t>
            </w:r>
          </w:p>
        </w:tc>
      </w:tr>
      <w:tr w:rsidTr="00860907">
        <w:tblPrEx>
          <w:tblW w:w="0" w:type="auto"/>
          <w:tblLayout w:type="fixed"/>
          <w:tblCellMar>
            <w:left w:w="62" w:type="dxa"/>
            <w:right w:w="62" w:type="dxa"/>
          </w:tblCellMar>
          <w:tblLook w:val="0000"/>
        </w:tblPrEx>
        <w:tc>
          <w:tcPr>
            <w:tcW w:w="2270" w:type="dxa"/>
            <w:gridSpan w:val="2"/>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t>OHS practices</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OHS practices include hazard identification and control, risk assessment and implementation of risk reduction m</w:t>
            </w:r>
            <w:r w:rsidRPr="00B50E99">
              <w:t>easures specific to the tasks described by this unit, and may relate to:</w:t>
            </w:r>
          </w:p>
          <w:p w:rsidR="00000000" w:rsidRPr="00B50E99" w:rsidP="00B50E99">
            <w:pPr>
              <w:pStyle w:val="ListBullet"/>
            </w:pPr>
            <w:r w:rsidRPr="00B50E99">
              <w:t>manual handling techniques</w:t>
            </w:r>
          </w:p>
          <w:p w:rsidR="00000000" w:rsidRPr="00B50E99" w:rsidP="00B50E99">
            <w:pPr>
              <w:pStyle w:val="ListBullet"/>
            </w:pPr>
            <w:r w:rsidRPr="00B50E99">
              <w:t>standard operating procedures</w:t>
            </w:r>
          </w:p>
          <w:p w:rsidR="00000000" w:rsidRPr="00B50E99" w:rsidP="00B50E99">
            <w:pPr>
              <w:pStyle w:val="ListBullet"/>
            </w:pPr>
            <w:r w:rsidRPr="00B50E99">
              <w:t>personal protective equipment</w:t>
            </w:r>
          </w:p>
          <w:p w:rsidR="00000000" w:rsidRPr="00B50E99" w:rsidP="00B50E99">
            <w:pPr>
              <w:pStyle w:val="ListBullet"/>
            </w:pPr>
            <w:r w:rsidRPr="00B50E99">
              <w:t>safe materials handling</w:t>
            </w:r>
          </w:p>
          <w:p w:rsidR="00000000" w:rsidRPr="00B50E99" w:rsidP="00B50E99">
            <w:pPr>
              <w:pStyle w:val="ListBullet"/>
            </w:pPr>
            <w:r w:rsidRPr="00B50E99">
              <w:t>taking of rest breaks</w:t>
            </w:r>
          </w:p>
          <w:p w:rsidR="00000000" w:rsidRPr="00B50E99" w:rsidP="00B50E99">
            <w:pPr>
              <w:pStyle w:val="ListBullet"/>
            </w:pPr>
            <w:r w:rsidRPr="00B50E99">
              <w:t>ergonomic arrangement of workplaces</w:t>
            </w:r>
          </w:p>
          <w:p w:rsidR="00000000" w:rsidRPr="00B50E99" w:rsidP="00B50E99">
            <w:pPr>
              <w:pStyle w:val="ListBullet"/>
            </w:pPr>
            <w:r w:rsidRPr="00B50E99">
              <w:t>following marked walkways</w:t>
            </w:r>
          </w:p>
          <w:p w:rsidR="00000000" w:rsidRPr="00B50E99" w:rsidP="00B50E99">
            <w:pPr>
              <w:pStyle w:val="ListBullet"/>
            </w:pPr>
            <w:r w:rsidRPr="00B50E99">
              <w:t>safe storage of equipment</w:t>
            </w:r>
          </w:p>
          <w:p w:rsidR="00000000" w:rsidRPr="00B50E99" w:rsidP="00B50E99">
            <w:pPr>
              <w:pStyle w:val="ListBullet"/>
            </w:pPr>
            <w:r w:rsidRPr="00B50E99">
              <w:t>housekeeping</w:t>
            </w:r>
          </w:p>
          <w:p w:rsidR="00000000" w:rsidRPr="00B50E99" w:rsidP="00B50E99">
            <w:pPr>
              <w:pStyle w:val="ListBullet"/>
            </w:pPr>
            <w:r w:rsidRPr="00B50E99">
              <w:t>reporting accidents and incidents</w:t>
            </w:r>
          </w:p>
          <w:p w:rsidR="00000000" w:rsidRPr="00B50E99" w:rsidP="00B50E99">
            <w:pPr>
              <w:pStyle w:val="ListBullet"/>
            </w:pPr>
            <w:r w:rsidRPr="00B50E99">
              <w:t>environmental practices</w:t>
            </w:r>
          </w:p>
        </w:tc>
      </w:tr>
    </w:tbl>
    <w:p w:rsidR="00000000" w:rsidRPr="00B50E99" w:rsidP="00B50E99">
      <w:pPr>
        <w:pStyle w:val="BodyText"/>
      </w:pPr>
    </w:p>
    <w:p w:rsidR="00000000" w:rsidRPr="00B50E99" w:rsidP="00B50E99">
      <w:pPr>
        <w:pStyle w:val="AllowPageBreak"/>
      </w:pPr>
    </w:p>
    <w:p w:rsidR="00000000" w:rsidRPr="00B50E99" w:rsidP="00B50E99">
      <w:pPr>
        <w:pStyle w:val="Heading1"/>
      </w:pPr>
      <w:bookmarkStart w:id="12" w:name="O_97106"/>
      <w:bookmarkEnd w:id="12"/>
      <w:r w:rsidRPr="00B50E99">
        <w:t>Unit Sector(s)</w:t>
      </w:r>
    </w:p>
    <w:tbl>
      <w:tblPr>
        <w:tblW w:w="0" w:type="auto"/>
        <w:tblLayout w:type="fixed"/>
        <w:tblCellMar>
          <w:left w:w="62" w:type="dxa"/>
          <w:right w:w="62" w:type="dxa"/>
        </w:tblCellMar>
        <w:tblLook w:val="0000"/>
      </w:tblPr>
      <w:tblGrid>
        <w:gridCol w:w="2270"/>
        <w:gridCol w:w="6802"/>
      </w:tblGrid>
      <w:tr w:rsidTr="00860907">
        <w:tblPrEx>
          <w:tblW w:w="0" w:type="auto"/>
          <w:tblLayout w:type="fixed"/>
          <w:tblCellMar>
            <w:left w:w="62" w:type="dxa"/>
            <w:right w:w="62" w:type="dxa"/>
          </w:tblCellMar>
          <w:tblLook w:val="0000"/>
        </w:tblPrEx>
        <w:trPr>
          <w:tblHeader/>
        </w:trPr>
        <w:tc>
          <w:tcPr>
            <w:tcW w:w="2270" w:type="dxa"/>
            <w:tcBorders>
              <w:top w:val="nil"/>
              <w:left w:val="nil"/>
              <w:bottom w:val="nil"/>
              <w:right w:val="nil"/>
            </w:tcBorders>
            <w:tcMar>
              <w:top w:w="0" w:type="dxa"/>
              <w:left w:w="62" w:type="dxa"/>
              <w:bottom w:w="0" w:type="dxa"/>
              <w:right w:w="62" w:type="dxa"/>
            </w:tcMar>
          </w:tcPr>
          <w:p w:rsidR="00000000" w:rsidP="00B50E99">
            <w:pPr>
              <w:pStyle w:val="BodyText"/>
              <w:rPr>
                <w:lang w:val="en-NZ"/>
              </w:rPr>
            </w:pPr>
            <w:r w:rsidRPr="00B50E99">
              <w:rPr>
                <w:rStyle w:val="SpecialBold"/>
              </w:rPr>
              <w:t>Sector</w:t>
            </w:r>
            <w:r w:rsidRPr="00B50E99">
              <w:t xml:space="preserve"> </w:t>
            </w:r>
          </w:p>
        </w:tc>
        <w:tc>
          <w:tcPr>
            <w:tcW w:w="6802" w:type="dxa"/>
            <w:tcBorders>
              <w:top w:val="nil"/>
              <w:left w:val="nil"/>
              <w:bottom w:val="nil"/>
              <w:right w:val="nil"/>
            </w:tcBorders>
            <w:tcMar>
              <w:top w:w="0" w:type="dxa"/>
              <w:left w:w="62" w:type="dxa"/>
              <w:bottom w:w="0" w:type="dxa"/>
              <w:right w:w="62" w:type="dxa"/>
            </w:tcMar>
          </w:tcPr>
          <w:p w:rsidR="00000000" w:rsidRPr="00B50E99" w:rsidP="00B50E99">
            <w:pPr>
              <w:pStyle w:val="BodyText"/>
            </w:pPr>
            <w:r w:rsidRPr="00B50E99">
              <w:t>Textile Production</w:t>
            </w:r>
          </w:p>
        </w:tc>
      </w:tr>
    </w:tbl>
    <w:p w:rsidR="00000000" w:rsidRPr="00B50E99" w:rsidP="00B50E99">
      <w:pPr>
        <w:pStyle w:val="BodyText"/>
      </w:pPr>
    </w:p>
    <w:p w:rsidR="00000000" w:rsidRPr="00B50E99" w:rsidP="00B50E99"/>
    <w:sectPr w:rsidSect="00B50E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907" w:rsidP="00860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07" w:rsidP="00B50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0907" w:rsidP="00B50E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60907" w:rsidP="00B50E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0907" w:rsidP="008609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907" w:rsidP="00B50E99">
    <w:pPr>
      <w:pStyle w:val="Header"/>
      <w:framePr w:wrap="around"/>
    </w:pPr>
    <w:r>
      <w:fldChar w:fldCharType="begin"/>
    </w:r>
    <w:r>
      <w:instrText xml:space="preserve"> TITLE   \* MERGEFORMAT </w:instrText>
    </w:r>
    <w:r>
      <w:fldChar w:fldCharType="separate"/>
    </w:r>
    <w:r>
      <w:t>LMTTX3008B Select raw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0907" w:rsidP="00B50E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98B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64F3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E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0E99"/>
    <w:pPr>
      <w:spacing w:before="360" w:after="60"/>
      <w:outlineLvl w:val="0"/>
    </w:pPr>
    <w:rPr>
      <w:sz w:val="32"/>
    </w:rPr>
  </w:style>
  <w:style w:type="paragraph" w:styleId="Heading2">
    <w:name w:val="heading 2"/>
    <w:basedOn w:val="HeadingBase"/>
    <w:next w:val="BodyText"/>
    <w:link w:val="Heading2Char"/>
    <w:qFormat/>
    <w:rsid w:val="00B50E99"/>
    <w:pPr>
      <w:keepLines/>
      <w:spacing w:before="240" w:after="120"/>
      <w:outlineLvl w:val="1"/>
    </w:pPr>
    <w:rPr>
      <w:sz w:val="28"/>
      <w:szCs w:val="40"/>
    </w:rPr>
  </w:style>
  <w:style w:type="paragraph" w:styleId="Heading3">
    <w:name w:val="heading 3"/>
    <w:basedOn w:val="HeadingBase"/>
    <w:next w:val="BodyText"/>
    <w:link w:val="Heading3Char"/>
    <w:qFormat/>
    <w:rsid w:val="00B50E99"/>
    <w:pPr>
      <w:spacing w:before="180" w:after="120"/>
      <w:outlineLvl w:val="2"/>
    </w:pPr>
    <w:rPr>
      <w:spacing w:val="-10"/>
      <w:kern w:val="32"/>
    </w:rPr>
  </w:style>
  <w:style w:type="paragraph" w:styleId="Heading4">
    <w:name w:val="heading 4"/>
    <w:basedOn w:val="HeadingBase"/>
    <w:next w:val="BodyText"/>
    <w:link w:val="Heading4Char"/>
    <w:qFormat/>
    <w:rsid w:val="00B50E99"/>
    <w:pPr>
      <w:spacing w:before="160" w:after="120"/>
      <w:outlineLvl w:val="3"/>
    </w:pPr>
    <w:rPr>
      <w:sz w:val="22"/>
    </w:rPr>
  </w:style>
  <w:style w:type="paragraph" w:styleId="Heading5">
    <w:name w:val="heading 5"/>
    <w:basedOn w:val="HeadingBase"/>
    <w:next w:val="Normal"/>
    <w:link w:val="Heading5Char"/>
    <w:qFormat/>
    <w:rsid w:val="00B50E99"/>
    <w:pPr>
      <w:spacing w:before="80"/>
      <w:outlineLvl w:val="4"/>
    </w:pPr>
    <w:rPr>
      <w:color w:val="918585"/>
      <w:sz w:val="20"/>
    </w:rPr>
  </w:style>
  <w:style w:type="paragraph" w:styleId="Heading6">
    <w:name w:val="heading 6"/>
    <w:basedOn w:val="HeadingBase"/>
    <w:next w:val="Normal"/>
    <w:link w:val="Heading6Char"/>
    <w:qFormat/>
    <w:rsid w:val="00B50E99"/>
    <w:pPr>
      <w:spacing w:before="60"/>
      <w:outlineLvl w:val="5"/>
    </w:pPr>
    <w:rPr>
      <w:color w:val="918585"/>
      <w:sz w:val="20"/>
    </w:rPr>
  </w:style>
  <w:style w:type="paragraph" w:styleId="Heading7">
    <w:name w:val="heading 7"/>
    <w:basedOn w:val="Normal"/>
    <w:next w:val="Normal"/>
    <w:link w:val="Heading7Char"/>
    <w:qFormat/>
    <w:rsid w:val="00B50E99"/>
    <w:pPr>
      <w:ind w:left="720"/>
      <w:outlineLvl w:val="6"/>
    </w:pPr>
    <w:rPr>
      <w:i/>
    </w:rPr>
  </w:style>
  <w:style w:type="paragraph" w:styleId="Heading8">
    <w:name w:val="heading 8"/>
    <w:basedOn w:val="Normal"/>
    <w:next w:val="Normal"/>
    <w:link w:val="Heading8Char"/>
    <w:qFormat/>
    <w:rsid w:val="00B50E99"/>
    <w:pPr>
      <w:ind w:left="720"/>
      <w:outlineLvl w:val="7"/>
    </w:pPr>
    <w:rPr>
      <w:i/>
    </w:rPr>
  </w:style>
  <w:style w:type="paragraph" w:styleId="Heading9">
    <w:name w:val="heading 9"/>
    <w:basedOn w:val="Normal"/>
    <w:next w:val="Normal"/>
    <w:link w:val="Heading9Char"/>
    <w:qFormat/>
    <w:rsid w:val="00B50E99"/>
    <w:pPr>
      <w:ind w:left="720"/>
      <w:outlineLvl w:val="8"/>
    </w:pPr>
    <w:rPr>
      <w:i/>
    </w:rPr>
  </w:style>
  <w:style w:type="character" w:default="1" w:styleId="DefaultParagraphFont">
    <w:name w:val="Default Paragraph Font"/>
    <w:uiPriority w:val="1"/>
    <w:unhideWhenUsed/>
    <w:rsid w:val="00B50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E99"/>
  </w:style>
  <w:style w:type="character" w:customStyle="1" w:styleId="Heading1Char">
    <w:name w:val="Heading 1 Char"/>
    <w:basedOn w:val="DefaultParagraphFont"/>
    <w:link w:val="Heading1"/>
    <w:rsid w:val="00B50E99"/>
    <w:rPr>
      <w:rFonts w:ascii="Times New Roman" w:eastAsia="Times New Roman" w:hAnsi="Times New Roman" w:cs="Times New Roman"/>
      <w:b/>
      <w:sz w:val="32"/>
      <w:szCs w:val="20"/>
      <w:lang w:eastAsia="en-US"/>
    </w:rPr>
  </w:style>
  <w:style w:type="paragraph" w:styleId="BodyText">
    <w:name w:val="Body Text"/>
    <w:basedOn w:val="Normal"/>
    <w:link w:val="BodyTextChar"/>
    <w:rsid w:val="00B50E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E99"/>
    <w:rPr>
      <w:rFonts w:ascii="Times New Roman" w:eastAsia="Times New Roman" w:hAnsi="Times New Roman" w:cs="Times New Roman"/>
      <w:sz w:val="24"/>
      <w:lang w:val="en-US" w:eastAsia="en-US"/>
    </w:rPr>
  </w:style>
  <w:style w:type="paragraph" w:styleId="Footer">
    <w:name w:val="footer"/>
    <w:basedOn w:val="Normal"/>
    <w:link w:val="FooterChar"/>
    <w:rsid w:val="00B50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E99"/>
    <w:rPr>
      <w:rFonts w:ascii="Times New Roman" w:eastAsia="Times New Roman" w:hAnsi="Times New Roman" w:cs="Times New Roman"/>
      <w:sz w:val="16"/>
      <w:lang w:val="en-US" w:eastAsia="en-US"/>
    </w:rPr>
  </w:style>
  <w:style w:type="paragraph" w:styleId="List">
    <w:name w:val="List"/>
    <w:basedOn w:val="BodyText"/>
    <w:next w:val="BodyText"/>
    <w:rsid w:val="00B50E99"/>
    <w:pPr>
      <w:tabs>
        <w:tab w:val="left" w:pos="340"/>
      </w:tabs>
      <w:spacing w:before="60" w:after="60"/>
      <w:ind w:left="340" w:hanging="340"/>
    </w:pPr>
  </w:style>
  <w:style w:type="paragraph" w:styleId="ListBullet">
    <w:name w:val="List Bullet"/>
    <w:basedOn w:val="List"/>
    <w:rsid w:val="00B50E99"/>
    <w:pPr>
      <w:numPr>
        <w:numId w:val="12"/>
      </w:numPr>
      <w:tabs>
        <w:tab w:val="clear" w:pos="340"/>
      </w:tabs>
      <w:spacing w:before="40" w:after="40"/>
    </w:pPr>
  </w:style>
  <w:style w:type="character" w:customStyle="1" w:styleId="SpecialBold">
    <w:name w:val="Special Bold"/>
    <w:basedOn w:val="DefaultParagraphFont"/>
    <w:rsid w:val="00B50E99"/>
    <w:rPr>
      <w:b/>
      <w:spacing w:val="0"/>
    </w:rPr>
  </w:style>
  <w:style w:type="paragraph" w:styleId="Header">
    <w:name w:val="header"/>
    <w:basedOn w:val="Normal"/>
    <w:link w:val="HeaderChar"/>
    <w:rsid w:val="00B50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E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0E99"/>
    <w:pPr>
      <w:spacing w:before="240" w:after="120"/>
      <w:outlineLvl w:val="0"/>
    </w:pPr>
    <w:rPr>
      <w:rFonts w:ascii="Times New Roman" w:hAnsi="Times New Roman"/>
      <w:b/>
      <w:sz w:val="28"/>
    </w:rPr>
  </w:style>
  <w:style w:type="paragraph" w:customStyle="1" w:styleId="AllowPageBreak">
    <w:name w:val="AllowPageBreak"/>
    <w:rsid w:val="00B50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0E99"/>
    <w:rPr>
      <w:b/>
      <w:i/>
      <w:u w:val="none"/>
    </w:rPr>
  </w:style>
  <w:style w:type="character" w:customStyle="1" w:styleId="Heading2Char">
    <w:name w:val="Heading 2 Char"/>
    <w:basedOn w:val="DefaultParagraphFont"/>
    <w:link w:val="Heading2"/>
    <w:rsid w:val="00B50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E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0E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0E99"/>
    <w:rPr>
      <w:rFonts w:ascii="Courier New" w:eastAsia="Times New Roman" w:hAnsi="Courier New" w:cs="Times New Roman"/>
      <w:i/>
      <w:szCs w:val="20"/>
      <w:lang w:val="en-US" w:eastAsia="en-US"/>
    </w:rPr>
  </w:style>
  <w:style w:type="paragraph" w:customStyle="1" w:styleId="HeadingBase">
    <w:name w:val="Heading Base"/>
    <w:rsid w:val="00B50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E99"/>
    <w:pPr>
      <w:tabs>
        <w:tab w:val="right" w:leader="dot" w:pos="9072"/>
      </w:tabs>
      <w:ind w:left="567"/>
    </w:pPr>
    <w:rPr>
      <w:szCs w:val="22"/>
    </w:rPr>
  </w:style>
  <w:style w:type="paragraph" w:customStyle="1" w:styleId="TOCBase">
    <w:name w:val="TOC Base"/>
    <w:rsid w:val="00B50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E99"/>
    <w:pPr>
      <w:tabs>
        <w:tab w:val="right" w:leader="dot" w:pos="9072"/>
      </w:tabs>
      <w:spacing w:before="40" w:after="40"/>
      <w:ind w:left="284"/>
    </w:pPr>
    <w:rPr>
      <w:rFonts w:ascii="Times New Roman" w:hAnsi="Times New Roman"/>
    </w:rPr>
  </w:style>
  <w:style w:type="paragraph" w:styleId="TOC1">
    <w:name w:val="toc 1"/>
    <w:basedOn w:val="TOCBase"/>
    <w:next w:val="Normal"/>
    <w:rsid w:val="00B50E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0E99"/>
    <w:pPr>
      <w:spacing w:before="5040"/>
      <w:jc w:val="center"/>
    </w:pPr>
    <w:rPr>
      <w:sz w:val="48"/>
      <w:szCs w:val="72"/>
      <w:lang w:val="en-US"/>
    </w:rPr>
  </w:style>
  <w:style w:type="character" w:customStyle="1" w:styleId="TitleChar">
    <w:name w:val="Title Char"/>
    <w:basedOn w:val="DefaultParagraphFont"/>
    <w:link w:val="Title"/>
    <w:rsid w:val="00B50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E99"/>
    <w:pPr>
      <w:tabs>
        <w:tab w:val="left" w:pos="3600"/>
        <w:tab w:val="left" w:pos="3958"/>
      </w:tabs>
    </w:pPr>
  </w:style>
  <w:style w:type="paragraph" w:customStyle="1" w:styleId="Note">
    <w:name w:val="Note"/>
    <w:basedOn w:val="BodyText"/>
    <w:rsid w:val="00B50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E99"/>
    <w:pPr>
      <w:framePr w:wrap="auto" w:hAnchor="text" w:y="6049"/>
    </w:pPr>
    <w:rPr>
      <w:color w:val="000000"/>
      <w:sz w:val="40"/>
    </w:rPr>
  </w:style>
  <w:style w:type="paragraph" w:customStyle="1" w:styleId="TOCTitle">
    <w:name w:val="TOCTitle"/>
    <w:basedOn w:val="Heading1"/>
    <w:rsid w:val="00B50E99"/>
    <w:pPr>
      <w:spacing w:after="240"/>
      <w:jc w:val="center"/>
      <w:outlineLvl w:val="9"/>
    </w:pPr>
    <w:rPr>
      <w:caps/>
    </w:rPr>
  </w:style>
  <w:style w:type="paragraph" w:customStyle="1" w:styleId="Version">
    <w:name w:val="Version"/>
    <w:rsid w:val="00B50E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E99"/>
    <w:pPr>
      <w:numPr>
        <w:numId w:val="13"/>
      </w:numPr>
      <w:tabs>
        <w:tab w:val="clear" w:pos="680"/>
      </w:tabs>
    </w:pPr>
  </w:style>
  <w:style w:type="paragraph" w:styleId="Index1">
    <w:name w:val="index 1"/>
    <w:basedOn w:val="Normal"/>
    <w:next w:val="Normal"/>
    <w:semiHidden/>
    <w:rsid w:val="00B50E99"/>
    <w:pPr>
      <w:keepNext w:val="0"/>
      <w:tabs>
        <w:tab w:val="right" w:pos="4176"/>
      </w:tabs>
      <w:ind w:left="198" w:hanging="198"/>
    </w:pPr>
    <w:rPr>
      <w:rFonts w:ascii="Garamond" w:hAnsi="Garamond"/>
    </w:rPr>
  </w:style>
  <w:style w:type="paragraph" w:styleId="IndexHeading">
    <w:name w:val="index heading"/>
    <w:basedOn w:val="Normal"/>
    <w:next w:val="Index1"/>
    <w:semiHidden/>
    <w:rsid w:val="00B50E99"/>
    <w:pPr>
      <w:spacing w:before="120" w:after="120"/>
    </w:pPr>
    <w:rPr>
      <w:rFonts w:ascii="Arial" w:hAnsi="Arial"/>
      <w:b/>
      <w:color w:val="918585"/>
      <w:sz w:val="24"/>
    </w:rPr>
  </w:style>
  <w:style w:type="paragraph" w:customStyle="1" w:styleId="Chapter">
    <w:name w:val="Chapter"/>
    <w:basedOn w:val="Normal"/>
    <w:rsid w:val="00B50E99"/>
    <w:pPr>
      <w:spacing w:before="240"/>
    </w:pPr>
    <w:rPr>
      <w:rFonts w:ascii="Times New Roman" w:hAnsi="Times New Roman"/>
      <w:smallCaps/>
      <w:spacing w:val="80"/>
      <w:sz w:val="28"/>
    </w:rPr>
  </w:style>
  <w:style w:type="paragraph" w:customStyle="1" w:styleId="InChapter">
    <w:name w:val="InChapter"/>
    <w:basedOn w:val="Heading3"/>
    <w:rsid w:val="00B50E99"/>
    <w:pPr>
      <w:spacing w:after="240"/>
      <w:outlineLvl w:val="9"/>
    </w:pPr>
    <w:rPr>
      <w:noProof/>
    </w:rPr>
  </w:style>
  <w:style w:type="paragraph" w:styleId="Index2">
    <w:name w:val="index 2"/>
    <w:basedOn w:val="Normal"/>
    <w:next w:val="Normal"/>
    <w:semiHidden/>
    <w:rsid w:val="00B50E99"/>
    <w:pPr>
      <w:tabs>
        <w:tab w:val="right" w:pos="4176"/>
      </w:tabs>
      <w:ind w:left="568" w:hanging="284"/>
    </w:pPr>
    <w:rPr>
      <w:rFonts w:ascii="Garamond" w:hAnsi="Garamond"/>
    </w:rPr>
  </w:style>
  <w:style w:type="paragraph" w:customStyle="1" w:styleId="Byline">
    <w:name w:val="Byline"/>
    <w:rsid w:val="00B50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E99"/>
    <w:pPr>
      <w:tabs>
        <w:tab w:val="clear" w:pos="3600"/>
        <w:tab w:val="clear" w:pos="3958"/>
      </w:tabs>
      <w:jc w:val="right"/>
    </w:pPr>
  </w:style>
  <w:style w:type="character" w:styleId="Emphasis">
    <w:name w:val="Emphasis"/>
    <w:basedOn w:val="DefaultParagraphFont"/>
    <w:qFormat/>
    <w:rsid w:val="00B50E99"/>
    <w:rPr>
      <w:i/>
    </w:rPr>
  </w:style>
  <w:style w:type="paragraph" w:styleId="Caption">
    <w:name w:val="caption"/>
    <w:basedOn w:val="BodyText"/>
    <w:next w:val="Normal"/>
    <w:qFormat/>
    <w:rsid w:val="00B50E99"/>
    <w:pPr>
      <w:framePr w:w="2268" w:hSpace="181" w:vSpace="181" w:wrap="around" w:vAnchor="text" w:hAnchor="page" w:x="1135" w:y="285" w:anchorLock="1"/>
    </w:pPr>
    <w:rPr>
      <w:i/>
    </w:rPr>
  </w:style>
  <w:style w:type="paragraph" w:customStyle="1" w:styleId="MiniTOCTitle">
    <w:name w:val="MiniTOCTitle"/>
    <w:basedOn w:val="Heading4"/>
    <w:rsid w:val="00B50E99"/>
    <w:pPr>
      <w:spacing w:before="240"/>
      <w:outlineLvl w:val="9"/>
    </w:pPr>
    <w:rPr>
      <w:noProof/>
      <w:sz w:val="24"/>
    </w:rPr>
  </w:style>
  <w:style w:type="paragraph" w:customStyle="1" w:styleId="MiniTOCItem">
    <w:name w:val="MiniTOCItem"/>
    <w:basedOn w:val="ListBullet"/>
    <w:rsid w:val="00B50E99"/>
    <w:pPr>
      <w:numPr>
        <w:numId w:val="0"/>
      </w:numPr>
      <w:tabs>
        <w:tab w:val="right" w:leader="dot" w:pos="6521"/>
      </w:tabs>
      <w:spacing w:before="0" w:after="0"/>
    </w:pPr>
  </w:style>
  <w:style w:type="paragraph" w:customStyle="1" w:styleId="TOFTitle">
    <w:name w:val="TOFTitle"/>
    <w:basedOn w:val="TOCTitle"/>
    <w:rsid w:val="00B50E99"/>
  </w:style>
  <w:style w:type="paragraph" w:styleId="TableofFigures">
    <w:name w:val="table of figures"/>
    <w:basedOn w:val="Normal"/>
    <w:next w:val="Normal"/>
    <w:semiHidden/>
    <w:rsid w:val="00B50E99"/>
    <w:pPr>
      <w:tabs>
        <w:tab w:val="right" w:leader="dot" w:pos="9072"/>
      </w:tabs>
      <w:ind w:left="970" w:hanging="403"/>
    </w:pPr>
    <w:rPr>
      <w:rFonts w:ascii="Times New Roman" w:hAnsi="Times New Roman"/>
      <w:b/>
    </w:rPr>
  </w:style>
  <w:style w:type="paragraph" w:styleId="ListNumber">
    <w:name w:val="List Number"/>
    <w:basedOn w:val="List"/>
    <w:rsid w:val="00B50E99"/>
    <w:pPr>
      <w:numPr>
        <w:numId w:val="10"/>
      </w:numPr>
    </w:pPr>
  </w:style>
  <w:style w:type="character" w:customStyle="1" w:styleId="WingdingSymbols">
    <w:name w:val="Wingding Symbols"/>
    <w:rsid w:val="00B50E99"/>
    <w:rPr>
      <w:rFonts w:ascii="Wingdings" w:hAnsi="Wingdings"/>
    </w:rPr>
  </w:style>
  <w:style w:type="paragraph" w:customStyle="1" w:styleId="TableHeading">
    <w:name w:val="Table Heading"/>
    <w:basedOn w:val="HeadingBase"/>
    <w:rsid w:val="00B50E99"/>
    <w:pPr>
      <w:keepLines/>
      <w:pBdr>
        <w:bottom w:val="single" w:sz="6" w:space="1" w:color="918585"/>
      </w:pBdr>
      <w:spacing w:before="240"/>
    </w:pPr>
  </w:style>
  <w:style w:type="character" w:customStyle="1" w:styleId="HotSpot">
    <w:name w:val="HotSpot"/>
    <w:rsid w:val="00B50E99"/>
    <w:rPr>
      <w:color w:val="0033CC"/>
      <w:u w:val="none"/>
    </w:rPr>
  </w:style>
  <w:style w:type="paragraph" w:customStyle="1" w:styleId="BodyTextRight">
    <w:name w:val="Body Text Right"/>
    <w:basedOn w:val="BodyText"/>
    <w:rsid w:val="00B50E99"/>
    <w:pPr>
      <w:spacing w:before="0" w:after="0"/>
      <w:jc w:val="right"/>
    </w:pPr>
  </w:style>
  <w:style w:type="paragraph" w:styleId="Index3">
    <w:name w:val="index 3"/>
    <w:basedOn w:val="ListNumber2"/>
    <w:next w:val="Normal"/>
    <w:semiHidden/>
    <w:rsid w:val="00B50E99"/>
    <w:pPr>
      <w:numPr>
        <w:numId w:val="0"/>
      </w:numPr>
      <w:tabs>
        <w:tab w:val="right" w:leader="dot" w:pos="4176"/>
      </w:tabs>
    </w:pPr>
  </w:style>
  <w:style w:type="paragraph" w:styleId="ListNumber2">
    <w:name w:val="List Number 2"/>
    <w:basedOn w:val="List2"/>
    <w:rsid w:val="00B50E99"/>
    <w:pPr>
      <w:numPr>
        <w:numId w:val="9"/>
      </w:numPr>
      <w:tabs>
        <w:tab w:val="clear" w:pos="1060"/>
      </w:tabs>
    </w:pPr>
  </w:style>
  <w:style w:type="paragraph" w:customStyle="1" w:styleId="MarginNote">
    <w:name w:val="Margin Note"/>
    <w:basedOn w:val="BodyText"/>
    <w:rsid w:val="00B50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E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0E99"/>
    <w:rPr>
      <w:sz w:val="32"/>
    </w:rPr>
  </w:style>
  <w:style w:type="paragraph" w:customStyle="1" w:styleId="HeadingProcedure">
    <w:name w:val="Heading Procedure"/>
    <w:basedOn w:val="HeadingBase"/>
    <w:next w:val="Normal"/>
    <w:rsid w:val="00B50E99"/>
    <w:pPr>
      <w:tabs>
        <w:tab w:val="left" w:pos="0"/>
      </w:tabs>
      <w:spacing w:before="120" w:after="60"/>
    </w:pPr>
    <w:rPr>
      <w:i/>
      <w:color w:val="918585"/>
      <w:sz w:val="22"/>
    </w:rPr>
  </w:style>
  <w:style w:type="paragraph" w:customStyle="1" w:styleId="TableBodyText">
    <w:name w:val="Table Body Text"/>
    <w:basedOn w:val="BodyText"/>
    <w:rsid w:val="00B50E99"/>
    <w:pPr>
      <w:spacing w:before="60" w:after="60"/>
    </w:pPr>
  </w:style>
  <w:style w:type="paragraph" w:styleId="ListContinue">
    <w:name w:val="List Continue"/>
    <w:basedOn w:val="List"/>
    <w:rsid w:val="00B50E99"/>
    <w:pPr>
      <w:ind w:firstLine="0"/>
    </w:pPr>
  </w:style>
  <w:style w:type="paragraph" w:customStyle="1" w:styleId="ListNote">
    <w:name w:val="List Note"/>
    <w:basedOn w:val="List"/>
    <w:rsid w:val="00B50E99"/>
    <w:pPr>
      <w:pBdr>
        <w:top w:val="single" w:sz="6" w:space="2" w:color="918585"/>
        <w:bottom w:val="single" w:sz="6" w:space="2" w:color="918585"/>
      </w:pBdr>
      <w:tabs>
        <w:tab w:val="left" w:pos="1021"/>
      </w:tabs>
      <w:ind w:firstLine="0"/>
    </w:pPr>
  </w:style>
  <w:style w:type="paragraph" w:customStyle="1" w:styleId="Warning">
    <w:name w:val="Warning"/>
    <w:basedOn w:val="BodyText"/>
    <w:rsid w:val="00B50E99"/>
    <w:pPr>
      <w:shd w:val="clear" w:color="auto" w:fill="D9D9D9"/>
      <w:tabs>
        <w:tab w:val="left" w:pos="992"/>
      </w:tabs>
      <w:ind w:left="119" w:right="119"/>
    </w:pPr>
    <w:rPr>
      <w:sz w:val="20"/>
    </w:rPr>
  </w:style>
  <w:style w:type="paragraph" w:customStyle="1" w:styleId="MarginIcons">
    <w:name w:val="Margin Icons"/>
    <w:basedOn w:val="BodyText"/>
    <w:rsid w:val="00B50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E99"/>
    <w:rPr>
      <w:rFonts w:ascii="Courier New" w:hAnsi="Courier New"/>
    </w:rPr>
  </w:style>
  <w:style w:type="paragraph" w:customStyle="1" w:styleId="NoteBullet">
    <w:name w:val="Note Bullet"/>
    <w:basedOn w:val="Note"/>
    <w:rsid w:val="00B50E99"/>
    <w:pPr>
      <w:tabs>
        <w:tab w:val="clear" w:pos="680"/>
      </w:tabs>
      <w:spacing w:before="60" w:after="60"/>
    </w:pPr>
  </w:style>
  <w:style w:type="paragraph" w:customStyle="1" w:styleId="SubHeading2">
    <w:name w:val="SubHeading2"/>
    <w:basedOn w:val="HeadingBase"/>
    <w:rsid w:val="00B50E99"/>
    <w:pPr>
      <w:spacing w:before="240" w:after="60"/>
    </w:pPr>
    <w:rPr>
      <w:sz w:val="20"/>
    </w:rPr>
  </w:style>
  <w:style w:type="paragraph" w:customStyle="1" w:styleId="SubHeading1">
    <w:name w:val="SubHeading1"/>
    <w:basedOn w:val="HeadingBase"/>
    <w:rsid w:val="00B50E99"/>
    <w:pPr>
      <w:spacing w:before="240" w:after="60"/>
    </w:pPr>
    <w:rPr>
      <w:color w:val="918585"/>
      <w:sz w:val="22"/>
    </w:rPr>
  </w:style>
  <w:style w:type="paragraph" w:customStyle="1" w:styleId="SideHeading">
    <w:name w:val="Side Heading"/>
    <w:basedOn w:val="HeadingBase"/>
    <w:rsid w:val="00B50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E99"/>
    <w:pPr>
      <w:tabs>
        <w:tab w:val="num" w:pos="360"/>
      </w:tabs>
    </w:pPr>
  </w:style>
  <w:style w:type="paragraph" w:styleId="PlainText">
    <w:name w:val="Plain Text"/>
    <w:basedOn w:val="Normal"/>
    <w:link w:val="PlainTextChar"/>
    <w:rsid w:val="00B50E99"/>
    <w:rPr>
      <w:sz w:val="20"/>
    </w:rPr>
  </w:style>
  <w:style w:type="character" w:customStyle="1" w:styleId="PlainTextChar">
    <w:name w:val="Plain Text Char"/>
    <w:basedOn w:val="DefaultParagraphFont"/>
    <w:link w:val="PlainText"/>
    <w:rsid w:val="00B50E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0E99"/>
    <w:rPr>
      <w:b/>
      <w:smallCaps/>
    </w:rPr>
  </w:style>
  <w:style w:type="paragraph" w:customStyle="1" w:styleId="TableListNumber">
    <w:name w:val="Table List Number"/>
    <w:basedOn w:val="ListNumber"/>
    <w:rsid w:val="00B50E99"/>
    <w:pPr>
      <w:numPr>
        <w:numId w:val="0"/>
      </w:numPr>
    </w:pPr>
  </w:style>
  <w:style w:type="paragraph" w:styleId="TOC4">
    <w:name w:val="toc 4"/>
    <w:basedOn w:val="TOCBase"/>
    <w:next w:val="Normal"/>
    <w:semiHidden/>
    <w:rsid w:val="00B50E99"/>
    <w:pPr>
      <w:tabs>
        <w:tab w:val="right" w:leader="dot" w:pos="9071"/>
      </w:tabs>
      <w:ind w:left="1701"/>
    </w:pPr>
  </w:style>
  <w:style w:type="paragraph" w:customStyle="1" w:styleId="ListAlpha">
    <w:name w:val="List Alpha"/>
    <w:basedOn w:val="List"/>
    <w:rsid w:val="00B50E99"/>
    <w:pPr>
      <w:numPr>
        <w:numId w:val="8"/>
      </w:numPr>
    </w:pPr>
  </w:style>
  <w:style w:type="paragraph" w:customStyle="1" w:styleId="ListAlpha2">
    <w:name w:val="List Alpha 2"/>
    <w:basedOn w:val="List2"/>
    <w:rsid w:val="00B50E99"/>
    <w:pPr>
      <w:numPr>
        <w:numId w:val="7"/>
      </w:numPr>
    </w:pPr>
  </w:style>
  <w:style w:type="paragraph" w:styleId="List2">
    <w:name w:val="List 2"/>
    <w:basedOn w:val="BodyText"/>
    <w:rsid w:val="00B50E99"/>
    <w:pPr>
      <w:tabs>
        <w:tab w:val="left" w:pos="680"/>
      </w:tabs>
      <w:spacing w:before="60" w:after="60"/>
      <w:ind w:left="680" w:hanging="340"/>
    </w:pPr>
  </w:style>
  <w:style w:type="paragraph" w:styleId="List3">
    <w:name w:val="List 3"/>
    <w:basedOn w:val="BodyText"/>
    <w:rsid w:val="00B50E99"/>
    <w:pPr>
      <w:tabs>
        <w:tab w:val="left" w:pos="1021"/>
      </w:tabs>
      <w:spacing w:before="60" w:after="60"/>
      <w:ind w:left="1020" w:hanging="340"/>
    </w:pPr>
  </w:style>
  <w:style w:type="paragraph" w:styleId="List4">
    <w:name w:val="List 4"/>
    <w:basedOn w:val="BodyText"/>
    <w:rsid w:val="00B50E99"/>
    <w:pPr>
      <w:tabs>
        <w:tab w:val="left" w:pos="1361"/>
      </w:tabs>
      <w:spacing w:before="60" w:after="60"/>
      <w:ind w:left="1361" w:hanging="340"/>
    </w:pPr>
  </w:style>
  <w:style w:type="paragraph" w:styleId="List5">
    <w:name w:val="List 5"/>
    <w:basedOn w:val="BodyText"/>
    <w:rsid w:val="00B50E99"/>
    <w:pPr>
      <w:tabs>
        <w:tab w:val="left" w:pos="1701"/>
      </w:tabs>
      <w:spacing w:before="60" w:after="60"/>
      <w:ind w:left="1701" w:hanging="340"/>
    </w:pPr>
  </w:style>
  <w:style w:type="paragraph" w:styleId="ListBullet3">
    <w:name w:val="List Bullet 3"/>
    <w:basedOn w:val="List3"/>
    <w:rsid w:val="00B50E99"/>
    <w:pPr>
      <w:numPr>
        <w:numId w:val="14"/>
      </w:numPr>
      <w:tabs>
        <w:tab w:val="clear" w:pos="1021"/>
      </w:tabs>
      <w:ind w:left="1037" w:hanging="357"/>
    </w:pPr>
  </w:style>
  <w:style w:type="paragraph" w:styleId="ListBullet4">
    <w:name w:val="List Bullet 4"/>
    <w:basedOn w:val="List4"/>
    <w:rsid w:val="00B50E99"/>
    <w:pPr>
      <w:numPr>
        <w:numId w:val="2"/>
      </w:numPr>
    </w:pPr>
  </w:style>
  <w:style w:type="paragraph" w:styleId="ListBullet5">
    <w:name w:val="List Bullet 5"/>
    <w:basedOn w:val="List5"/>
    <w:rsid w:val="00B50E99"/>
    <w:pPr>
      <w:numPr>
        <w:numId w:val="3"/>
      </w:numPr>
    </w:pPr>
  </w:style>
  <w:style w:type="paragraph" w:styleId="ListContinue2">
    <w:name w:val="List Continue 2"/>
    <w:basedOn w:val="List2"/>
    <w:rsid w:val="00B50E99"/>
    <w:pPr>
      <w:ind w:firstLine="0"/>
    </w:pPr>
  </w:style>
  <w:style w:type="paragraph" w:styleId="ListContinue3">
    <w:name w:val="List Continue 3"/>
    <w:basedOn w:val="List3"/>
    <w:rsid w:val="00B50E99"/>
    <w:pPr>
      <w:ind w:left="1021" w:firstLine="0"/>
    </w:pPr>
  </w:style>
  <w:style w:type="paragraph" w:styleId="ListContinue4">
    <w:name w:val="List Continue 4"/>
    <w:basedOn w:val="List4"/>
    <w:rsid w:val="00B50E99"/>
    <w:pPr>
      <w:ind w:firstLine="0"/>
    </w:pPr>
  </w:style>
  <w:style w:type="paragraph" w:styleId="ListContinue5">
    <w:name w:val="List Continue 5"/>
    <w:basedOn w:val="List5"/>
    <w:rsid w:val="00B50E99"/>
    <w:pPr>
      <w:ind w:firstLine="0"/>
    </w:pPr>
  </w:style>
  <w:style w:type="paragraph" w:styleId="ListNumber3">
    <w:name w:val="List Number 3"/>
    <w:basedOn w:val="List3"/>
    <w:rsid w:val="00B50E99"/>
    <w:pPr>
      <w:numPr>
        <w:numId w:val="4"/>
      </w:numPr>
    </w:pPr>
  </w:style>
  <w:style w:type="paragraph" w:styleId="ListNumber4">
    <w:name w:val="List Number 4"/>
    <w:basedOn w:val="List4"/>
    <w:rsid w:val="00B50E99"/>
    <w:pPr>
      <w:numPr>
        <w:numId w:val="5"/>
      </w:numPr>
    </w:pPr>
  </w:style>
  <w:style w:type="paragraph" w:styleId="ListNumber5">
    <w:name w:val="List Number 5"/>
    <w:basedOn w:val="List5"/>
    <w:rsid w:val="00B50E99"/>
    <w:pPr>
      <w:numPr>
        <w:numId w:val="6"/>
      </w:numPr>
    </w:pPr>
  </w:style>
  <w:style w:type="paragraph" w:styleId="BlockText">
    <w:name w:val="Block Text"/>
    <w:basedOn w:val="Normal"/>
    <w:rsid w:val="00B50E99"/>
    <w:pPr>
      <w:spacing w:after="120"/>
      <w:ind w:left="1440" w:right="1440"/>
    </w:pPr>
  </w:style>
  <w:style w:type="character" w:customStyle="1" w:styleId="Subscript">
    <w:name w:val="Subscript"/>
    <w:basedOn w:val="DefaultParagraphFont"/>
    <w:rsid w:val="00B50E99"/>
    <w:rPr>
      <w:sz w:val="16"/>
      <w:vertAlign w:val="subscript"/>
    </w:rPr>
  </w:style>
  <w:style w:type="character" w:customStyle="1" w:styleId="Superscript">
    <w:name w:val="Superscript"/>
    <w:basedOn w:val="DefaultParagraphFont"/>
    <w:rsid w:val="00B50E99"/>
    <w:rPr>
      <w:sz w:val="16"/>
      <w:vertAlign w:val="superscript"/>
    </w:rPr>
  </w:style>
  <w:style w:type="character" w:customStyle="1" w:styleId="Symbols">
    <w:name w:val="Symbols"/>
    <w:basedOn w:val="DefaultParagraphFont"/>
    <w:rsid w:val="00B50E99"/>
    <w:rPr>
      <w:rFonts w:ascii="Symbol" w:hAnsi="Symbol"/>
    </w:rPr>
  </w:style>
  <w:style w:type="character" w:customStyle="1" w:styleId="MenuOptions">
    <w:name w:val="Menu Options"/>
    <w:basedOn w:val="DefaultParagraphFont"/>
    <w:rsid w:val="00B50E99"/>
    <w:rPr>
      <w:rFonts w:ascii="Arial Narrow" w:hAnsi="Arial Narrow"/>
      <w:smallCaps/>
    </w:rPr>
  </w:style>
  <w:style w:type="character" w:customStyle="1" w:styleId="Buttons">
    <w:name w:val="Buttons"/>
    <w:basedOn w:val="DefaultParagraphFont"/>
    <w:rsid w:val="00B50E99"/>
    <w:rPr>
      <w:b/>
    </w:rPr>
  </w:style>
  <w:style w:type="character" w:customStyle="1" w:styleId="Underlined">
    <w:name w:val="Underlined"/>
    <w:basedOn w:val="DefaultParagraphFont"/>
    <w:rsid w:val="00B50E99"/>
    <w:rPr>
      <w:u w:val="single"/>
    </w:rPr>
  </w:style>
  <w:style w:type="paragraph" w:customStyle="1" w:styleId="TableBodyTextRight">
    <w:name w:val="Table Body Text Right"/>
    <w:basedOn w:val="TableBodyText"/>
    <w:rsid w:val="00B50E99"/>
    <w:pPr>
      <w:widowControl w:val="0"/>
      <w:autoSpaceDE w:val="0"/>
      <w:autoSpaceDN w:val="0"/>
      <w:adjustRightInd w:val="0"/>
      <w:jc w:val="right"/>
    </w:pPr>
    <w:rPr>
      <w:rFonts w:cs="Arial"/>
      <w:szCs w:val="18"/>
    </w:rPr>
  </w:style>
  <w:style w:type="paragraph" w:customStyle="1" w:styleId="CopyrightText">
    <w:name w:val="Copyright Text"/>
    <w:basedOn w:val="BodyText"/>
    <w:rsid w:val="00B50E99"/>
    <w:rPr>
      <w:sz w:val="18"/>
    </w:rPr>
  </w:style>
  <w:style w:type="paragraph" w:customStyle="1" w:styleId="BodySmallRight">
    <w:name w:val="Body Small Right"/>
    <w:basedOn w:val="BodyTextRight"/>
    <w:rsid w:val="00B50E99"/>
    <w:rPr>
      <w:sz w:val="18"/>
      <w:szCs w:val="18"/>
    </w:rPr>
  </w:style>
  <w:style w:type="paragraph" w:customStyle="1" w:styleId="MarginEdition">
    <w:name w:val="Margin Edition"/>
    <w:basedOn w:val="MarginNote"/>
    <w:rsid w:val="00B50E99"/>
    <w:pPr>
      <w:spacing w:before="0" w:after="0"/>
    </w:pPr>
    <w:rPr>
      <w:rFonts w:ascii="Times New Roman" w:hAnsi="Times New Roman"/>
      <w:color w:val="999999"/>
    </w:rPr>
  </w:style>
  <w:style w:type="paragraph" w:customStyle="1" w:styleId="Spacer">
    <w:name w:val="Spacer"/>
    <w:basedOn w:val="Normal"/>
    <w:rsid w:val="00B50E99"/>
    <w:rPr>
      <w:sz w:val="2"/>
      <w:szCs w:val="2"/>
    </w:rPr>
  </w:style>
  <w:style w:type="character" w:customStyle="1" w:styleId="Small">
    <w:name w:val="Small"/>
    <w:basedOn w:val="DefaultParagraphFont"/>
    <w:rsid w:val="00B50E99"/>
    <w:rPr>
      <w:sz w:val="16"/>
    </w:rPr>
  </w:style>
  <w:style w:type="paragraph" w:customStyle="1" w:styleId="WideTable">
    <w:name w:val="Wide Table"/>
    <w:basedOn w:val="Normal"/>
    <w:rsid w:val="00B50E99"/>
    <w:pPr>
      <w:ind w:left="-1418"/>
    </w:pPr>
    <w:rPr>
      <w:sz w:val="2"/>
      <w:szCs w:val="2"/>
    </w:rPr>
  </w:style>
  <w:style w:type="character" w:styleId="PageNumber">
    <w:name w:val="page number"/>
    <w:basedOn w:val="DefaultParagraphFont"/>
    <w:rsid w:val="00B50E99"/>
  </w:style>
  <w:style w:type="paragraph" w:styleId="Quote">
    <w:name w:val="Quote"/>
    <w:basedOn w:val="Heading1"/>
    <w:link w:val="QuoteChar"/>
    <w:qFormat/>
    <w:rsid w:val="00B50E99"/>
    <w:rPr>
      <w:b w:val="0"/>
      <w:sz w:val="72"/>
      <w:szCs w:val="72"/>
      <w:lang w:val="en-NZ"/>
    </w:rPr>
  </w:style>
  <w:style w:type="character" w:customStyle="1" w:styleId="QuoteChar">
    <w:name w:val="Quote Char"/>
    <w:basedOn w:val="DefaultParagraphFont"/>
    <w:link w:val="Quote"/>
    <w:rsid w:val="00B50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E99"/>
    <w:pPr>
      <w:pageBreakBefore/>
    </w:pPr>
  </w:style>
  <w:style w:type="paragraph" w:customStyle="1" w:styleId="Border">
    <w:name w:val="Border"/>
    <w:basedOn w:val="Normal"/>
    <w:qFormat/>
    <w:rsid w:val="00B50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E99"/>
    <w:rPr>
      <w:b/>
      <w:bCs/>
      <w:i/>
      <w:iCs/>
      <w:color w:val="auto"/>
    </w:rPr>
  </w:style>
  <w:style w:type="paragraph" w:styleId="IntenseQuote">
    <w:name w:val="Intense Quote"/>
    <w:basedOn w:val="Normal"/>
    <w:next w:val="Normal"/>
    <w:link w:val="IntenseQuoteChar"/>
    <w:uiPriority w:val="30"/>
    <w:qFormat/>
    <w:rsid w:val="00B50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E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0E99"/>
    <w:rPr>
      <w:smallCaps/>
      <w:color w:val="auto"/>
      <w:u w:val="single"/>
    </w:rPr>
  </w:style>
  <w:style w:type="character" w:styleId="IntenseReference">
    <w:name w:val="Intense Reference"/>
    <w:basedOn w:val="DefaultParagraphFont"/>
    <w:uiPriority w:val="32"/>
    <w:qFormat/>
    <w:rsid w:val="00B50E99"/>
    <w:rPr>
      <w:b/>
      <w:bCs/>
      <w:smallCaps/>
      <w:color w:val="auto"/>
      <w:spacing w:val="5"/>
      <w:u w:val="single"/>
    </w:rPr>
  </w:style>
  <w:style w:type="paragraph" w:customStyle="1" w:styleId="2ColumnHeading">
    <w:name w:val="2Column Heading"/>
    <w:basedOn w:val="BodyText"/>
    <w:qFormat/>
    <w:rsid w:val="00B50E99"/>
    <w:pPr>
      <w:spacing w:after="60"/>
      <w:ind w:left="-2268"/>
    </w:pPr>
    <w:rPr>
      <w:b/>
    </w:rPr>
  </w:style>
  <w:style w:type="paragraph" w:customStyle="1" w:styleId="Heading1TOC">
    <w:name w:val="Heading1 TOC"/>
    <w:basedOn w:val="Normal"/>
    <w:qFormat/>
    <w:rsid w:val="00B50E99"/>
    <w:pPr>
      <w:spacing w:before="240" w:after="120"/>
    </w:pPr>
    <w:rPr>
      <w:rFonts w:ascii="Times New Roman" w:hAnsi="Times New Roman"/>
      <w:b/>
      <w:sz w:val="32"/>
    </w:rPr>
  </w:style>
  <w:style w:type="paragraph" w:customStyle="1" w:styleId="Heading2TOC">
    <w:name w:val="Heading2 TOC"/>
    <w:basedOn w:val="Normal"/>
    <w:qFormat/>
    <w:rsid w:val="00B50E99"/>
    <w:pPr>
      <w:spacing w:before="240" w:after="60"/>
    </w:pPr>
    <w:rPr>
      <w:rFonts w:ascii="Times New Roman" w:hAnsi="Times New Roman"/>
      <w:b/>
      <w:sz w:val="28"/>
    </w:rPr>
  </w:style>
  <w:style w:type="character" w:customStyle="1" w:styleId="Underline">
    <w:name w:val="Underline"/>
    <w:basedOn w:val="DefaultParagraphFont"/>
    <w:qFormat/>
    <w:rsid w:val="00B50E99"/>
    <w:rPr>
      <w:u w:val="single"/>
    </w:rPr>
  </w:style>
  <w:style w:type="paragraph" w:styleId="BalloonText">
    <w:name w:val="Balloon Text"/>
    <w:basedOn w:val="Normal"/>
    <w:link w:val="BalloonTextChar"/>
    <w:rsid w:val="00B50E99"/>
    <w:rPr>
      <w:rFonts w:ascii="Tahoma" w:hAnsi="Tahoma" w:cs="Tahoma"/>
      <w:sz w:val="16"/>
      <w:szCs w:val="16"/>
    </w:rPr>
  </w:style>
  <w:style w:type="character" w:customStyle="1" w:styleId="BalloonTextChar">
    <w:name w:val="Balloon Text Char"/>
    <w:basedOn w:val="DefaultParagraphFont"/>
    <w:link w:val="BalloonText"/>
    <w:rsid w:val="00B50E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0E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E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863</Words>
  <Characters>5642</Characters>
  <Application>Microsoft Office Word</Application>
  <DocSecurity>0</DocSecurity>
  <Lines>197</Lines>
  <Paragraphs>126</Paragraphs>
  <ScaleCrop>false</ScaleCrop>
  <Company>Author-it Software Corporation Ltd.</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LMTTX3008B Select raw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