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005" w:rsidP="00510005">
      <w:pPr>
        <w:pStyle w:val="Title"/>
      </w:pPr>
      <w:bookmarkStart w:id="0" w:name="_GoBack"/>
      <w:bookmarkEnd w:id="0"/>
      <w:r>
        <w:fldChar w:fldCharType="begin"/>
      </w:r>
      <w:r>
        <w:instrText xml:space="preserve"> TITLE   \* MERGEFORMAT </w:instrText>
      </w:r>
      <w:r>
        <w:fldChar w:fldCharType="separate"/>
      </w:r>
      <w:r>
        <w:t>LMTTX3001B Identify quality and types of textile fibres, yarns and fabrics</w:t>
      </w:r>
      <w:r>
        <w:fldChar w:fldCharType="end"/>
      </w:r>
    </w:p>
    <w:p w:rsidR="00510005" w:rsidP="00510005">
      <w:pPr>
        <w:pStyle w:val="Version"/>
        <w:sectPr w:rsidSect="00F57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7255" w:rsidP="00F57255">
      <w:pPr>
        <w:pStyle w:val="SuperHeading"/>
      </w:pPr>
      <w:r w:rsidRPr="00F57255">
        <w:t xml:space="preserve">LMTTX3001B Identify quality and types of textile fibres, yarns and fabrics </w:t>
      </w:r>
    </w:p>
    <w:p w:rsidR="00000000" w:rsidRPr="00F57255" w:rsidP="00F57255">
      <w:pPr>
        <w:pStyle w:val="SuperHeading"/>
      </w:pPr>
    </w:p>
    <w:p w:rsidR="00000000" w:rsidRPr="00F57255" w:rsidP="00F57255">
      <w:pPr>
        <w:pStyle w:val="Heading1"/>
      </w:pPr>
      <w:bookmarkStart w:id="1" w:name="O_97023"/>
      <w:bookmarkEnd w:id="1"/>
      <w:r w:rsidRPr="00F57255">
        <w:t>Modification History</w:t>
      </w:r>
    </w:p>
    <w:p w:rsidR="00000000" w:rsidRPr="00F57255" w:rsidP="00F57255">
      <w:pPr>
        <w:pStyle w:val="BodyText"/>
      </w:pPr>
      <w:r w:rsidRPr="00F57255">
        <w:t>Not applicable.</w:t>
      </w:r>
    </w:p>
    <w:p w:rsidR="00000000" w:rsidRPr="00F57255" w:rsidP="00F57255">
      <w:pPr>
        <w:pStyle w:val="AllowPageBreak"/>
      </w:pPr>
    </w:p>
    <w:p w:rsidR="00000000" w:rsidRPr="00F57255" w:rsidP="00F57255">
      <w:pPr>
        <w:pStyle w:val="Heading1"/>
      </w:pPr>
      <w:bookmarkStart w:id="2" w:name="O_97024"/>
      <w:bookmarkEnd w:id="2"/>
      <w:r w:rsidRPr="00F57255">
        <w:t>Unit Descriptor</w:t>
      </w:r>
    </w:p>
    <w:tbl>
      <w:tblPr>
        <w:tblW w:w="0" w:type="auto"/>
        <w:tblLayout w:type="fixed"/>
        <w:tblCellMar>
          <w:left w:w="62" w:type="dxa"/>
          <w:right w:w="62" w:type="dxa"/>
        </w:tblCellMar>
        <w:tblLook w:val="0000"/>
      </w:tblPr>
      <w:tblGrid>
        <w:gridCol w:w="2264"/>
        <w:gridCol w:w="6771"/>
      </w:tblGrid>
      <w:tr w:rsidTr="00510005">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Unit descriptor</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 xml:space="preserve">This unit covers the skills and knowledge to identify </w:t>
            </w:r>
            <w:r w:rsidRPr="00F57255">
              <w:t>the quality and types of fibres, yarns and fabrics used and produced in textile production.</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3" w:name="O_97025"/>
      <w:bookmarkEnd w:id="3"/>
      <w:r w:rsidRPr="00F57255">
        <w:t>Application of the Unit</w:t>
      </w:r>
    </w:p>
    <w:tbl>
      <w:tblPr>
        <w:tblW w:w="0" w:type="auto"/>
        <w:tblLayout w:type="fixed"/>
        <w:tblCellMar>
          <w:left w:w="62" w:type="dxa"/>
          <w:right w:w="62" w:type="dxa"/>
        </w:tblCellMar>
        <w:tblLook w:val="0000"/>
      </w:tblPr>
      <w:tblGrid>
        <w:gridCol w:w="2264"/>
        <w:gridCol w:w="6771"/>
      </w:tblGrid>
      <w:tr w:rsidTr="00510005">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Application of the Unit</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The unit applies to fibres, yarns and fabrics used and produced in the textile industry. These w</w:t>
            </w:r>
            <w:r w:rsidRPr="00F57255">
              <w:t>ill include a range of natural and synthetic materials which may be used for knitted, tufted, woven or non-woven products. It includes the conducting of simple tests to identify yarn and fabric types and properties. Testing under this unit is for productio</w:t>
            </w:r>
            <w:r w:rsidRPr="00F57255">
              <w:t>n purposes only and does not cover skills required for specialised testing.</w:t>
            </w:r>
          </w:p>
          <w:p w:rsidR="00000000" w:rsidRPr="00F57255" w:rsidP="00F57255">
            <w:pPr>
              <w:pStyle w:val="BodyText"/>
            </w:pPr>
            <w:r w:rsidRPr="00F57255">
              <w:t>Work may be conducted in small to large scale enterprises and may involve individual and team related activities.</w:t>
            </w:r>
          </w:p>
          <w:p w:rsidR="00000000" w:rsidRPr="00F57255" w:rsidP="00F57255">
            <w:pPr>
              <w:pStyle w:val="BodyText"/>
            </w:pPr>
            <w:r w:rsidRPr="00F57255">
              <w:t>The application of this unit is in accordance with OHS practices o</w:t>
            </w:r>
            <w:r w:rsidRPr="00F57255">
              <w:t>f the enterprise and workplace practices, which may include:</w:t>
            </w:r>
          </w:p>
          <w:p w:rsidR="00000000" w:rsidRPr="00F57255" w:rsidP="00F57255">
            <w:pPr>
              <w:pStyle w:val="ListBullet"/>
            </w:pPr>
            <w:r w:rsidRPr="00F57255">
              <w:t>requirements prescribed by legislation, awards, agreements  and conditions of employment</w:t>
            </w:r>
          </w:p>
          <w:p w:rsidR="00000000" w:rsidRPr="00F57255" w:rsidP="00F57255">
            <w:pPr>
              <w:pStyle w:val="ListBullet"/>
            </w:pPr>
            <w:r w:rsidRPr="00F57255">
              <w:t>standard operating procedures</w:t>
            </w:r>
          </w:p>
          <w:p w:rsidR="00000000" w:rsidRPr="00F57255" w:rsidP="00F57255">
            <w:pPr>
              <w:pStyle w:val="ListBullet"/>
            </w:pPr>
            <w:r w:rsidRPr="00F57255">
              <w:t>work instructions</w:t>
            </w:r>
          </w:p>
          <w:p w:rsidR="00000000" w:rsidRPr="00F57255" w:rsidP="00F57255">
            <w:pPr>
              <w:pStyle w:val="ListBullet"/>
            </w:pPr>
            <w:r w:rsidRPr="00F57255">
              <w:t>oral, written and visual communication</w:t>
            </w:r>
          </w:p>
          <w:p w:rsidR="00000000" w:rsidRPr="00F57255" w:rsidP="00F57255">
            <w:pPr>
              <w:pStyle w:val="ListBullet"/>
            </w:pPr>
            <w:r w:rsidRPr="00F57255">
              <w:t xml:space="preserve">quality practices, </w:t>
            </w:r>
            <w:r w:rsidRPr="00F57255">
              <w:t>including responsibility for maintenance of own work quality and contribution to quality improvement of team or section output</w:t>
            </w:r>
          </w:p>
          <w:p w:rsidR="00000000" w:rsidRPr="00F57255" w:rsidP="00F57255">
            <w:pPr>
              <w:pStyle w:val="ListBullet"/>
            </w:pPr>
            <w:r w:rsidRPr="00F57255">
              <w:t>housekeeping</w:t>
            </w:r>
          </w:p>
          <w:p w:rsidR="00000000" w:rsidRPr="00F57255" w:rsidP="00F57255">
            <w:pPr>
              <w:pStyle w:val="ListBullet"/>
            </w:pPr>
            <w:r w:rsidRPr="00F57255">
              <w:t>tasks related to environmental protection, waste disposal, pollution control, and recycling</w:t>
            </w:r>
          </w:p>
          <w:p w:rsidR="00000000" w:rsidRPr="00F57255" w:rsidP="00F57255">
            <w:pPr>
              <w:pStyle w:val="BodyText"/>
            </w:pPr>
            <w:r w:rsidRPr="00F57255">
              <w:t>This unit requires the a</w:t>
            </w:r>
            <w:r w:rsidRPr="00F57255">
              <w:t>pplication of skills associated with problem solving to identify textiles properties and determine performance characteristics. Planning and organising skills are required to conduct tests and determine suitable uses. Learning and self management skills ar</w:t>
            </w:r>
            <w:r w:rsidRPr="00F57255">
              <w:t>e required to apply knowledge of textiles and communication skills are used to recognise and identify labelling requirements.</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4" w:name="O_97026"/>
      <w:bookmarkEnd w:id="4"/>
      <w:r w:rsidRPr="00F57255">
        <w:t>Licensing/Regulatory Information</w:t>
      </w:r>
    </w:p>
    <w:p w:rsidR="00000000" w:rsidRPr="00F57255" w:rsidP="00F57255">
      <w:pPr>
        <w:pStyle w:val="BodyText"/>
      </w:pPr>
      <w:r w:rsidRPr="00F57255">
        <w:t>Not applicable.</w:t>
      </w:r>
    </w:p>
    <w:p w:rsidR="00000000" w:rsidRPr="00F57255" w:rsidP="00F57255">
      <w:pPr>
        <w:pStyle w:val="AllowPageBreak"/>
      </w:pPr>
    </w:p>
    <w:p w:rsidR="00000000" w:rsidRPr="00F57255" w:rsidP="00F57255">
      <w:pPr>
        <w:pStyle w:val="Heading1"/>
      </w:pPr>
      <w:bookmarkStart w:id="5" w:name="O_97027"/>
      <w:bookmarkEnd w:id="5"/>
      <w:r w:rsidRPr="00F57255">
        <w:t>Pre-Requisites</w:t>
      </w:r>
    </w:p>
    <w:tbl>
      <w:tblPr>
        <w:tblW w:w="0" w:type="auto"/>
        <w:tblLayout w:type="fixed"/>
        <w:tblCellMar>
          <w:left w:w="62" w:type="dxa"/>
          <w:right w:w="62" w:type="dxa"/>
        </w:tblCellMar>
        <w:tblLook w:val="0000"/>
      </w:tblPr>
      <w:tblGrid>
        <w:gridCol w:w="2604"/>
        <w:gridCol w:w="6431"/>
      </w:tblGrid>
      <w:tr w:rsidTr="0051000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Prerequisites</w:t>
            </w:r>
            <w:r w:rsidRPr="00F57255">
              <w:t xml:space="preserve"> </w:t>
            </w:r>
          </w:p>
        </w:tc>
        <w:tc>
          <w:tcPr>
            <w:tcW w:w="643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LMTTX2001B</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6" w:name="O_97028"/>
      <w:bookmarkEnd w:id="6"/>
      <w:r w:rsidRPr="00F57255">
        <w:t>Employability Skills Information</w:t>
      </w:r>
    </w:p>
    <w:tbl>
      <w:tblPr>
        <w:tblW w:w="0" w:type="auto"/>
        <w:tblLayout w:type="fixed"/>
        <w:tblCellMar>
          <w:left w:w="62" w:type="dxa"/>
          <w:right w:w="62" w:type="dxa"/>
        </w:tblCellMar>
        <w:tblLook w:val="0000"/>
      </w:tblPr>
      <w:tblGrid>
        <w:gridCol w:w="2255"/>
        <w:gridCol w:w="6780"/>
      </w:tblGrid>
      <w:tr w:rsidTr="00510005">
        <w:tblPrEx>
          <w:tblW w:w="0" w:type="auto"/>
          <w:tblLayout w:type="fixed"/>
          <w:tblCellMar>
            <w:left w:w="62" w:type="dxa"/>
            <w:right w:w="62" w:type="dxa"/>
          </w:tblCellMar>
          <w:tblLook w:val="0000"/>
        </w:tblPrEx>
        <w:trPr>
          <w:tblHeader/>
        </w:trPr>
        <w:tc>
          <w:tcPr>
            <w:tcW w:w="2255"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Employability Skills</w:t>
            </w:r>
          </w:p>
        </w:tc>
        <w:tc>
          <w:tcPr>
            <w:tcW w:w="6780"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This unit contains employability skills.</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7" w:name="O_97029"/>
      <w:bookmarkEnd w:id="7"/>
      <w:r w:rsidRPr="00F57255">
        <w:t>Elements and Performance Criteria Pre-Content</w:t>
      </w:r>
    </w:p>
    <w:p w:rsidR="00000000" w:rsidRPr="00F57255" w:rsidP="00F57255">
      <w:pPr>
        <w:pStyle w:val="BodyText"/>
      </w:pPr>
      <w:r w:rsidRPr="00F57255">
        <w:t>Not applicable.</w:t>
      </w:r>
    </w:p>
    <w:p w:rsidR="00000000" w:rsidRPr="00F57255" w:rsidP="00F57255">
      <w:pPr>
        <w:pStyle w:val="AllowPageBreak"/>
      </w:pPr>
    </w:p>
    <w:p w:rsidR="00000000" w:rsidRPr="00F57255" w:rsidP="00F57255">
      <w:pPr>
        <w:pStyle w:val="Heading1"/>
      </w:pPr>
      <w:bookmarkStart w:id="8" w:name="O_97030"/>
      <w:bookmarkEnd w:id="8"/>
      <w:r w:rsidRPr="00F57255">
        <w:t>Elements and Performance Criteria</w:t>
      </w:r>
    </w:p>
    <w:tbl>
      <w:tblPr>
        <w:tblW w:w="0" w:type="auto"/>
        <w:tblLayout w:type="fixed"/>
        <w:tblCellMar>
          <w:left w:w="62" w:type="dxa"/>
          <w:right w:w="62" w:type="dxa"/>
        </w:tblCellMar>
        <w:tblLook w:val="0000"/>
      </w:tblPr>
      <w:tblGrid>
        <w:gridCol w:w="2264"/>
        <w:gridCol w:w="6771"/>
      </w:tblGrid>
      <w:tr w:rsidTr="00510005">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rPr>
                <w:rStyle w:val="SpecialBold"/>
              </w:rPr>
              <w:t>ELEMENT</w:t>
            </w:r>
          </w:p>
        </w:tc>
        <w:tc>
          <w:tcPr>
            <w:tcW w:w="6771"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PERFORMANCE CRITERIA</w:t>
            </w:r>
          </w:p>
        </w:tc>
      </w:tr>
      <w:tr w:rsidTr="00510005">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57255">
            <w:pPr>
              <w:pStyle w:val="List"/>
              <w:rPr>
                <w:lang w:val="en-NZ"/>
              </w:rPr>
            </w:pPr>
            <w:r w:rsidRPr="00F57255">
              <w:t>1</w:t>
            </w:r>
            <w:r w:rsidRPr="00F57255">
              <w:tab/>
              <w:t>Identify fibres, yarns and fabrics</w:t>
            </w:r>
          </w:p>
        </w:tc>
        <w:tc>
          <w:tcPr>
            <w:tcW w:w="6771" w:type="dxa"/>
            <w:tcBorders>
              <w:top w:val="nil"/>
              <w:left w:val="nil"/>
              <w:bottom w:val="nil"/>
              <w:right w:val="nil"/>
            </w:tcBorders>
            <w:tcMar>
              <w:top w:w="0" w:type="dxa"/>
              <w:left w:w="62" w:type="dxa"/>
              <w:bottom w:w="0" w:type="dxa"/>
              <w:right w:w="62" w:type="dxa"/>
            </w:tcMar>
          </w:tcPr>
          <w:p w:rsidR="00000000" w:rsidP="00F57255">
            <w:pPr>
              <w:pStyle w:val="List"/>
              <w:rPr>
                <w:lang w:val="en-NZ"/>
              </w:rPr>
            </w:pPr>
            <w:r w:rsidRPr="00F57255">
              <w:t>1.1</w:t>
            </w:r>
            <w:r w:rsidRPr="00F57255">
              <w:tab/>
            </w:r>
            <w:r w:rsidRPr="00F57255">
              <w:rPr>
                <w:rStyle w:val="BoldandItalics"/>
              </w:rPr>
              <w:t>Identification methods</w:t>
            </w:r>
            <w:r w:rsidRPr="00F57255">
              <w:t xml:space="preserve"> are used to identify fibres, yarns and </w:t>
            </w:r>
            <w:r w:rsidRPr="00F57255">
              <w:rPr>
                <w:rStyle w:val="BoldandItalics"/>
              </w:rPr>
              <w:t>fabrics</w:t>
            </w:r>
          </w:p>
        </w:tc>
      </w:tr>
      <w:tr w:rsidTr="00510005">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57255">
            <w:pPr>
              <w:pStyle w:val="List"/>
              <w:rPr>
                <w:lang w:val="en-NZ"/>
              </w:rPr>
            </w:pPr>
            <w:r w:rsidRPr="00F57255">
              <w:t>2</w:t>
            </w:r>
            <w:r w:rsidRPr="00F57255">
              <w:tab/>
              <w:t>Determine fibre, yarn and fabric performance</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List"/>
            </w:pPr>
            <w:r w:rsidRPr="00F57255">
              <w:t>2.1</w:t>
            </w:r>
            <w:r w:rsidRPr="00F57255">
              <w:tab/>
            </w:r>
            <w:r w:rsidRPr="00F57255">
              <w:rPr>
                <w:rStyle w:val="BoldandItalics"/>
              </w:rPr>
              <w:t>Properties</w:t>
            </w:r>
            <w:r w:rsidRPr="00F57255">
              <w:t xml:space="preserve"> of fibres, yarns and fabric are identified.</w:t>
            </w:r>
          </w:p>
          <w:p w:rsidR="00000000" w:rsidRPr="00F57255" w:rsidP="00F57255">
            <w:pPr>
              <w:pStyle w:val="List"/>
            </w:pPr>
            <w:r w:rsidRPr="00F57255">
              <w:t>2.2</w:t>
            </w:r>
            <w:r w:rsidRPr="00F57255">
              <w:tab/>
            </w:r>
            <w:r w:rsidRPr="00F57255">
              <w:rPr>
                <w:rStyle w:val="BoldandItalics"/>
              </w:rPr>
              <w:t>Performance characteristics</w:t>
            </w:r>
            <w:r w:rsidRPr="00F57255">
              <w:t xml:space="preserve"> of fibres, yarns and fabric are identified and described.</w:t>
            </w:r>
          </w:p>
          <w:p w:rsidR="00000000" w:rsidRPr="00F57255" w:rsidP="00F57255">
            <w:pPr>
              <w:pStyle w:val="List"/>
            </w:pPr>
            <w:r w:rsidRPr="00F57255">
              <w:t>2.3</w:t>
            </w:r>
            <w:r w:rsidRPr="00F57255">
              <w:tab/>
              <w:t xml:space="preserve">Common fibre and yarn </w:t>
            </w:r>
            <w:r w:rsidRPr="00F57255">
              <w:rPr>
                <w:rStyle w:val="SpecialBold"/>
              </w:rPr>
              <w:t>faults</w:t>
            </w:r>
            <w:r w:rsidRPr="00F57255">
              <w:t xml:space="preserve"> and the problems they cause in fabric production or the finished product are identified.</w:t>
            </w:r>
          </w:p>
          <w:p w:rsidR="00000000" w:rsidRPr="00F57255" w:rsidP="00F57255">
            <w:pPr>
              <w:pStyle w:val="List"/>
            </w:pPr>
            <w:r w:rsidRPr="00F57255">
              <w:t>2.4</w:t>
            </w:r>
            <w:r w:rsidRPr="00F57255">
              <w:tab/>
              <w:t>Fibre, yarn and fabrics quality is determine</w:t>
            </w:r>
            <w:r w:rsidRPr="00F57255">
              <w:t xml:space="preserve">d using </w:t>
            </w:r>
            <w:r w:rsidRPr="00F57255">
              <w:rPr>
                <w:rStyle w:val="BoldandItalics"/>
              </w:rPr>
              <w:t>quality indicators</w:t>
            </w:r>
            <w:r w:rsidRPr="00F57255">
              <w:t>.</w:t>
            </w:r>
          </w:p>
          <w:p w:rsidR="00000000" w:rsidRPr="00F57255" w:rsidP="00F57255">
            <w:pPr>
              <w:pStyle w:val="List"/>
            </w:pPr>
            <w:r w:rsidRPr="00F57255">
              <w:t>2.5</w:t>
            </w:r>
            <w:r w:rsidRPr="00F57255">
              <w:tab/>
              <w:t>Quality faults are identified and appropriate action.</w:t>
            </w:r>
          </w:p>
          <w:p w:rsidR="00000000" w:rsidP="00F57255">
            <w:pPr>
              <w:pStyle w:val="List"/>
              <w:rPr>
                <w:lang w:val="en-NZ"/>
              </w:rPr>
            </w:pPr>
            <w:r w:rsidRPr="00F57255">
              <w:t>2.6</w:t>
            </w:r>
            <w:r w:rsidRPr="00F57255">
              <w:tab/>
            </w:r>
            <w:r w:rsidRPr="00F57255">
              <w:rPr>
                <w:rStyle w:val="BoldandItalics"/>
              </w:rPr>
              <w:t>Performance testing</w:t>
            </w:r>
            <w:r w:rsidRPr="00F57255">
              <w:t xml:space="preserve"> of fibre, yarn and fabric is conducted in accordance with </w:t>
            </w:r>
            <w:r w:rsidRPr="00F57255">
              <w:rPr>
                <w:rStyle w:val="BoldandItalics"/>
              </w:rPr>
              <w:t>OHS practices</w:t>
            </w:r>
            <w:r w:rsidRPr="00F57255">
              <w:t>.</w:t>
            </w:r>
          </w:p>
        </w:tc>
      </w:tr>
      <w:tr w:rsidTr="00510005">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57255">
            <w:pPr>
              <w:pStyle w:val="List"/>
              <w:rPr>
                <w:lang w:val="en-NZ"/>
              </w:rPr>
            </w:pPr>
            <w:r w:rsidRPr="00F57255">
              <w:t>3</w:t>
            </w:r>
            <w:r w:rsidRPr="00F57255">
              <w:tab/>
              <w:t>Determine uses for fabric types</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List"/>
            </w:pPr>
            <w:r w:rsidRPr="00F57255">
              <w:t>3.1</w:t>
            </w:r>
            <w:r w:rsidRPr="00F57255">
              <w:tab/>
              <w:t>Performance characteristics are us</w:t>
            </w:r>
            <w:r w:rsidRPr="00F57255">
              <w:t>ed to describe appropriate uses of fabrics.</w:t>
            </w:r>
          </w:p>
          <w:p w:rsidR="00000000" w:rsidRPr="00F57255" w:rsidP="00F57255">
            <w:pPr>
              <w:pStyle w:val="List"/>
            </w:pPr>
            <w:r w:rsidRPr="00F57255">
              <w:t>3.2</w:t>
            </w:r>
            <w:r w:rsidRPr="00F57255">
              <w:tab/>
              <w:t xml:space="preserve">Applicable fabric </w:t>
            </w:r>
            <w:r w:rsidRPr="00F57255">
              <w:rPr>
                <w:rStyle w:val="BoldandItalics"/>
              </w:rPr>
              <w:t>finishes</w:t>
            </w:r>
            <w:r w:rsidRPr="00F57255">
              <w:t xml:space="preserve"> and implications are identified.</w:t>
            </w:r>
          </w:p>
          <w:p w:rsidR="00000000" w:rsidRPr="00F57255" w:rsidP="00F57255">
            <w:pPr>
              <w:pStyle w:val="List"/>
            </w:pPr>
            <w:r w:rsidRPr="00F57255">
              <w:t>3.3</w:t>
            </w:r>
            <w:r w:rsidRPr="00F57255">
              <w:tab/>
              <w:t xml:space="preserve">Care requirements for </w:t>
            </w:r>
            <w:r w:rsidRPr="00F57255">
              <w:rPr>
                <w:rStyle w:val="BoldandItalics"/>
              </w:rPr>
              <w:t>handling fabrics</w:t>
            </w:r>
            <w:r w:rsidRPr="00F57255">
              <w:t xml:space="preserve"> are identified.</w:t>
            </w:r>
          </w:p>
          <w:p w:rsidR="00000000" w:rsidP="00F57255">
            <w:pPr>
              <w:pStyle w:val="List"/>
              <w:rPr>
                <w:lang w:val="en-NZ"/>
              </w:rPr>
            </w:pPr>
            <w:r w:rsidRPr="00F57255">
              <w:t>3.4</w:t>
            </w:r>
            <w:r w:rsidRPr="00F57255">
              <w:tab/>
            </w:r>
            <w:r w:rsidRPr="00F57255">
              <w:rPr>
                <w:rStyle w:val="BoldandItalics"/>
              </w:rPr>
              <w:t>Requirements</w:t>
            </w:r>
            <w:r w:rsidRPr="00F57255">
              <w:t xml:space="preserve"> for fabric use are identified.</w:t>
            </w:r>
          </w:p>
        </w:tc>
      </w:tr>
      <w:tr w:rsidTr="00510005">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57255">
            <w:pPr>
              <w:pStyle w:val="List"/>
              <w:rPr>
                <w:lang w:val="en-NZ"/>
              </w:rPr>
            </w:pPr>
            <w:r w:rsidRPr="00F57255">
              <w:t>4</w:t>
            </w:r>
            <w:r w:rsidRPr="00F57255">
              <w:tab/>
              <w:t>Identify care and labelling requiremen</w:t>
            </w:r>
            <w:r w:rsidRPr="00F57255">
              <w:t>ts</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List"/>
            </w:pPr>
            <w:r w:rsidRPr="00F57255">
              <w:t>4.1</w:t>
            </w:r>
            <w:r w:rsidRPr="00F57255">
              <w:tab/>
            </w:r>
            <w:r w:rsidRPr="00F57255">
              <w:rPr>
                <w:rStyle w:val="BoldandItalics"/>
              </w:rPr>
              <w:t>Care and</w:t>
            </w:r>
            <w:r w:rsidRPr="00F57255">
              <w:t xml:space="preserve"> </w:t>
            </w:r>
            <w:r w:rsidRPr="00F57255">
              <w:rPr>
                <w:rStyle w:val="BoldandItalics"/>
              </w:rPr>
              <w:t>cleaning</w:t>
            </w:r>
            <w:r w:rsidRPr="00F57255">
              <w:t xml:space="preserve"> requirements of fabrics are identified.</w:t>
            </w:r>
          </w:p>
          <w:p w:rsidR="00000000" w:rsidRPr="00F57255" w:rsidP="00F57255">
            <w:pPr>
              <w:pStyle w:val="List"/>
            </w:pPr>
            <w:r w:rsidRPr="00F57255">
              <w:t>4.2</w:t>
            </w:r>
            <w:r w:rsidRPr="00F57255">
              <w:tab/>
              <w:t>Labelling requirements are identified in accordance with workplace practices and Australian Standards.</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9" w:name="O_97031"/>
      <w:bookmarkEnd w:id="9"/>
      <w:r w:rsidRPr="00F57255">
        <w:t>Required Skills and Knowledge</w:t>
      </w:r>
    </w:p>
    <w:tbl>
      <w:tblPr>
        <w:tblW w:w="0" w:type="auto"/>
        <w:tblLayout w:type="fixed"/>
        <w:tblCellMar>
          <w:left w:w="62" w:type="dxa"/>
          <w:right w:w="62" w:type="dxa"/>
        </w:tblCellMar>
        <w:tblLook w:val="0000"/>
      </w:tblPr>
      <w:tblGrid>
        <w:gridCol w:w="9023"/>
        <w:gridCol w:w="12"/>
      </w:tblGrid>
      <w:tr w:rsidTr="00510005">
        <w:tblPrEx>
          <w:tblW w:w="0" w:type="auto"/>
          <w:tblLayout w:type="fixed"/>
          <w:tblCellMar>
            <w:left w:w="62" w:type="dxa"/>
            <w:right w:w="62" w:type="dxa"/>
          </w:tblCellMar>
          <w:tblLook w:val="0000"/>
        </w:tblPrEx>
        <w:trPr>
          <w:tblHeader/>
        </w:trPr>
        <w:tc>
          <w:tcPr>
            <w:tcW w:w="9035"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REQUIRED SKILLS AND KNOWLEDGE</w:t>
            </w:r>
          </w:p>
        </w:tc>
      </w:tr>
      <w:tr w:rsidTr="00510005">
        <w:tblPrEx>
          <w:tblW w:w="0" w:type="auto"/>
          <w:tblLayout w:type="fixed"/>
          <w:tblCellMar>
            <w:left w:w="62" w:type="dxa"/>
            <w:right w:w="62" w:type="dxa"/>
          </w:tblCellMar>
          <w:tblLook w:val="0000"/>
        </w:tblPrEx>
        <w:tc>
          <w:tcPr>
            <w:tcW w:w="9035"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This describes the essential skills and knowledge and their level</w:t>
            </w:r>
          </w:p>
        </w:tc>
      </w:tr>
      <w:tr w:rsidTr="00510005">
        <w:tblPrEx>
          <w:tblW w:w="0" w:type="auto"/>
          <w:tblLayout w:type="fixed"/>
          <w:tblCellMar>
            <w:left w:w="62" w:type="dxa"/>
            <w:right w:w="62" w:type="dxa"/>
          </w:tblCellMar>
          <w:tblLook w:val="0000"/>
        </w:tblPrEx>
        <w:trPr>
          <w:gridAfter w:val="1"/>
          <w:wAfter w:w="12" w:type="dxa"/>
        </w:trPr>
        <w:tc>
          <w:tcPr>
            <w:tcW w:w="9023"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Demonstrates knowledge of:</w:t>
            </w:r>
          </w:p>
          <w:p w:rsidR="00000000" w:rsidRPr="00F57255" w:rsidP="00F57255">
            <w:pPr>
              <w:pStyle w:val="ListBullet"/>
            </w:pPr>
            <w:r w:rsidRPr="00F57255">
              <w:t>types of fibre, yarn and fabric</w:t>
            </w:r>
          </w:p>
          <w:p w:rsidR="00000000" w:rsidRPr="00F57255" w:rsidP="00F57255">
            <w:pPr>
              <w:pStyle w:val="ListBullet"/>
            </w:pPr>
            <w:r w:rsidRPr="00F57255">
              <w:t>uses of fabrics</w:t>
            </w:r>
          </w:p>
          <w:p w:rsidR="00000000" w:rsidRPr="00F57255" w:rsidP="00F57255">
            <w:pPr>
              <w:pStyle w:val="ListBullet"/>
            </w:pPr>
            <w:r w:rsidRPr="00F57255">
              <w:t>information resources on fibres, yarn and fabrics</w:t>
            </w:r>
          </w:p>
          <w:p w:rsidR="00000000" w:rsidRPr="00F57255" w:rsidP="00F57255">
            <w:pPr>
              <w:pStyle w:val="ListBullet"/>
            </w:pPr>
            <w:r w:rsidRPr="00F57255">
              <w:t>quality standards and practices</w:t>
            </w:r>
          </w:p>
          <w:p w:rsidR="00000000" w:rsidRPr="00F57255" w:rsidP="00F57255">
            <w:pPr>
              <w:pStyle w:val="ListBullet"/>
            </w:pPr>
            <w:r w:rsidRPr="00F57255">
              <w:t xml:space="preserve">OHS practices, including hazard </w:t>
            </w:r>
            <w:r w:rsidRPr="00F57255">
              <w:t>identification and control measures</w:t>
            </w:r>
          </w:p>
          <w:p w:rsidR="00000000" w:rsidRPr="00F57255" w:rsidP="00F57255">
            <w:pPr>
              <w:pStyle w:val="ListBullet"/>
            </w:pPr>
            <w:r w:rsidRPr="00F57255">
              <w:t>workplace practices</w:t>
            </w:r>
          </w:p>
          <w:p w:rsidR="00000000" w:rsidP="00F57255">
            <w:pPr>
              <w:pStyle w:val="ListBullet"/>
              <w:rPr>
                <w:lang w:val="en-NZ"/>
              </w:rPr>
            </w:pPr>
            <w:r w:rsidRPr="00F57255">
              <w:t>recording and reporting practices</w:t>
            </w:r>
          </w:p>
        </w:tc>
      </w:tr>
      <w:tr w:rsidTr="00510005">
        <w:tblPrEx>
          <w:tblW w:w="0" w:type="auto"/>
          <w:tblLayout w:type="fixed"/>
          <w:tblCellMar>
            <w:left w:w="62" w:type="dxa"/>
            <w:right w:w="62" w:type="dxa"/>
          </w:tblCellMar>
          <w:tblLook w:val="0000"/>
        </w:tblPrEx>
        <w:tc>
          <w:tcPr>
            <w:tcW w:w="9035" w:type="dxa"/>
            <w:gridSpan w:val="2"/>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Demonstrates skills to:</w:t>
            </w:r>
          </w:p>
          <w:p w:rsidR="00000000" w:rsidRPr="00F57255" w:rsidP="00F57255">
            <w:pPr>
              <w:pStyle w:val="ListBullet"/>
            </w:pPr>
            <w:r w:rsidRPr="00F57255">
              <w:t>analyse performance characteristics</w:t>
            </w:r>
          </w:p>
          <w:p w:rsidR="00000000" w:rsidRPr="00F57255" w:rsidP="00F57255">
            <w:pPr>
              <w:pStyle w:val="ListBullet"/>
            </w:pPr>
            <w:r w:rsidRPr="00F57255">
              <w:t>read, interpret and follow information on work specifications, standard operating procedures and work instructions, and other reference material</w:t>
            </w:r>
          </w:p>
          <w:p w:rsidR="00000000" w:rsidRPr="00F57255" w:rsidP="00F57255">
            <w:pPr>
              <w:pStyle w:val="ListBullet"/>
            </w:pPr>
            <w:r w:rsidRPr="00F57255">
              <w:t>maintain accurate records</w:t>
            </w:r>
          </w:p>
          <w:p w:rsidR="00000000" w:rsidRPr="00F57255" w:rsidP="00F57255">
            <w:pPr>
              <w:pStyle w:val="ListBullet"/>
            </w:pPr>
            <w:r w:rsidRPr="00F57255">
              <w:t>communicate within the workplace</w:t>
            </w:r>
          </w:p>
          <w:p w:rsidR="00000000" w:rsidRPr="00F57255" w:rsidP="00F57255">
            <w:pPr>
              <w:pStyle w:val="ListBullet"/>
            </w:pPr>
            <w:r w:rsidRPr="00F57255">
              <w:t>sequence operations</w:t>
            </w:r>
          </w:p>
          <w:p w:rsidR="00000000" w:rsidRPr="00F57255" w:rsidP="00F57255">
            <w:pPr>
              <w:pStyle w:val="ListBullet"/>
            </w:pPr>
            <w:r w:rsidRPr="00F57255">
              <w:t>meet specifications</w:t>
            </w:r>
          </w:p>
          <w:p w:rsidR="00000000" w:rsidRPr="00F57255" w:rsidP="00F57255">
            <w:pPr>
              <w:pStyle w:val="ListBullet"/>
            </w:pPr>
            <w:r w:rsidRPr="00F57255">
              <w:t xml:space="preserve">clarify and </w:t>
            </w:r>
            <w:r w:rsidRPr="00F57255">
              <w:t>check task-related information</w:t>
            </w:r>
          </w:p>
          <w:p w:rsidR="00000000" w:rsidRPr="00F57255" w:rsidP="00F57255">
            <w:pPr>
              <w:pStyle w:val="ListBullet"/>
            </w:pPr>
            <w:r w:rsidRPr="00F57255">
              <w:t>carry out work according to OHS practices</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10" w:name="O_97032"/>
      <w:bookmarkEnd w:id="10"/>
      <w:r w:rsidRPr="00F57255">
        <w:t>Evidence Guide</w:t>
      </w:r>
    </w:p>
    <w:tbl>
      <w:tblPr>
        <w:tblW w:w="0" w:type="auto"/>
        <w:tblLayout w:type="fixed"/>
        <w:tblCellMar>
          <w:left w:w="62" w:type="dxa"/>
          <w:right w:w="62" w:type="dxa"/>
        </w:tblCellMar>
        <w:tblLook w:val="0000"/>
      </w:tblPr>
      <w:tblGrid>
        <w:gridCol w:w="2252"/>
        <w:gridCol w:w="6771"/>
        <w:gridCol w:w="12"/>
      </w:tblGrid>
      <w:tr w:rsidTr="00510005">
        <w:tblPrEx>
          <w:tblW w:w="0" w:type="auto"/>
          <w:tblLayout w:type="fixed"/>
          <w:tblCellMar>
            <w:left w:w="62" w:type="dxa"/>
            <w:right w:w="62" w:type="dxa"/>
          </w:tblCellMar>
          <w:tblLook w:val="0000"/>
        </w:tblPrEx>
        <w:trPr>
          <w:tblHeader/>
        </w:trPr>
        <w:tc>
          <w:tcPr>
            <w:tcW w:w="9035" w:type="dxa"/>
            <w:gridSpan w:val="3"/>
            <w:tcBorders>
              <w:top w:val="nil"/>
              <w:left w:val="nil"/>
              <w:bottom w:val="nil"/>
              <w:right w:val="nil"/>
            </w:tcBorders>
            <w:tcMar>
              <w:top w:w="0" w:type="dxa"/>
              <w:left w:w="62" w:type="dxa"/>
              <w:bottom w:w="0" w:type="dxa"/>
              <w:right w:w="62" w:type="dxa"/>
            </w:tcMar>
          </w:tcPr>
          <w:p w:rsidR="00000000" w:rsidRPr="00F57255" w:rsidP="00F57255">
            <w:pPr>
              <w:pStyle w:val="BodyText"/>
              <w:rPr>
                <w:rStyle w:val="SpecialBold"/>
              </w:rPr>
            </w:pPr>
          </w:p>
          <w:p w:rsidR="00000000" w:rsidP="00F57255">
            <w:pPr>
              <w:pStyle w:val="BodyText"/>
              <w:rPr>
                <w:rFonts w:ascii="Tahoma" w:hAnsi="Tahoma"/>
                <w:lang w:val="en-NZ"/>
              </w:rPr>
            </w:pPr>
            <w:r w:rsidRPr="00F57255">
              <w:t>The Evidence Guide p</w:t>
            </w:r>
            <w:r w:rsidRPr="00F57255">
              <w:t>rovides advice on assessment and must be read in conjunction with the Performance Criteria, Required Skills and Knowledge, the Range Statement and the Assessment Guidelines for the Training Package.</w:t>
            </w:r>
          </w:p>
        </w:tc>
      </w:tr>
      <w:tr w:rsidTr="00510005">
        <w:tblPrEx>
          <w:tblW w:w="0" w:type="auto"/>
          <w:tblLayout w:type="fixed"/>
          <w:tblCellMar>
            <w:left w:w="62" w:type="dxa"/>
            <w:right w:w="62" w:type="dxa"/>
          </w:tblCellMar>
          <w:tblLook w:val="0000"/>
        </w:tblPrEx>
        <w:trPr>
          <w:gridAfter w:val="1"/>
          <w:wAfter w:w="12" w:type="dxa"/>
        </w:trPr>
        <w:tc>
          <w:tcPr>
            <w:tcW w:w="2252"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Critical aspects of evidence to be considered</w:t>
            </w:r>
            <w:r w:rsidRPr="00F57255">
              <w:t xml:space="preserve"> </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Demonstr</w:t>
            </w:r>
            <w:r w:rsidRPr="00F57255">
              <w:t>ates skills and knowledge to:</w:t>
            </w:r>
          </w:p>
          <w:p w:rsidR="00000000" w:rsidRPr="00F57255" w:rsidP="00F57255">
            <w:pPr>
              <w:pStyle w:val="ListBullet"/>
            </w:pPr>
            <w:r w:rsidRPr="00F57255">
              <w:t>identify fibres, yarns and fabrics</w:t>
            </w:r>
          </w:p>
          <w:p w:rsidR="00000000" w:rsidRPr="00F57255" w:rsidP="00F57255">
            <w:pPr>
              <w:pStyle w:val="ListBullet"/>
            </w:pPr>
            <w:r w:rsidRPr="00F57255">
              <w:t>determine performance</w:t>
            </w:r>
          </w:p>
          <w:p w:rsidR="00000000" w:rsidRPr="00F57255" w:rsidP="00F57255">
            <w:pPr>
              <w:pStyle w:val="ListBullet"/>
            </w:pPr>
            <w:r w:rsidRPr="00F57255">
              <w:t>determine uses of fabric</w:t>
            </w:r>
          </w:p>
          <w:p w:rsidR="00000000" w:rsidP="00F57255">
            <w:pPr>
              <w:pStyle w:val="ListBullet"/>
              <w:rPr>
                <w:lang w:val="en-NZ"/>
              </w:rPr>
            </w:pPr>
            <w:r w:rsidRPr="00F57255">
              <w:t>determine care of fabrics</w:t>
            </w:r>
          </w:p>
        </w:tc>
      </w:tr>
      <w:tr w:rsidTr="00510005">
        <w:tblPrEx>
          <w:tblW w:w="0" w:type="auto"/>
          <w:tblLayout w:type="fixed"/>
          <w:tblCellMar>
            <w:left w:w="62" w:type="dxa"/>
            <w:right w:w="62" w:type="dxa"/>
          </w:tblCellMar>
          <w:tblLook w:val="0000"/>
        </w:tblPrEx>
        <w:trPr>
          <w:gridAfter w:val="1"/>
          <w:wAfter w:w="12" w:type="dxa"/>
        </w:trPr>
        <w:tc>
          <w:tcPr>
            <w:tcW w:w="2252"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Consistency in performance</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Consistently applies skills and knowledge when:</w:t>
            </w:r>
          </w:p>
          <w:p w:rsidR="00000000" w:rsidRPr="00F57255" w:rsidP="00F57255">
            <w:pPr>
              <w:pStyle w:val="ListBullet"/>
            </w:pPr>
            <w:r w:rsidRPr="00F57255">
              <w:t>organising work</w:t>
            </w:r>
          </w:p>
          <w:p w:rsidR="00000000" w:rsidRPr="00F57255" w:rsidP="00F57255">
            <w:pPr>
              <w:pStyle w:val="ListBullet"/>
            </w:pPr>
            <w:r w:rsidRPr="00F57255">
              <w:t>completing tasks according to instructions</w:t>
            </w:r>
          </w:p>
          <w:p w:rsidR="00000000" w:rsidRPr="00F57255" w:rsidP="00F57255">
            <w:pPr>
              <w:pStyle w:val="ListBullet"/>
            </w:pPr>
            <w:r w:rsidRPr="00F57255">
              <w:t>working systematically with attention to detail</w:t>
            </w:r>
          </w:p>
          <w:p w:rsidR="00000000" w:rsidRPr="00F57255" w:rsidP="00F57255">
            <w:pPr>
              <w:pStyle w:val="ListBullet"/>
            </w:pPr>
            <w:r w:rsidRPr="00F57255">
              <w:t>identifying improvements and avoiding damage</w:t>
            </w:r>
          </w:p>
          <w:p w:rsidR="00000000" w:rsidRPr="00F57255" w:rsidP="00F57255">
            <w:pPr>
              <w:pStyle w:val="ListBullet"/>
            </w:pPr>
            <w:r w:rsidRPr="00F57255">
              <w:t>using workplace practices</w:t>
            </w:r>
          </w:p>
          <w:p w:rsidR="00000000" w:rsidRPr="00F57255" w:rsidP="00F57255">
            <w:pPr>
              <w:pStyle w:val="ListBullet"/>
            </w:pPr>
            <w:r w:rsidRPr="00F57255">
              <w:t>using OHS practices</w:t>
            </w:r>
          </w:p>
          <w:p w:rsidR="00000000" w:rsidRPr="00F57255" w:rsidP="00F57255">
            <w:pPr>
              <w:pStyle w:val="ListBullet"/>
            </w:pPr>
            <w:r w:rsidRPr="00F57255">
              <w:t>recording and reporting accidents and incidents</w:t>
            </w:r>
          </w:p>
          <w:p w:rsidR="00000000" w:rsidRPr="00F57255" w:rsidP="00F57255">
            <w:pPr>
              <w:pStyle w:val="ListBullet"/>
            </w:pPr>
            <w:r w:rsidRPr="00F57255">
              <w:t>assessing operational read</w:t>
            </w:r>
            <w:r w:rsidRPr="00F57255">
              <w:t>iness of equipment</w:t>
            </w:r>
          </w:p>
          <w:p w:rsidR="00000000" w:rsidP="00F57255">
            <w:pPr>
              <w:pStyle w:val="ListBullet"/>
              <w:rPr>
                <w:lang w:val="en-NZ"/>
              </w:rPr>
            </w:pPr>
            <w:r w:rsidRPr="00F57255">
              <w:t>recognising and adapting to cultural differences in the workplace, including modes of behaviour and interactions</w:t>
            </w:r>
          </w:p>
        </w:tc>
      </w:tr>
      <w:tr w:rsidTr="00510005">
        <w:tblPrEx>
          <w:tblW w:w="0" w:type="auto"/>
          <w:tblLayout w:type="fixed"/>
          <w:tblCellMar>
            <w:left w:w="62" w:type="dxa"/>
            <w:right w:w="62" w:type="dxa"/>
          </w:tblCellMar>
          <w:tblLook w:val="0000"/>
        </w:tblPrEx>
        <w:trPr>
          <w:gridAfter w:val="1"/>
          <w:wAfter w:w="12" w:type="dxa"/>
        </w:trPr>
        <w:tc>
          <w:tcPr>
            <w:tcW w:w="2252"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Resource implications</w:t>
            </w:r>
          </w:p>
        </w:tc>
        <w:tc>
          <w:tcPr>
            <w:tcW w:w="6771"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Access is required to real or appropriately simulated situations, including work areas, materials and</w:t>
            </w:r>
            <w:r w:rsidRPr="00F57255">
              <w:t xml:space="preserve"> equipment, and to information on workplace practices and OHS practices.</w:t>
            </w:r>
          </w:p>
        </w:tc>
      </w:tr>
      <w:tr w:rsidTr="00510005">
        <w:tblPrEx>
          <w:tblW w:w="0" w:type="auto"/>
          <w:tblLayout w:type="fixed"/>
          <w:tblCellMar>
            <w:left w:w="62" w:type="dxa"/>
            <w:right w:w="62" w:type="dxa"/>
          </w:tblCellMar>
          <w:tblLook w:val="0000"/>
        </w:tblPrEx>
        <w:trPr>
          <w:gridAfter w:val="1"/>
          <w:wAfter w:w="12" w:type="dxa"/>
        </w:trPr>
        <w:tc>
          <w:tcPr>
            <w:tcW w:w="2252"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Context for assessment</w:t>
            </w:r>
          </w:p>
        </w:tc>
        <w:tc>
          <w:tcPr>
            <w:tcW w:w="6771"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Assessment may occur on the job or in an appropriately simulated environment.</w:t>
            </w:r>
          </w:p>
        </w:tc>
      </w:tr>
      <w:tr w:rsidTr="00510005">
        <w:tblPrEx>
          <w:tblW w:w="0" w:type="auto"/>
          <w:tblLayout w:type="fixed"/>
          <w:tblCellMar>
            <w:left w:w="62" w:type="dxa"/>
            <w:right w:w="62" w:type="dxa"/>
          </w:tblCellMar>
          <w:tblLook w:val="0000"/>
        </w:tblPrEx>
        <w:trPr>
          <w:gridAfter w:val="1"/>
          <w:wAfter w:w="12" w:type="dxa"/>
        </w:trPr>
        <w:tc>
          <w:tcPr>
            <w:tcW w:w="2252"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Interdependent assessment</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This unit may be assessed independently or in combinat</w:t>
            </w:r>
            <w:r w:rsidRPr="00F57255">
              <w:t>ion with other relevant units.</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11" w:name="O_97033"/>
      <w:bookmarkEnd w:id="11"/>
      <w:r w:rsidRPr="00F57255">
        <w:t>Range Statement</w:t>
      </w:r>
    </w:p>
    <w:tbl>
      <w:tblPr>
        <w:tblW w:w="0" w:type="auto"/>
        <w:tblLayout w:type="fixed"/>
        <w:tblCellMar>
          <w:left w:w="62" w:type="dxa"/>
          <w:right w:w="62" w:type="dxa"/>
        </w:tblCellMar>
        <w:tblLook w:val="0000"/>
      </w:tblPr>
      <w:tblGrid>
        <w:gridCol w:w="2233"/>
        <w:gridCol w:w="31"/>
        <w:gridCol w:w="6759"/>
        <w:gridCol w:w="12"/>
      </w:tblGrid>
      <w:tr w:rsidTr="00510005">
        <w:tblPrEx>
          <w:tblW w:w="0" w:type="auto"/>
          <w:tblLayout w:type="fixed"/>
          <w:tblCellMar>
            <w:left w:w="62" w:type="dxa"/>
            <w:right w:w="62" w:type="dxa"/>
          </w:tblCellMar>
          <w:tblLook w:val="0000"/>
        </w:tblPrEx>
        <w:tc>
          <w:tcPr>
            <w:tcW w:w="9035" w:type="dxa"/>
            <w:gridSpan w:val="4"/>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rPr>
                <w:rStyle w:val="SpecialBold"/>
              </w:rPr>
              <w:t>RANGE STATEMENT</w:t>
            </w:r>
          </w:p>
          <w:p w:rsidR="00000000" w:rsidP="00F57255">
            <w:pPr>
              <w:pStyle w:val="BodyText"/>
              <w:rPr>
                <w:lang w:val="en-NZ"/>
              </w:rPr>
            </w:pPr>
            <w:r w:rsidRPr="00F57255">
              <w:t>The range statement relates to the unit of competency as a whole. It allows for different work environments and situations that may affect performance. Bold italicised wording, if used in the Performance Criteria, is detailed below. Add any essential opera</w:t>
            </w:r>
            <w:r w:rsidRPr="00F57255">
              <w:t>ting conditions that may be present with training and assessment depending on the work situation, needs if the candidate, accessibility of the item, and local industry and regional contexts.</w:t>
            </w:r>
          </w:p>
        </w:tc>
      </w:tr>
      <w:tr w:rsidTr="00510005">
        <w:tblPrEx>
          <w:tblW w:w="0" w:type="auto"/>
          <w:tblLayout w:type="fixed"/>
          <w:tblCellMar>
            <w:left w:w="62" w:type="dxa"/>
            <w:right w:w="62" w:type="dxa"/>
          </w:tblCellMar>
          <w:tblLook w:val="0000"/>
        </w:tblPrEx>
        <w:trPr>
          <w:gridAfter w:val="1"/>
          <w:wAfter w:w="12" w:type="dxa"/>
        </w:trPr>
        <w:tc>
          <w:tcPr>
            <w:tcW w:w="2233"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Legislative/regulatory requirements</w:t>
            </w:r>
          </w:p>
        </w:tc>
        <w:tc>
          <w:tcPr>
            <w:tcW w:w="6790"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All work must comply with r</w:t>
            </w:r>
            <w:r w:rsidRPr="00F57255">
              <w:t>elevant Federal and State or Territory legislative or regulatory requirements.</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Identification methods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visual inspection</w:t>
            </w:r>
          </w:p>
          <w:p w:rsidR="00000000" w:rsidRPr="00F57255" w:rsidP="00F57255">
            <w:pPr>
              <w:pStyle w:val="ListBullet"/>
            </w:pPr>
            <w:r w:rsidRPr="00F57255">
              <w:t>tactile analysis</w:t>
            </w:r>
          </w:p>
          <w:p w:rsidR="00000000" w:rsidRPr="00F57255" w:rsidP="00F57255">
            <w:pPr>
              <w:pStyle w:val="ListBullet"/>
            </w:pPr>
            <w:r w:rsidRPr="00F57255">
              <w:t>acetone</w:t>
            </w:r>
          </w:p>
          <w:p w:rsidR="00000000" w:rsidRPr="00F57255" w:rsidP="00F57255">
            <w:pPr>
              <w:pStyle w:val="ListBullet"/>
            </w:pPr>
            <w:r w:rsidRPr="00F57255">
              <w:t>burn test</w:t>
            </w:r>
          </w:p>
          <w:p w:rsidR="00000000" w:rsidP="00F57255">
            <w:pPr>
              <w:pStyle w:val="ListBullet"/>
              <w:rPr>
                <w:lang w:val="en-NZ"/>
              </w:rPr>
            </w:pPr>
            <w:r w:rsidRPr="00F57255">
              <w:t>microscopy</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 xml:space="preserve">Fabrics may include </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component fabrics used in making final textile products for example backing materials and linings or a final textile product</w:t>
            </w:r>
          </w:p>
          <w:p w:rsidR="00000000" w:rsidRPr="00F57255" w:rsidP="00F57255">
            <w:pPr>
              <w:pStyle w:val="ListBullet"/>
            </w:pPr>
            <w:r w:rsidRPr="00F57255">
              <w:t>knitted fabrics, including weft knits and warp knits</w:t>
            </w:r>
          </w:p>
          <w:p w:rsidR="00000000" w:rsidRPr="00F57255" w:rsidP="00F57255">
            <w:pPr>
              <w:pStyle w:val="ListBullet"/>
            </w:pPr>
            <w:r w:rsidRPr="00F57255">
              <w:t>woven fabrics, including plain, twill, satin, dobby and jacquard</w:t>
            </w:r>
          </w:p>
          <w:p w:rsidR="00000000" w:rsidP="00F57255">
            <w:pPr>
              <w:pStyle w:val="ListBullet"/>
              <w:rPr>
                <w:lang w:val="en-NZ"/>
              </w:rPr>
            </w:pPr>
            <w:r w:rsidRPr="00F57255">
              <w:t>non-woven fab</w:t>
            </w:r>
            <w:r w:rsidRPr="00F57255">
              <w:t>rics, including felts, nets, braids and bonded</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Properties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physical</w:t>
            </w:r>
          </w:p>
          <w:p w:rsidR="00000000" w:rsidP="00F57255">
            <w:pPr>
              <w:pStyle w:val="ListBullet"/>
              <w:rPr>
                <w:lang w:val="en-NZ"/>
              </w:rPr>
            </w:pPr>
            <w:r w:rsidRPr="00F57255">
              <w:t xml:space="preserve">chemical </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Performance characteristics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stretch</w:t>
            </w:r>
          </w:p>
          <w:p w:rsidR="00000000" w:rsidRPr="00F57255" w:rsidP="00F57255">
            <w:pPr>
              <w:pStyle w:val="ListBullet"/>
            </w:pPr>
            <w:r w:rsidRPr="00F57255">
              <w:t>abrasion resistance</w:t>
            </w:r>
          </w:p>
          <w:p w:rsidR="00000000" w:rsidRPr="00F57255" w:rsidP="00F57255">
            <w:pPr>
              <w:pStyle w:val="ListBullet"/>
            </w:pPr>
            <w:r w:rsidRPr="00F57255">
              <w:t>wearability</w:t>
            </w:r>
          </w:p>
          <w:p w:rsidR="00000000" w:rsidRPr="00F57255" w:rsidP="00F57255">
            <w:pPr>
              <w:pStyle w:val="ListBullet"/>
            </w:pPr>
            <w:r w:rsidRPr="00F57255">
              <w:t>absorbency</w:t>
            </w:r>
          </w:p>
          <w:p w:rsidR="00000000" w:rsidRPr="00F57255" w:rsidP="00F57255">
            <w:pPr>
              <w:pStyle w:val="ListBullet"/>
            </w:pPr>
            <w:r w:rsidRPr="00F57255">
              <w:t>durability</w:t>
            </w:r>
          </w:p>
          <w:p w:rsidR="00000000" w:rsidRPr="00F57255" w:rsidP="00F57255">
            <w:pPr>
              <w:pStyle w:val="ListBullet"/>
            </w:pPr>
            <w:r w:rsidRPr="00F57255">
              <w:t>elasticity</w:t>
            </w:r>
          </w:p>
          <w:p w:rsidR="00000000" w:rsidRPr="00F57255" w:rsidP="00F57255">
            <w:pPr>
              <w:pStyle w:val="ListBullet"/>
            </w:pPr>
            <w:r w:rsidRPr="00F57255">
              <w:t>fineness</w:t>
            </w:r>
          </w:p>
          <w:p w:rsidR="00000000" w:rsidRPr="00F57255" w:rsidP="00F57255">
            <w:pPr>
              <w:pStyle w:val="ListBullet"/>
            </w:pPr>
            <w:r w:rsidRPr="00F57255">
              <w:t>heat sensitivity</w:t>
            </w:r>
          </w:p>
          <w:p w:rsidR="00000000" w:rsidRPr="00F57255" w:rsidP="00F57255">
            <w:pPr>
              <w:pStyle w:val="ListBullet"/>
            </w:pPr>
            <w:r w:rsidRPr="00F57255">
              <w:t>shrink resistance</w:t>
            </w:r>
          </w:p>
          <w:p w:rsidR="00000000" w:rsidRPr="00F57255" w:rsidP="00F57255">
            <w:pPr>
              <w:pStyle w:val="ListBullet"/>
            </w:pPr>
            <w:r w:rsidRPr="00F57255">
              <w:t>wrinkle recovery</w:t>
            </w:r>
          </w:p>
          <w:p w:rsidR="00000000" w:rsidRPr="00F57255" w:rsidP="00F57255">
            <w:pPr>
              <w:pStyle w:val="ListBullet"/>
            </w:pPr>
            <w:r w:rsidRPr="00F57255">
              <w:t>thermal properties (conductivity, ironing temperature, flammability)</w:t>
            </w:r>
          </w:p>
          <w:p w:rsidR="00000000" w:rsidRPr="00F57255" w:rsidP="00F57255">
            <w:pPr>
              <w:pStyle w:val="ListBullet"/>
            </w:pPr>
            <w:r w:rsidRPr="00F57255">
              <w:t>ease of care</w:t>
            </w:r>
          </w:p>
          <w:p w:rsidR="00000000" w:rsidRPr="00F57255" w:rsidP="00F57255">
            <w:pPr>
              <w:pStyle w:val="ListBullet"/>
            </w:pPr>
            <w:r w:rsidRPr="00F57255">
              <w:t>drape quality</w:t>
            </w:r>
          </w:p>
          <w:p w:rsidR="00000000" w:rsidRPr="00F57255" w:rsidP="00F57255">
            <w:pPr>
              <w:pStyle w:val="ListBullet"/>
            </w:pPr>
            <w:r w:rsidRPr="00F57255">
              <w:t>colour fastness</w:t>
            </w:r>
          </w:p>
          <w:p w:rsidR="00000000" w:rsidP="00F57255">
            <w:pPr>
              <w:pStyle w:val="ListBullet"/>
              <w:rPr>
                <w:lang w:val="en-NZ"/>
              </w:rPr>
            </w:pPr>
            <w:r w:rsidRPr="00F57255">
              <w:t>strength</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Quality indicators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straightness of grain</w:t>
            </w:r>
          </w:p>
          <w:p w:rsidR="00000000" w:rsidRPr="00F57255" w:rsidP="00F57255">
            <w:pPr>
              <w:pStyle w:val="ListBullet"/>
            </w:pPr>
            <w:r w:rsidRPr="00F57255">
              <w:t>even/uneven yarn</w:t>
            </w:r>
          </w:p>
          <w:p w:rsidR="00000000" w:rsidRPr="00F57255" w:rsidP="00F57255">
            <w:pPr>
              <w:pStyle w:val="ListBullet"/>
            </w:pPr>
            <w:r w:rsidRPr="00F57255">
              <w:t>slippage</w:t>
            </w:r>
          </w:p>
          <w:p w:rsidR="00000000" w:rsidRPr="00F57255" w:rsidP="00F57255">
            <w:pPr>
              <w:pStyle w:val="ListBullet"/>
            </w:pPr>
            <w:r w:rsidRPr="00F57255">
              <w:t>length of fibres</w:t>
            </w:r>
          </w:p>
          <w:p w:rsidR="00000000" w:rsidRPr="00F57255" w:rsidP="00F57255">
            <w:pPr>
              <w:pStyle w:val="ListBullet"/>
            </w:pPr>
            <w:r w:rsidRPr="00F57255">
              <w:t>pilling</w:t>
            </w:r>
          </w:p>
          <w:p w:rsidR="00000000" w:rsidRPr="00F57255" w:rsidP="00F57255">
            <w:pPr>
              <w:pStyle w:val="ListBullet"/>
            </w:pPr>
            <w:r w:rsidRPr="00F57255">
              <w:t>fabric resilience</w:t>
            </w:r>
          </w:p>
          <w:p w:rsidR="00000000" w:rsidRPr="00F57255" w:rsidP="00F57255">
            <w:pPr>
              <w:pStyle w:val="ListBullet"/>
            </w:pPr>
            <w:r w:rsidRPr="00F57255">
              <w:t>workability</w:t>
            </w:r>
          </w:p>
          <w:p w:rsidR="00000000" w:rsidRPr="00F57255" w:rsidP="00F57255">
            <w:pPr>
              <w:pStyle w:val="ListBullet"/>
            </w:pPr>
            <w:r w:rsidRPr="00F57255">
              <w:t>wash testing</w:t>
            </w:r>
          </w:p>
          <w:p w:rsidR="00000000" w:rsidRPr="00F57255" w:rsidP="00F57255">
            <w:pPr>
              <w:pStyle w:val="ListBullet"/>
            </w:pPr>
            <w:r w:rsidRPr="00F57255">
              <w:t>shade</w:t>
            </w:r>
          </w:p>
          <w:p w:rsidR="00000000" w:rsidRPr="00F57255" w:rsidP="00F57255">
            <w:pPr>
              <w:pStyle w:val="ListBullet"/>
            </w:pPr>
            <w:r w:rsidRPr="00F57255">
              <w:t>tensile properties</w:t>
            </w:r>
          </w:p>
          <w:p w:rsidR="00000000" w:rsidP="00F57255">
            <w:pPr>
              <w:pStyle w:val="ListBullet"/>
              <w:rPr>
                <w:lang w:val="en-NZ"/>
              </w:rPr>
            </w:pPr>
            <w:r w:rsidRPr="00F57255">
              <w:t>handle</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Faults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ends out</w:t>
            </w:r>
          </w:p>
          <w:p w:rsidR="00000000" w:rsidRPr="00F57255" w:rsidP="00F57255">
            <w:pPr>
              <w:pStyle w:val="ListBullet"/>
            </w:pPr>
            <w:r w:rsidRPr="00F57255">
              <w:t>weft faults</w:t>
            </w:r>
          </w:p>
          <w:p w:rsidR="00000000" w:rsidRPr="00F57255" w:rsidP="00F57255">
            <w:pPr>
              <w:pStyle w:val="ListBullet"/>
            </w:pPr>
            <w:r w:rsidRPr="00F57255">
              <w:t>tucking</w:t>
            </w:r>
          </w:p>
          <w:p w:rsidR="00000000" w:rsidRPr="00F57255" w:rsidP="00F57255">
            <w:pPr>
              <w:pStyle w:val="ListBullet"/>
            </w:pPr>
            <w:r w:rsidRPr="00F57255">
              <w:t>unlevel</w:t>
            </w:r>
          </w:p>
          <w:p w:rsidR="00000000" w:rsidRPr="00F57255" w:rsidP="00F57255">
            <w:pPr>
              <w:pStyle w:val="ListBullet"/>
            </w:pPr>
            <w:r w:rsidRPr="00F57255">
              <w:t>bad edges</w:t>
            </w:r>
          </w:p>
          <w:p w:rsidR="00000000" w:rsidRPr="00F57255" w:rsidP="00F57255">
            <w:pPr>
              <w:pStyle w:val="ListBullet"/>
            </w:pPr>
            <w:r w:rsidRPr="00F57255">
              <w:t>thick and thin yarn</w:t>
            </w:r>
          </w:p>
          <w:p w:rsidR="00000000" w:rsidP="00F57255">
            <w:pPr>
              <w:pStyle w:val="ListBullet"/>
              <w:rPr>
                <w:lang w:val="en-NZ"/>
              </w:rPr>
            </w:pPr>
            <w:r w:rsidRPr="00F57255">
              <w:t>colour or design faults</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Performance testing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performance testing may include:</w:t>
            </w:r>
          </w:p>
          <w:p w:rsidR="00000000" w:rsidRPr="00F57255" w:rsidP="00F57255">
            <w:pPr>
              <w:pStyle w:val="ListBullet"/>
            </w:pPr>
            <w:r w:rsidRPr="00F57255">
              <w:t>light</w:t>
            </w:r>
          </w:p>
          <w:p w:rsidR="00000000" w:rsidRPr="00F57255" w:rsidP="00F57255">
            <w:pPr>
              <w:pStyle w:val="ListBullet"/>
            </w:pPr>
            <w:r w:rsidRPr="00F57255">
              <w:t>heat</w:t>
            </w:r>
          </w:p>
          <w:p w:rsidR="00000000" w:rsidRPr="00F57255" w:rsidP="00F57255">
            <w:pPr>
              <w:pStyle w:val="ListBullet"/>
            </w:pPr>
            <w:r w:rsidRPr="00F57255">
              <w:t>chemical reaction</w:t>
            </w:r>
          </w:p>
          <w:p w:rsidR="00000000" w:rsidP="00F57255">
            <w:pPr>
              <w:pStyle w:val="ListBullet"/>
              <w:rPr>
                <w:lang w:val="en-NZ"/>
              </w:rPr>
            </w:pPr>
            <w:r w:rsidRPr="00F57255">
              <w:t>absorbency</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OHS practices</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OHS practices include hazard identification and control, risk assessment and implementation of risk reduction measures specific to the tasks described by this unit, and may relate to:</w:t>
            </w:r>
          </w:p>
          <w:p w:rsidR="00000000" w:rsidRPr="00F57255" w:rsidP="00F57255">
            <w:pPr>
              <w:pStyle w:val="ListBullet"/>
            </w:pPr>
            <w:r w:rsidRPr="00F57255">
              <w:t>manual handling techniques</w:t>
            </w:r>
          </w:p>
          <w:p w:rsidR="00000000" w:rsidRPr="00F57255" w:rsidP="00F57255">
            <w:pPr>
              <w:pStyle w:val="ListBullet"/>
            </w:pPr>
            <w:r w:rsidRPr="00F57255">
              <w:t>s</w:t>
            </w:r>
            <w:r w:rsidRPr="00F57255">
              <w:t>tandard operating procedures</w:t>
            </w:r>
          </w:p>
          <w:p w:rsidR="00000000" w:rsidRPr="00F57255" w:rsidP="00F57255">
            <w:pPr>
              <w:pStyle w:val="ListBullet"/>
            </w:pPr>
            <w:r w:rsidRPr="00F57255">
              <w:t>personal protective equipment</w:t>
            </w:r>
          </w:p>
          <w:p w:rsidR="00000000" w:rsidRPr="00F57255" w:rsidP="00F57255">
            <w:pPr>
              <w:pStyle w:val="ListBullet"/>
            </w:pPr>
            <w:r w:rsidRPr="00F57255">
              <w:t>safe materials handling</w:t>
            </w:r>
          </w:p>
          <w:p w:rsidR="00000000" w:rsidRPr="00F57255" w:rsidP="00F57255">
            <w:pPr>
              <w:pStyle w:val="ListBullet"/>
            </w:pPr>
            <w:r w:rsidRPr="00F57255">
              <w:t>taking of rest breaks</w:t>
            </w:r>
          </w:p>
          <w:p w:rsidR="00000000" w:rsidRPr="00F57255" w:rsidP="00F57255">
            <w:pPr>
              <w:pStyle w:val="ListBullet"/>
            </w:pPr>
            <w:r w:rsidRPr="00F57255">
              <w:t>ergonomic arrangement of workplaces</w:t>
            </w:r>
          </w:p>
          <w:p w:rsidR="00000000" w:rsidRPr="00F57255" w:rsidP="00F57255">
            <w:pPr>
              <w:pStyle w:val="ListBullet"/>
            </w:pPr>
            <w:r w:rsidRPr="00F57255">
              <w:t>following marked walkways</w:t>
            </w:r>
          </w:p>
          <w:p w:rsidR="00000000" w:rsidRPr="00F57255" w:rsidP="00F57255">
            <w:pPr>
              <w:pStyle w:val="ListBullet"/>
            </w:pPr>
            <w:r w:rsidRPr="00F57255">
              <w:t>safe storage of equipment</w:t>
            </w:r>
          </w:p>
          <w:p w:rsidR="00000000" w:rsidRPr="00F57255" w:rsidP="00F57255">
            <w:pPr>
              <w:pStyle w:val="ListBullet"/>
            </w:pPr>
            <w:r w:rsidRPr="00F57255">
              <w:t>housekeeping</w:t>
            </w:r>
          </w:p>
          <w:p w:rsidR="00000000" w:rsidRPr="00F57255" w:rsidP="00F57255">
            <w:pPr>
              <w:pStyle w:val="ListBullet"/>
            </w:pPr>
            <w:r w:rsidRPr="00F57255">
              <w:t>reporting accidents and incidents</w:t>
            </w:r>
          </w:p>
          <w:p w:rsidR="00000000" w:rsidP="00F57255">
            <w:pPr>
              <w:pStyle w:val="ListBullet"/>
              <w:rPr>
                <w:lang w:val="en-NZ"/>
              </w:rPr>
            </w:pPr>
            <w:r w:rsidRPr="00F57255">
              <w:t>environmental practices</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Finishes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crease resistance</w:t>
            </w:r>
          </w:p>
          <w:p w:rsidR="00000000" w:rsidRPr="00F57255" w:rsidP="00F57255">
            <w:pPr>
              <w:pStyle w:val="ListBullet"/>
            </w:pPr>
            <w:r w:rsidRPr="00F57255">
              <w:t>fire retardency</w:t>
            </w:r>
          </w:p>
          <w:p w:rsidR="00000000" w:rsidRPr="00F57255" w:rsidP="00F57255">
            <w:pPr>
              <w:pStyle w:val="ListBullet"/>
            </w:pPr>
            <w:r w:rsidRPr="00F57255">
              <w:t>water proofing/resistance</w:t>
            </w:r>
          </w:p>
          <w:p w:rsidR="00000000" w:rsidRPr="00F57255" w:rsidP="00F57255">
            <w:pPr>
              <w:pStyle w:val="ListBullet"/>
            </w:pPr>
            <w:r w:rsidRPr="00F57255">
              <w:t>printing</w:t>
            </w:r>
          </w:p>
          <w:p w:rsidR="00000000" w:rsidRPr="00F57255" w:rsidP="00F57255">
            <w:pPr>
              <w:pStyle w:val="ListBullet"/>
            </w:pPr>
            <w:r w:rsidRPr="00F57255">
              <w:t>dyeing</w:t>
            </w:r>
          </w:p>
          <w:p w:rsidR="00000000" w:rsidRPr="00F57255" w:rsidP="00F57255">
            <w:pPr>
              <w:pStyle w:val="ListBullet"/>
            </w:pPr>
            <w:r w:rsidRPr="00F57255">
              <w:t>surface finishes</w:t>
            </w:r>
          </w:p>
          <w:p w:rsidR="00000000" w:rsidRPr="00F57255" w:rsidP="00F57255">
            <w:pPr>
              <w:pStyle w:val="ListBullet"/>
            </w:pPr>
            <w:r w:rsidRPr="00F57255">
              <w:t>lubricating</w:t>
            </w:r>
          </w:p>
          <w:p w:rsidR="00000000" w:rsidRPr="00F57255" w:rsidP="00F57255">
            <w:pPr>
              <w:pStyle w:val="ListBullet"/>
            </w:pPr>
            <w:r w:rsidRPr="00F57255">
              <w:t>waxing</w:t>
            </w:r>
          </w:p>
          <w:p w:rsidR="00000000" w:rsidRPr="00F57255" w:rsidP="00F57255">
            <w:pPr>
              <w:pStyle w:val="ListBullet"/>
            </w:pPr>
            <w:r w:rsidRPr="00F57255">
              <w:t>anti-static</w:t>
            </w:r>
          </w:p>
          <w:p w:rsidR="00000000" w:rsidRPr="00F57255" w:rsidP="00F57255">
            <w:pPr>
              <w:pStyle w:val="ListBullet"/>
            </w:pPr>
            <w:r w:rsidRPr="00F57255">
              <w:t>anti-pilling</w:t>
            </w:r>
          </w:p>
          <w:p w:rsidR="00000000" w:rsidRPr="00F57255" w:rsidP="00F57255">
            <w:pPr>
              <w:pStyle w:val="ListBullet"/>
            </w:pPr>
            <w:r w:rsidRPr="00F57255">
              <w:t>spot and stain resistant</w:t>
            </w:r>
          </w:p>
          <w:p w:rsidR="00000000" w:rsidRPr="00F57255" w:rsidP="00F57255">
            <w:pPr>
              <w:pStyle w:val="ListBullet"/>
            </w:pPr>
            <w:r w:rsidRPr="00F57255">
              <w:t>anti-slip</w:t>
            </w:r>
          </w:p>
          <w:p w:rsidR="00000000" w:rsidRPr="00F57255" w:rsidP="00F57255">
            <w:pPr>
              <w:pStyle w:val="ListBullet"/>
            </w:pPr>
            <w:r w:rsidRPr="00F57255">
              <w:t>mildew and rot proof finish</w:t>
            </w:r>
          </w:p>
          <w:p w:rsidR="00000000" w:rsidRPr="00F57255" w:rsidP="00F57255">
            <w:pPr>
              <w:pStyle w:val="ListBullet"/>
            </w:pPr>
            <w:r w:rsidRPr="00F57255">
              <w:t>permanent creasing or press</w:t>
            </w:r>
          </w:p>
          <w:p w:rsidR="00000000" w:rsidRPr="00F57255" w:rsidP="00F57255">
            <w:pPr>
              <w:pStyle w:val="ListBullet"/>
            </w:pPr>
            <w:r w:rsidRPr="00F57255">
              <w:t>shrink resistance</w:t>
            </w:r>
          </w:p>
          <w:p w:rsidR="00000000" w:rsidRPr="00F57255" w:rsidP="00F57255">
            <w:pPr>
              <w:pStyle w:val="ListBullet"/>
            </w:pPr>
            <w:r w:rsidRPr="00F57255">
              <w:t>mercerising</w:t>
            </w:r>
          </w:p>
          <w:p w:rsidR="00000000" w:rsidP="00F57255">
            <w:pPr>
              <w:pStyle w:val="ListBullet"/>
              <w:rPr>
                <w:lang w:val="en-NZ"/>
              </w:rPr>
            </w:pPr>
            <w:r w:rsidRPr="00F57255">
              <w:t>moireing</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Handling fabrics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cutting</w:t>
            </w:r>
          </w:p>
          <w:p w:rsidR="00000000" w:rsidRPr="00F57255" w:rsidP="00F57255">
            <w:pPr>
              <w:pStyle w:val="ListBullet"/>
            </w:pPr>
            <w:r w:rsidRPr="00F57255">
              <w:t>dyeing</w:t>
            </w:r>
          </w:p>
          <w:p w:rsidR="00000000" w:rsidRPr="00F57255" w:rsidP="00F57255">
            <w:pPr>
              <w:pStyle w:val="ListBullet"/>
            </w:pPr>
            <w:r w:rsidRPr="00F57255">
              <w:t>printing</w:t>
            </w:r>
          </w:p>
          <w:p w:rsidR="00000000" w:rsidRPr="00F57255" w:rsidP="00F57255">
            <w:pPr>
              <w:pStyle w:val="ListBullet"/>
            </w:pPr>
            <w:r w:rsidRPr="00F57255">
              <w:t>pressing</w:t>
            </w:r>
          </w:p>
          <w:p w:rsidR="00000000" w:rsidRPr="00F57255" w:rsidP="00F57255">
            <w:pPr>
              <w:pStyle w:val="ListBullet"/>
            </w:pPr>
            <w:r w:rsidRPr="00F57255">
              <w:t>lining</w:t>
            </w:r>
          </w:p>
          <w:p w:rsidR="00000000" w:rsidRPr="00F57255" w:rsidP="00F57255">
            <w:pPr>
              <w:pStyle w:val="ListBullet"/>
            </w:pPr>
            <w:r w:rsidRPr="00F57255">
              <w:t>assembling</w:t>
            </w:r>
          </w:p>
          <w:p w:rsidR="00000000" w:rsidRPr="00F57255" w:rsidP="00F57255">
            <w:pPr>
              <w:pStyle w:val="ListBullet"/>
            </w:pPr>
            <w:r w:rsidRPr="00F57255">
              <w:t>sewing</w:t>
            </w:r>
          </w:p>
          <w:p w:rsidR="00000000" w:rsidP="00F57255">
            <w:pPr>
              <w:pStyle w:val="ListBullet"/>
              <w:rPr>
                <w:lang w:val="en-NZ"/>
              </w:rPr>
            </w:pPr>
            <w:r w:rsidRPr="00F57255">
              <w:t>packaging and storage</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Production requirements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sewing requirements such as needle size an</w:t>
            </w:r>
            <w:r w:rsidRPr="00F57255">
              <w:t>d type, machine type, thread type</w:t>
            </w:r>
          </w:p>
          <w:p w:rsidR="00000000" w:rsidRPr="00F57255" w:rsidP="00F57255">
            <w:pPr>
              <w:pStyle w:val="ListBullet"/>
            </w:pPr>
            <w:r w:rsidRPr="00F57255">
              <w:t>binding, joining, fusing requirements</w:t>
            </w:r>
          </w:p>
          <w:p w:rsidR="00000000" w:rsidRPr="00F57255" w:rsidP="00F57255">
            <w:pPr>
              <w:pStyle w:val="ListBullet"/>
            </w:pPr>
            <w:r w:rsidRPr="00F57255">
              <w:t>lining, reinforcement</w:t>
            </w:r>
          </w:p>
          <w:p w:rsidR="00000000" w:rsidRPr="00F57255" w:rsidP="00F57255">
            <w:pPr>
              <w:pStyle w:val="ListBullet"/>
            </w:pPr>
            <w:r w:rsidRPr="00F57255">
              <w:t>seam types</w:t>
            </w:r>
          </w:p>
          <w:p w:rsidR="00000000" w:rsidP="00F57255">
            <w:pPr>
              <w:pStyle w:val="ListBullet"/>
              <w:rPr>
                <w:lang w:val="en-NZ"/>
              </w:rPr>
            </w:pPr>
            <w:r w:rsidRPr="00F57255">
              <w:t>material form such as yarn, top, piece and loose stock</w:t>
            </w:r>
          </w:p>
        </w:tc>
      </w:tr>
      <w:tr w:rsidTr="00510005">
        <w:tblPrEx>
          <w:tblW w:w="0" w:type="auto"/>
          <w:tblLayout w:type="fixed"/>
          <w:tblCellMar>
            <w:left w:w="62" w:type="dxa"/>
            <w:right w:w="62" w:type="dxa"/>
          </w:tblCellMar>
          <w:tblLook w:val="0000"/>
        </w:tblPrEx>
        <w:tc>
          <w:tcPr>
            <w:tcW w:w="2264" w:type="dxa"/>
            <w:gridSpan w:val="2"/>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t>Care and cleaning may include</w:t>
            </w:r>
          </w:p>
        </w:tc>
        <w:tc>
          <w:tcPr>
            <w:tcW w:w="6771" w:type="dxa"/>
            <w:gridSpan w:val="2"/>
            <w:tcBorders>
              <w:top w:val="nil"/>
              <w:left w:val="nil"/>
              <w:bottom w:val="nil"/>
              <w:right w:val="nil"/>
            </w:tcBorders>
            <w:tcMar>
              <w:top w:w="0" w:type="dxa"/>
              <w:left w:w="62" w:type="dxa"/>
              <w:bottom w:w="0" w:type="dxa"/>
              <w:right w:w="62" w:type="dxa"/>
            </w:tcMar>
          </w:tcPr>
          <w:p w:rsidR="00000000" w:rsidRPr="00F57255" w:rsidP="00F57255">
            <w:pPr>
              <w:pStyle w:val="ListBullet"/>
            </w:pPr>
            <w:r w:rsidRPr="00F57255">
              <w:t>dry cleaning</w:t>
            </w:r>
          </w:p>
          <w:p w:rsidR="00000000" w:rsidRPr="00F57255" w:rsidP="00F57255">
            <w:pPr>
              <w:pStyle w:val="ListBullet"/>
            </w:pPr>
            <w:r w:rsidRPr="00F57255">
              <w:t>washing</w:t>
            </w:r>
          </w:p>
          <w:p w:rsidR="00000000" w:rsidRPr="00F57255" w:rsidP="00F57255">
            <w:pPr>
              <w:pStyle w:val="ListBullet"/>
            </w:pPr>
            <w:r w:rsidRPr="00F57255">
              <w:t>drying</w:t>
            </w:r>
          </w:p>
          <w:p w:rsidR="00000000" w:rsidRPr="00F57255" w:rsidP="00F57255">
            <w:pPr>
              <w:pStyle w:val="ListBullet"/>
            </w:pPr>
            <w:r w:rsidRPr="00F57255">
              <w:t>ironing</w:t>
            </w:r>
          </w:p>
          <w:p w:rsidR="00000000" w:rsidRPr="00F57255" w:rsidP="00F57255">
            <w:pPr>
              <w:pStyle w:val="ListBullet"/>
            </w:pPr>
            <w:r w:rsidRPr="00F57255">
              <w:t>steam cleaning</w:t>
            </w:r>
          </w:p>
          <w:p w:rsidR="00000000" w:rsidRPr="00F57255" w:rsidP="00F57255">
            <w:pPr>
              <w:pStyle w:val="ListBullet"/>
            </w:pPr>
            <w:r w:rsidRPr="00F57255">
              <w:t>use of stain removers</w:t>
            </w:r>
          </w:p>
          <w:p w:rsidR="00000000" w:rsidRPr="00F57255" w:rsidP="00F57255">
            <w:pPr>
              <w:pStyle w:val="ListBullet"/>
            </w:pPr>
            <w:r w:rsidRPr="00F57255">
              <w:t>special requirements</w:t>
            </w:r>
          </w:p>
        </w:tc>
      </w:tr>
    </w:tbl>
    <w:p w:rsidR="00000000" w:rsidRPr="00F57255" w:rsidP="00F57255">
      <w:pPr>
        <w:pStyle w:val="BodyText"/>
      </w:pPr>
    </w:p>
    <w:p w:rsidR="00000000" w:rsidRPr="00F57255" w:rsidP="00F57255">
      <w:pPr>
        <w:pStyle w:val="AllowPageBreak"/>
      </w:pPr>
    </w:p>
    <w:p w:rsidR="00000000" w:rsidRPr="00F57255" w:rsidP="00F57255">
      <w:pPr>
        <w:pStyle w:val="Heading1"/>
      </w:pPr>
      <w:bookmarkStart w:id="12" w:name="O_97034"/>
      <w:bookmarkEnd w:id="12"/>
      <w:r w:rsidRPr="00F57255">
        <w:t>Unit Sector(s)</w:t>
      </w:r>
    </w:p>
    <w:tbl>
      <w:tblPr>
        <w:tblW w:w="0" w:type="auto"/>
        <w:tblLayout w:type="fixed"/>
        <w:tblCellMar>
          <w:left w:w="62" w:type="dxa"/>
          <w:right w:w="62" w:type="dxa"/>
        </w:tblCellMar>
        <w:tblLook w:val="0000"/>
      </w:tblPr>
      <w:tblGrid>
        <w:gridCol w:w="2264"/>
        <w:gridCol w:w="6771"/>
      </w:tblGrid>
      <w:tr w:rsidTr="00510005">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F57255">
            <w:pPr>
              <w:pStyle w:val="BodyText"/>
              <w:rPr>
                <w:lang w:val="en-NZ"/>
              </w:rPr>
            </w:pPr>
            <w:r w:rsidRPr="00F57255">
              <w:rPr>
                <w:rStyle w:val="SpecialBold"/>
              </w:rPr>
              <w:t>Sector</w:t>
            </w:r>
            <w:r w:rsidRPr="00F57255">
              <w:t xml:space="preserve"> </w:t>
            </w:r>
          </w:p>
        </w:tc>
        <w:tc>
          <w:tcPr>
            <w:tcW w:w="6771" w:type="dxa"/>
            <w:tcBorders>
              <w:top w:val="nil"/>
              <w:left w:val="nil"/>
              <w:bottom w:val="nil"/>
              <w:right w:val="nil"/>
            </w:tcBorders>
            <w:tcMar>
              <w:top w:w="0" w:type="dxa"/>
              <w:left w:w="62" w:type="dxa"/>
              <w:bottom w:w="0" w:type="dxa"/>
              <w:right w:w="62" w:type="dxa"/>
            </w:tcMar>
          </w:tcPr>
          <w:p w:rsidR="00000000" w:rsidRPr="00F57255" w:rsidP="00F57255">
            <w:pPr>
              <w:pStyle w:val="BodyText"/>
            </w:pPr>
            <w:r w:rsidRPr="00F57255">
              <w:t>Textile Production</w:t>
            </w:r>
          </w:p>
        </w:tc>
      </w:tr>
    </w:tbl>
    <w:p w:rsidR="00000000" w:rsidRPr="00F57255" w:rsidP="00F57255">
      <w:pPr>
        <w:pStyle w:val="BodyText"/>
      </w:pPr>
    </w:p>
    <w:p w:rsidR="00000000" w:rsidRPr="00F57255" w:rsidP="00F57255"/>
    <w:sectPr w:rsidSect="00F57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005" w:rsidP="005100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05" w:rsidP="00F572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0005" w:rsidP="00F572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0005" w:rsidP="00F572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55" w:rsidRPr="00510005" w:rsidP="005100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05" w:rsidRPr="002D2AF8" w:rsidP="00F57255">
    <w:pPr>
      <w:pStyle w:val="Header"/>
      <w:framePr w:wrap="around"/>
    </w:pPr>
    <w:r>
      <w:fldChar w:fldCharType="begin"/>
    </w:r>
    <w:r>
      <w:instrText xml:space="preserve"> TITLE   \* MERGEFORMAT </w:instrText>
    </w:r>
    <w:r>
      <w:fldChar w:fldCharType="separate"/>
    </w:r>
    <w:r>
      <w:t>LMTTX3001B Identify quality and types of textile fibres, yarns and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10005" w:rsidP="00F57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104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255"/>
    <w:pPr>
      <w:spacing w:before="360" w:after="60"/>
      <w:outlineLvl w:val="0"/>
    </w:pPr>
    <w:rPr>
      <w:sz w:val="32"/>
    </w:rPr>
  </w:style>
  <w:style w:type="paragraph" w:styleId="Heading2">
    <w:name w:val="heading 2"/>
    <w:basedOn w:val="HeadingBase"/>
    <w:next w:val="BodyText"/>
    <w:link w:val="Heading2Char"/>
    <w:qFormat/>
    <w:rsid w:val="00F57255"/>
    <w:pPr>
      <w:keepLines/>
      <w:spacing w:before="240" w:after="120"/>
      <w:outlineLvl w:val="1"/>
    </w:pPr>
    <w:rPr>
      <w:sz w:val="28"/>
      <w:szCs w:val="40"/>
    </w:rPr>
  </w:style>
  <w:style w:type="paragraph" w:styleId="Heading3">
    <w:name w:val="heading 3"/>
    <w:basedOn w:val="HeadingBase"/>
    <w:next w:val="BodyText"/>
    <w:link w:val="Heading3Char"/>
    <w:qFormat/>
    <w:rsid w:val="00F57255"/>
    <w:pPr>
      <w:spacing w:before="180" w:after="120"/>
      <w:outlineLvl w:val="2"/>
    </w:pPr>
    <w:rPr>
      <w:spacing w:val="-10"/>
      <w:kern w:val="32"/>
    </w:rPr>
  </w:style>
  <w:style w:type="paragraph" w:styleId="Heading4">
    <w:name w:val="heading 4"/>
    <w:basedOn w:val="HeadingBase"/>
    <w:next w:val="BodyText"/>
    <w:link w:val="Heading4Char"/>
    <w:qFormat/>
    <w:rsid w:val="00F57255"/>
    <w:pPr>
      <w:spacing w:before="160" w:after="120"/>
      <w:outlineLvl w:val="3"/>
    </w:pPr>
    <w:rPr>
      <w:sz w:val="22"/>
    </w:rPr>
  </w:style>
  <w:style w:type="paragraph" w:styleId="Heading5">
    <w:name w:val="heading 5"/>
    <w:basedOn w:val="HeadingBase"/>
    <w:next w:val="Normal"/>
    <w:link w:val="Heading5Char"/>
    <w:qFormat/>
    <w:rsid w:val="00F57255"/>
    <w:pPr>
      <w:spacing w:before="80"/>
      <w:outlineLvl w:val="4"/>
    </w:pPr>
    <w:rPr>
      <w:color w:val="918585"/>
      <w:sz w:val="20"/>
    </w:rPr>
  </w:style>
  <w:style w:type="paragraph" w:styleId="Heading6">
    <w:name w:val="heading 6"/>
    <w:basedOn w:val="HeadingBase"/>
    <w:next w:val="Normal"/>
    <w:link w:val="Heading6Char"/>
    <w:qFormat/>
    <w:rsid w:val="00F57255"/>
    <w:pPr>
      <w:spacing w:before="60"/>
      <w:outlineLvl w:val="5"/>
    </w:pPr>
    <w:rPr>
      <w:color w:val="918585"/>
      <w:sz w:val="20"/>
    </w:rPr>
  </w:style>
  <w:style w:type="paragraph" w:styleId="Heading7">
    <w:name w:val="heading 7"/>
    <w:basedOn w:val="Normal"/>
    <w:next w:val="Normal"/>
    <w:link w:val="Heading7Char"/>
    <w:qFormat/>
    <w:rsid w:val="00F57255"/>
    <w:pPr>
      <w:ind w:left="720"/>
      <w:outlineLvl w:val="6"/>
    </w:pPr>
    <w:rPr>
      <w:i/>
    </w:rPr>
  </w:style>
  <w:style w:type="paragraph" w:styleId="Heading8">
    <w:name w:val="heading 8"/>
    <w:basedOn w:val="Normal"/>
    <w:next w:val="Normal"/>
    <w:link w:val="Heading8Char"/>
    <w:qFormat/>
    <w:rsid w:val="00F57255"/>
    <w:pPr>
      <w:ind w:left="720"/>
      <w:outlineLvl w:val="7"/>
    </w:pPr>
    <w:rPr>
      <w:i/>
    </w:rPr>
  </w:style>
  <w:style w:type="paragraph" w:styleId="Heading9">
    <w:name w:val="heading 9"/>
    <w:basedOn w:val="Normal"/>
    <w:next w:val="Normal"/>
    <w:link w:val="Heading9Char"/>
    <w:qFormat/>
    <w:rsid w:val="00F57255"/>
    <w:pPr>
      <w:ind w:left="720"/>
      <w:outlineLvl w:val="8"/>
    </w:pPr>
    <w:rPr>
      <w:i/>
    </w:rPr>
  </w:style>
  <w:style w:type="character" w:default="1" w:styleId="DefaultParagraphFont">
    <w:name w:val="Default Paragraph Font"/>
    <w:uiPriority w:val="1"/>
    <w:unhideWhenUsed/>
    <w:rsid w:val="00F57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255"/>
  </w:style>
  <w:style w:type="character" w:customStyle="1" w:styleId="Heading1Char">
    <w:name w:val="Heading 1 Char"/>
    <w:basedOn w:val="DefaultParagraphFont"/>
    <w:link w:val="Heading1"/>
    <w:rsid w:val="00F57255"/>
    <w:rPr>
      <w:rFonts w:ascii="Times New Roman" w:eastAsia="Times New Roman" w:hAnsi="Times New Roman" w:cs="Times New Roman"/>
      <w:b/>
      <w:sz w:val="32"/>
      <w:szCs w:val="20"/>
      <w:lang w:eastAsia="en-US"/>
    </w:rPr>
  </w:style>
  <w:style w:type="paragraph" w:styleId="BodyText">
    <w:name w:val="Body Text"/>
    <w:basedOn w:val="Normal"/>
    <w:link w:val="BodyTextChar"/>
    <w:rsid w:val="00F572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255"/>
    <w:rPr>
      <w:rFonts w:ascii="Times New Roman" w:eastAsia="Times New Roman" w:hAnsi="Times New Roman" w:cs="Times New Roman"/>
      <w:sz w:val="24"/>
      <w:lang w:eastAsia="en-US"/>
    </w:rPr>
  </w:style>
  <w:style w:type="paragraph" w:styleId="Footer">
    <w:name w:val="footer"/>
    <w:basedOn w:val="Normal"/>
    <w:link w:val="FooterChar"/>
    <w:rsid w:val="00F57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255"/>
    <w:rPr>
      <w:rFonts w:ascii="Times New Roman" w:eastAsia="Times New Roman" w:hAnsi="Times New Roman" w:cs="Times New Roman"/>
      <w:sz w:val="16"/>
      <w:lang w:eastAsia="en-US"/>
    </w:rPr>
  </w:style>
  <w:style w:type="paragraph" w:styleId="List">
    <w:name w:val="List"/>
    <w:basedOn w:val="BodyText"/>
    <w:next w:val="BodyText"/>
    <w:rsid w:val="00F57255"/>
    <w:pPr>
      <w:tabs>
        <w:tab w:val="left" w:pos="340"/>
      </w:tabs>
      <w:spacing w:before="60" w:after="60"/>
      <w:ind w:left="340" w:hanging="340"/>
    </w:pPr>
  </w:style>
  <w:style w:type="paragraph" w:styleId="ListBullet">
    <w:name w:val="List Bullet"/>
    <w:basedOn w:val="List"/>
    <w:rsid w:val="00F57255"/>
    <w:pPr>
      <w:numPr>
        <w:numId w:val="12"/>
      </w:numPr>
      <w:tabs>
        <w:tab w:val="clear" w:pos="340"/>
      </w:tabs>
      <w:spacing w:before="40" w:after="40"/>
    </w:pPr>
  </w:style>
  <w:style w:type="character" w:customStyle="1" w:styleId="SpecialBold">
    <w:name w:val="Special Bold"/>
    <w:basedOn w:val="DefaultParagraphFont"/>
    <w:rsid w:val="00F57255"/>
    <w:rPr>
      <w:b/>
      <w:spacing w:val="0"/>
    </w:rPr>
  </w:style>
  <w:style w:type="paragraph" w:customStyle="1" w:styleId="SuperHeading">
    <w:name w:val="SuperHeading"/>
    <w:basedOn w:val="Normal"/>
    <w:rsid w:val="00F57255"/>
    <w:pPr>
      <w:spacing w:before="240" w:after="120"/>
      <w:outlineLvl w:val="0"/>
    </w:pPr>
    <w:rPr>
      <w:rFonts w:ascii="Times New Roman" w:hAnsi="Times New Roman"/>
      <w:b/>
      <w:sz w:val="28"/>
    </w:rPr>
  </w:style>
  <w:style w:type="paragraph" w:customStyle="1" w:styleId="AllowPageBreak">
    <w:name w:val="AllowPageBreak"/>
    <w:rsid w:val="00F57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7255"/>
    <w:rPr>
      <w:b/>
      <w:i/>
      <w:u w:val="none"/>
    </w:rPr>
  </w:style>
  <w:style w:type="character" w:customStyle="1" w:styleId="Heading2Char">
    <w:name w:val="Heading 2 Char"/>
    <w:basedOn w:val="DefaultParagraphFont"/>
    <w:link w:val="Heading2"/>
    <w:rsid w:val="00F57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255"/>
    <w:rPr>
      <w:rFonts w:ascii="Courier New" w:eastAsia="Times New Roman" w:hAnsi="Courier New" w:cs="Times New Roman"/>
      <w:i/>
      <w:szCs w:val="20"/>
      <w:lang w:eastAsia="en-US"/>
    </w:rPr>
  </w:style>
  <w:style w:type="paragraph" w:customStyle="1" w:styleId="HeadingBase">
    <w:name w:val="Heading Base"/>
    <w:rsid w:val="00F57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255"/>
    <w:pPr>
      <w:tabs>
        <w:tab w:val="right" w:leader="dot" w:pos="9072"/>
      </w:tabs>
      <w:ind w:left="567"/>
    </w:pPr>
    <w:rPr>
      <w:szCs w:val="22"/>
    </w:rPr>
  </w:style>
  <w:style w:type="paragraph" w:customStyle="1" w:styleId="TOCBase">
    <w:name w:val="TOC Base"/>
    <w:rsid w:val="00F57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255"/>
    <w:pPr>
      <w:tabs>
        <w:tab w:val="right" w:leader="dot" w:pos="9072"/>
      </w:tabs>
      <w:spacing w:before="40" w:after="40"/>
      <w:ind w:left="284"/>
    </w:pPr>
    <w:rPr>
      <w:rFonts w:ascii="Times New Roman" w:hAnsi="Times New Roman"/>
    </w:rPr>
  </w:style>
  <w:style w:type="paragraph" w:styleId="TOC1">
    <w:name w:val="toc 1"/>
    <w:basedOn w:val="TOCBase"/>
    <w:next w:val="Normal"/>
    <w:rsid w:val="00F572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255"/>
    <w:pPr>
      <w:spacing w:before="5040"/>
      <w:jc w:val="center"/>
    </w:pPr>
    <w:rPr>
      <w:sz w:val="48"/>
      <w:szCs w:val="72"/>
      <w:lang w:val="en-US"/>
    </w:rPr>
  </w:style>
  <w:style w:type="character" w:customStyle="1" w:styleId="TitleChar">
    <w:name w:val="Title Char"/>
    <w:basedOn w:val="DefaultParagraphFont"/>
    <w:link w:val="Title"/>
    <w:rsid w:val="00F57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255"/>
    <w:pPr>
      <w:tabs>
        <w:tab w:val="left" w:pos="3600"/>
        <w:tab w:val="left" w:pos="3958"/>
      </w:tabs>
    </w:pPr>
  </w:style>
  <w:style w:type="paragraph" w:customStyle="1" w:styleId="Note">
    <w:name w:val="Note"/>
    <w:basedOn w:val="BodyText"/>
    <w:rsid w:val="00F57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255"/>
    <w:pPr>
      <w:framePr w:wrap="auto" w:hAnchor="text" w:y="6049"/>
    </w:pPr>
    <w:rPr>
      <w:color w:val="000000"/>
      <w:sz w:val="40"/>
    </w:rPr>
  </w:style>
  <w:style w:type="paragraph" w:customStyle="1" w:styleId="TOCTitle">
    <w:name w:val="TOCTitle"/>
    <w:basedOn w:val="Heading1"/>
    <w:rsid w:val="00F57255"/>
    <w:pPr>
      <w:spacing w:after="240"/>
      <w:jc w:val="center"/>
      <w:outlineLvl w:val="9"/>
    </w:pPr>
    <w:rPr>
      <w:caps/>
    </w:rPr>
  </w:style>
  <w:style w:type="paragraph" w:customStyle="1" w:styleId="Version">
    <w:name w:val="Version"/>
    <w:rsid w:val="00F572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255"/>
    <w:pPr>
      <w:numPr>
        <w:numId w:val="13"/>
      </w:numPr>
      <w:tabs>
        <w:tab w:val="clear" w:pos="680"/>
      </w:tabs>
    </w:pPr>
  </w:style>
  <w:style w:type="paragraph" w:styleId="Index1">
    <w:name w:val="index 1"/>
    <w:basedOn w:val="Normal"/>
    <w:next w:val="Normal"/>
    <w:semiHidden/>
    <w:rsid w:val="00F57255"/>
    <w:pPr>
      <w:keepNext w:val="0"/>
      <w:tabs>
        <w:tab w:val="right" w:pos="4176"/>
      </w:tabs>
      <w:ind w:left="198" w:hanging="198"/>
    </w:pPr>
    <w:rPr>
      <w:rFonts w:ascii="Garamond" w:hAnsi="Garamond"/>
    </w:rPr>
  </w:style>
  <w:style w:type="paragraph" w:styleId="IndexHeading">
    <w:name w:val="index heading"/>
    <w:basedOn w:val="Normal"/>
    <w:next w:val="Index1"/>
    <w:semiHidden/>
    <w:rsid w:val="00F57255"/>
    <w:pPr>
      <w:spacing w:before="120" w:after="120"/>
    </w:pPr>
    <w:rPr>
      <w:rFonts w:ascii="Arial" w:hAnsi="Arial"/>
      <w:b/>
      <w:color w:val="918585"/>
      <w:sz w:val="24"/>
    </w:rPr>
  </w:style>
  <w:style w:type="paragraph" w:styleId="Header">
    <w:name w:val="header"/>
    <w:basedOn w:val="Normal"/>
    <w:link w:val="HeaderChar"/>
    <w:rsid w:val="00F57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255"/>
    <w:rPr>
      <w:rFonts w:ascii="Times New Roman" w:eastAsia="Times New Roman" w:hAnsi="Times New Roman" w:cs="Times New Roman"/>
      <w:sz w:val="16"/>
      <w:szCs w:val="20"/>
      <w:lang w:val="en-GB" w:eastAsia="en-US"/>
    </w:rPr>
  </w:style>
  <w:style w:type="paragraph" w:customStyle="1" w:styleId="Chapter">
    <w:name w:val="Chapter"/>
    <w:basedOn w:val="Normal"/>
    <w:rsid w:val="00F57255"/>
    <w:pPr>
      <w:spacing w:before="240"/>
    </w:pPr>
    <w:rPr>
      <w:rFonts w:ascii="Times New Roman" w:hAnsi="Times New Roman"/>
      <w:smallCaps/>
      <w:spacing w:val="80"/>
      <w:sz w:val="28"/>
    </w:rPr>
  </w:style>
  <w:style w:type="paragraph" w:customStyle="1" w:styleId="InChapter">
    <w:name w:val="InChapter"/>
    <w:basedOn w:val="Heading3"/>
    <w:rsid w:val="00F57255"/>
    <w:pPr>
      <w:spacing w:after="240"/>
      <w:outlineLvl w:val="9"/>
    </w:pPr>
    <w:rPr>
      <w:noProof/>
    </w:rPr>
  </w:style>
  <w:style w:type="paragraph" w:styleId="Index2">
    <w:name w:val="index 2"/>
    <w:basedOn w:val="Normal"/>
    <w:next w:val="Normal"/>
    <w:semiHidden/>
    <w:rsid w:val="00F57255"/>
    <w:pPr>
      <w:tabs>
        <w:tab w:val="right" w:pos="4176"/>
      </w:tabs>
      <w:ind w:left="568" w:hanging="284"/>
    </w:pPr>
    <w:rPr>
      <w:rFonts w:ascii="Garamond" w:hAnsi="Garamond"/>
    </w:rPr>
  </w:style>
  <w:style w:type="paragraph" w:customStyle="1" w:styleId="Byline">
    <w:name w:val="Byline"/>
    <w:rsid w:val="00F57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255"/>
    <w:pPr>
      <w:tabs>
        <w:tab w:val="clear" w:pos="3600"/>
        <w:tab w:val="clear" w:pos="3958"/>
      </w:tabs>
      <w:jc w:val="right"/>
    </w:pPr>
  </w:style>
  <w:style w:type="character" w:styleId="Emphasis">
    <w:name w:val="Emphasis"/>
    <w:basedOn w:val="DefaultParagraphFont"/>
    <w:qFormat/>
    <w:rsid w:val="00F57255"/>
    <w:rPr>
      <w:i/>
    </w:rPr>
  </w:style>
  <w:style w:type="paragraph" w:styleId="Caption">
    <w:name w:val="caption"/>
    <w:basedOn w:val="BodyText"/>
    <w:next w:val="Normal"/>
    <w:qFormat/>
    <w:rsid w:val="00F57255"/>
    <w:pPr>
      <w:framePr w:w="2268" w:hSpace="181" w:vSpace="181" w:wrap="around" w:vAnchor="text" w:hAnchor="page" w:x="1135" w:y="285" w:anchorLock="1"/>
    </w:pPr>
    <w:rPr>
      <w:i/>
    </w:rPr>
  </w:style>
  <w:style w:type="paragraph" w:customStyle="1" w:styleId="MiniTOCTitle">
    <w:name w:val="MiniTOCTitle"/>
    <w:basedOn w:val="Heading4"/>
    <w:rsid w:val="00F57255"/>
    <w:pPr>
      <w:spacing w:before="240"/>
      <w:outlineLvl w:val="9"/>
    </w:pPr>
    <w:rPr>
      <w:noProof/>
      <w:sz w:val="24"/>
    </w:rPr>
  </w:style>
  <w:style w:type="paragraph" w:customStyle="1" w:styleId="MiniTOCItem">
    <w:name w:val="MiniTOCItem"/>
    <w:basedOn w:val="ListBullet"/>
    <w:rsid w:val="00F57255"/>
    <w:pPr>
      <w:numPr>
        <w:numId w:val="0"/>
      </w:numPr>
      <w:tabs>
        <w:tab w:val="right" w:leader="dot" w:pos="6521"/>
      </w:tabs>
      <w:spacing w:before="0" w:after="0"/>
    </w:pPr>
  </w:style>
  <w:style w:type="paragraph" w:customStyle="1" w:styleId="TOFTitle">
    <w:name w:val="TOFTitle"/>
    <w:basedOn w:val="TOCTitle"/>
    <w:rsid w:val="00F57255"/>
  </w:style>
  <w:style w:type="paragraph" w:styleId="TableofFigures">
    <w:name w:val="table of figures"/>
    <w:basedOn w:val="Normal"/>
    <w:next w:val="Normal"/>
    <w:semiHidden/>
    <w:rsid w:val="00F57255"/>
    <w:pPr>
      <w:tabs>
        <w:tab w:val="right" w:leader="dot" w:pos="9072"/>
      </w:tabs>
      <w:ind w:left="970" w:hanging="403"/>
    </w:pPr>
    <w:rPr>
      <w:rFonts w:ascii="Times New Roman" w:hAnsi="Times New Roman"/>
      <w:b/>
    </w:rPr>
  </w:style>
  <w:style w:type="paragraph" w:styleId="ListNumber">
    <w:name w:val="List Number"/>
    <w:basedOn w:val="List"/>
    <w:rsid w:val="00F57255"/>
    <w:pPr>
      <w:numPr>
        <w:numId w:val="10"/>
      </w:numPr>
    </w:pPr>
  </w:style>
  <w:style w:type="character" w:customStyle="1" w:styleId="WingdingSymbols">
    <w:name w:val="Wingding Symbols"/>
    <w:rsid w:val="00F57255"/>
    <w:rPr>
      <w:rFonts w:ascii="Wingdings" w:hAnsi="Wingdings"/>
    </w:rPr>
  </w:style>
  <w:style w:type="paragraph" w:customStyle="1" w:styleId="TableHeading">
    <w:name w:val="Table Heading"/>
    <w:basedOn w:val="HeadingBase"/>
    <w:rsid w:val="00F57255"/>
    <w:pPr>
      <w:keepLines/>
      <w:pBdr>
        <w:bottom w:val="single" w:sz="6" w:space="1" w:color="918585"/>
      </w:pBdr>
      <w:spacing w:before="240"/>
    </w:pPr>
  </w:style>
  <w:style w:type="character" w:customStyle="1" w:styleId="HotSpot">
    <w:name w:val="HotSpot"/>
    <w:rsid w:val="00F57255"/>
    <w:rPr>
      <w:color w:val="0033CC"/>
      <w:u w:val="none"/>
    </w:rPr>
  </w:style>
  <w:style w:type="paragraph" w:customStyle="1" w:styleId="BodyTextRight">
    <w:name w:val="Body Text Right"/>
    <w:basedOn w:val="BodyText"/>
    <w:rsid w:val="00F57255"/>
    <w:pPr>
      <w:spacing w:before="0" w:after="0"/>
      <w:jc w:val="right"/>
    </w:pPr>
  </w:style>
  <w:style w:type="paragraph" w:styleId="Index3">
    <w:name w:val="index 3"/>
    <w:basedOn w:val="ListNumber2"/>
    <w:next w:val="Normal"/>
    <w:semiHidden/>
    <w:rsid w:val="00F57255"/>
    <w:pPr>
      <w:numPr>
        <w:numId w:val="0"/>
      </w:numPr>
      <w:tabs>
        <w:tab w:val="right" w:leader="dot" w:pos="4176"/>
      </w:tabs>
    </w:pPr>
  </w:style>
  <w:style w:type="paragraph" w:styleId="ListNumber2">
    <w:name w:val="List Number 2"/>
    <w:basedOn w:val="List2"/>
    <w:rsid w:val="00F57255"/>
    <w:pPr>
      <w:numPr>
        <w:numId w:val="9"/>
      </w:numPr>
      <w:tabs>
        <w:tab w:val="clear" w:pos="1060"/>
      </w:tabs>
    </w:pPr>
  </w:style>
  <w:style w:type="paragraph" w:customStyle="1" w:styleId="MarginNote">
    <w:name w:val="Margin Note"/>
    <w:basedOn w:val="BodyText"/>
    <w:rsid w:val="00F57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255"/>
    <w:rPr>
      <w:sz w:val="32"/>
    </w:rPr>
  </w:style>
  <w:style w:type="paragraph" w:customStyle="1" w:styleId="HeadingProcedure">
    <w:name w:val="Heading Procedure"/>
    <w:basedOn w:val="HeadingBase"/>
    <w:next w:val="Normal"/>
    <w:rsid w:val="00F57255"/>
    <w:pPr>
      <w:tabs>
        <w:tab w:val="left" w:pos="0"/>
      </w:tabs>
      <w:spacing w:before="120" w:after="60"/>
    </w:pPr>
    <w:rPr>
      <w:i/>
      <w:color w:val="918585"/>
      <w:sz w:val="22"/>
    </w:rPr>
  </w:style>
  <w:style w:type="paragraph" w:customStyle="1" w:styleId="TableBodyText">
    <w:name w:val="Table Body Text"/>
    <w:basedOn w:val="BodyText"/>
    <w:rsid w:val="00F57255"/>
    <w:pPr>
      <w:spacing w:before="60" w:after="60"/>
    </w:pPr>
  </w:style>
  <w:style w:type="paragraph" w:styleId="ListContinue">
    <w:name w:val="List Continue"/>
    <w:basedOn w:val="List"/>
    <w:rsid w:val="00F57255"/>
    <w:pPr>
      <w:ind w:firstLine="0"/>
    </w:pPr>
  </w:style>
  <w:style w:type="paragraph" w:customStyle="1" w:styleId="ListNote">
    <w:name w:val="List Note"/>
    <w:basedOn w:val="List"/>
    <w:rsid w:val="00F57255"/>
    <w:pPr>
      <w:pBdr>
        <w:top w:val="single" w:sz="6" w:space="2" w:color="918585"/>
        <w:bottom w:val="single" w:sz="6" w:space="2" w:color="918585"/>
      </w:pBdr>
      <w:tabs>
        <w:tab w:val="left" w:pos="1021"/>
      </w:tabs>
      <w:ind w:firstLine="0"/>
    </w:pPr>
  </w:style>
  <w:style w:type="paragraph" w:customStyle="1" w:styleId="Warning">
    <w:name w:val="Warning"/>
    <w:basedOn w:val="BodyText"/>
    <w:rsid w:val="00F57255"/>
    <w:pPr>
      <w:shd w:val="clear" w:color="auto" w:fill="D9D9D9"/>
      <w:tabs>
        <w:tab w:val="left" w:pos="992"/>
      </w:tabs>
      <w:ind w:left="119" w:right="119"/>
    </w:pPr>
    <w:rPr>
      <w:sz w:val="20"/>
    </w:rPr>
  </w:style>
  <w:style w:type="paragraph" w:customStyle="1" w:styleId="MarginIcons">
    <w:name w:val="Margin Icons"/>
    <w:basedOn w:val="BodyText"/>
    <w:rsid w:val="00F57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255"/>
    <w:rPr>
      <w:rFonts w:ascii="Courier New" w:hAnsi="Courier New"/>
    </w:rPr>
  </w:style>
  <w:style w:type="paragraph" w:customStyle="1" w:styleId="NoteBullet">
    <w:name w:val="Note Bullet"/>
    <w:basedOn w:val="Note"/>
    <w:rsid w:val="00F57255"/>
    <w:pPr>
      <w:tabs>
        <w:tab w:val="clear" w:pos="680"/>
      </w:tabs>
      <w:spacing w:before="60" w:after="60"/>
    </w:pPr>
  </w:style>
  <w:style w:type="paragraph" w:customStyle="1" w:styleId="SubHeading2">
    <w:name w:val="SubHeading2"/>
    <w:basedOn w:val="HeadingBase"/>
    <w:rsid w:val="00F57255"/>
    <w:pPr>
      <w:spacing w:before="240" w:after="60"/>
    </w:pPr>
    <w:rPr>
      <w:sz w:val="20"/>
    </w:rPr>
  </w:style>
  <w:style w:type="paragraph" w:customStyle="1" w:styleId="SubHeading1">
    <w:name w:val="SubHeading1"/>
    <w:basedOn w:val="HeadingBase"/>
    <w:rsid w:val="00F57255"/>
    <w:pPr>
      <w:spacing w:before="240" w:after="60"/>
    </w:pPr>
    <w:rPr>
      <w:color w:val="918585"/>
      <w:sz w:val="22"/>
    </w:rPr>
  </w:style>
  <w:style w:type="paragraph" w:customStyle="1" w:styleId="SideHeading">
    <w:name w:val="Side Heading"/>
    <w:basedOn w:val="HeadingBase"/>
    <w:rsid w:val="00F57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255"/>
    <w:pPr>
      <w:tabs>
        <w:tab w:val="num" w:pos="360"/>
      </w:tabs>
    </w:pPr>
  </w:style>
  <w:style w:type="paragraph" w:styleId="PlainText">
    <w:name w:val="Plain Text"/>
    <w:basedOn w:val="Normal"/>
    <w:link w:val="PlainTextChar"/>
    <w:rsid w:val="00F57255"/>
    <w:rPr>
      <w:sz w:val="20"/>
    </w:rPr>
  </w:style>
  <w:style w:type="character" w:customStyle="1" w:styleId="PlainTextChar">
    <w:name w:val="Plain Text Char"/>
    <w:basedOn w:val="DefaultParagraphFont"/>
    <w:link w:val="PlainText"/>
    <w:rsid w:val="00F57255"/>
    <w:rPr>
      <w:rFonts w:ascii="Courier New" w:eastAsia="Times New Roman" w:hAnsi="Courier New" w:cs="Times New Roman"/>
      <w:sz w:val="20"/>
      <w:szCs w:val="20"/>
      <w:lang w:eastAsia="en-US"/>
    </w:rPr>
  </w:style>
  <w:style w:type="character" w:customStyle="1" w:styleId="MenuOption">
    <w:name w:val="Menu Option"/>
    <w:basedOn w:val="DefaultParagraphFont"/>
    <w:rsid w:val="00F57255"/>
    <w:rPr>
      <w:b/>
      <w:smallCaps/>
    </w:rPr>
  </w:style>
  <w:style w:type="paragraph" w:customStyle="1" w:styleId="TableListNumber">
    <w:name w:val="Table List Number"/>
    <w:basedOn w:val="ListNumber"/>
    <w:rsid w:val="00F57255"/>
    <w:pPr>
      <w:numPr>
        <w:numId w:val="0"/>
      </w:numPr>
    </w:pPr>
  </w:style>
  <w:style w:type="paragraph" w:styleId="TOC4">
    <w:name w:val="toc 4"/>
    <w:basedOn w:val="TOCBase"/>
    <w:next w:val="Normal"/>
    <w:semiHidden/>
    <w:rsid w:val="00F57255"/>
    <w:pPr>
      <w:tabs>
        <w:tab w:val="right" w:leader="dot" w:pos="9071"/>
      </w:tabs>
      <w:ind w:left="1701"/>
    </w:pPr>
  </w:style>
  <w:style w:type="paragraph" w:customStyle="1" w:styleId="ListAlpha">
    <w:name w:val="List Alpha"/>
    <w:basedOn w:val="List"/>
    <w:rsid w:val="00F57255"/>
    <w:pPr>
      <w:numPr>
        <w:numId w:val="8"/>
      </w:numPr>
    </w:pPr>
  </w:style>
  <w:style w:type="paragraph" w:customStyle="1" w:styleId="ListAlpha2">
    <w:name w:val="List Alpha 2"/>
    <w:basedOn w:val="List2"/>
    <w:rsid w:val="00F57255"/>
    <w:pPr>
      <w:numPr>
        <w:numId w:val="7"/>
      </w:numPr>
    </w:pPr>
  </w:style>
  <w:style w:type="paragraph" w:styleId="List2">
    <w:name w:val="List 2"/>
    <w:basedOn w:val="BodyText"/>
    <w:rsid w:val="00F57255"/>
    <w:pPr>
      <w:tabs>
        <w:tab w:val="left" w:pos="680"/>
      </w:tabs>
      <w:spacing w:before="60" w:after="60"/>
      <w:ind w:left="680" w:hanging="340"/>
    </w:pPr>
  </w:style>
  <w:style w:type="paragraph" w:styleId="List3">
    <w:name w:val="List 3"/>
    <w:basedOn w:val="BodyText"/>
    <w:rsid w:val="00F57255"/>
    <w:pPr>
      <w:tabs>
        <w:tab w:val="left" w:pos="1021"/>
      </w:tabs>
      <w:spacing w:before="60" w:after="60"/>
      <w:ind w:left="1020" w:hanging="340"/>
    </w:pPr>
  </w:style>
  <w:style w:type="paragraph" w:styleId="List4">
    <w:name w:val="List 4"/>
    <w:basedOn w:val="BodyText"/>
    <w:rsid w:val="00F57255"/>
    <w:pPr>
      <w:tabs>
        <w:tab w:val="left" w:pos="1361"/>
      </w:tabs>
      <w:spacing w:before="60" w:after="60"/>
      <w:ind w:left="1361" w:hanging="340"/>
    </w:pPr>
  </w:style>
  <w:style w:type="paragraph" w:styleId="List5">
    <w:name w:val="List 5"/>
    <w:basedOn w:val="BodyText"/>
    <w:rsid w:val="00F57255"/>
    <w:pPr>
      <w:tabs>
        <w:tab w:val="left" w:pos="1701"/>
      </w:tabs>
      <w:spacing w:before="60" w:after="60"/>
      <w:ind w:left="1701" w:hanging="340"/>
    </w:pPr>
  </w:style>
  <w:style w:type="paragraph" w:styleId="ListBullet3">
    <w:name w:val="List Bullet 3"/>
    <w:basedOn w:val="List3"/>
    <w:rsid w:val="00F57255"/>
    <w:pPr>
      <w:numPr>
        <w:numId w:val="14"/>
      </w:numPr>
      <w:tabs>
        <w:tab w:val="clear" w:pos="1021"/>
      </w:tabs>
      <w:ind w:left="1037" w:hanging="357"/>
    </w:pPr>
  </w:style>
  <w:style w:type="paragraph" w:styleId="ListBullet4">
    <w:name w:val="List Bullet 4"/>
    <w:basedOn w:val="List4"/>
    <w:rsid w:val="00F57255"/>
    <w:pPr>
      <w:numPr>
        <w:numId w:val="2"/>
      </w:numPr>
    </w:pPr>
  </w:style>
  <w:style w:type="paragraph" w:styleId="ListBullet5">
    <w:name w:val="List Bullet 5"/>
    <w:basedOn w:val="List5"/>
    <w:rsid w:val="00F57255"/>
    <w:pPr>
      <w:numPr>
        <w:numId w:val="3"/>
      </w:numPr>
    </w:pPr>
  </w:style>
  <w:style w:type="paragraph" w:styleId="ListContinue2">
    <w:name w:val="List Continue 2"/>
    <w:basedOn w:val="List2"/>
    <w:rsid w:val="00F57255"/>
    <w:pPr>
      <w:ind w:firstLine="0"/>
    </w:pPr>
  </w:style>
  <w:style w:type="paragraph" w:styleId="ListContinue3">
    <w:name w:val="List Continue 3"/>
    <w:basedOn w:val="List3"/>
    <w:rsid w:val="00F57255"/>
    <w:pPr>
      <w:ind w:left="1021" w:firstLine="0"/>
    </w:pPr>
  </w:style>
  <w:style w:type="paragraph" w:styleId="ListContinue4">
    <w:name w:val="List Continue 4"/>
    <w:basedOn w:val="List4"/>
    <w:rsid w:val="00F57255"/>
    <w:pPr>
      <w:ind w:firstLine="0"/>
    </w:pPr>
  </w:style>
  <w:style w:type="paragraph" w:styleId="ListContinue5">
    <w:name w:val="List Continue 5"/>
    <w:basedOn w:val="List5"/>
    <w:rsid w:val="00F57255"/>
    <w:pPr>
      <w:ind w:firstLine="0"/>
    </w:pPr>
  </w:style>
  <w:style w:type="paragraph" w:styleId="ListNumber3">
    <w:name w:val="List Number 3"/>
    <w:basedOn w:val="List3"/>
    <w:rsid w:val="00F57255"/>
    <w:pPr>
      <w:numPr>
        <w:numId w:val="4"/>
      </w:numPr>
    </w:pPr>
  </w:style>
  <w:style w:type="paragraph" w:styleId="ListNumber4">
    <w:name w:val="List Number 4"/>
    <w:basedOn w:val="List4"/>
    <w:rsid w:val="00F57255"/>
    <w:pPr>
      <w:numPr>
        <w:numId w:val="5"/>
      </w:numPr>
    </w:pPr>
  </w:style>
  <w:style w:type="paragraph" w:styleId="ListNumber5">
    <w:name w:val="List Number 5"/>
    <w:basedOn w:val="List5"/>
    <w:rsid w:val="00F57255"/>
    <w:pPr>
      <w:numPr>
        <w:numId w:val="6"/>
      </w:numPr>
    </w:pPr>
  </w:style>
  <w:style w:type="paragraph" w:styleId="BlockText">
    <w:name w:val="Block Text"/>
    <w:basedOn w:val="Normal"/>
    <w:rsid w:val="00F57255"/>
    <w:pPr>
      <w:spacing w:after="120"/>
      <w:ind w:left="1440" w:right="1440"/>
    </w:pPr>
  </w:style>
  <w:style w:type="character" w:customStyle="1" w:styleId="Subscript">
    <w:name w:val="Subscript"/>
    <w:basedOn w:val="DefaultParagraphFont"/>
    <w:rsid w:val="00F57255"/>
    <w:rPr>
      <w:sz w:val="16"/>
      <w:vertAlign w:val="subscript"/>
    </w:rPr>
  </w:style>
  <w:style w:type="character" w:customStyle="1" w:styleId="Superscript">
    <w:name w:val="Superscript"/>
    <w:basedOn w:val="DefaultParagraphFont"/>
    <w:rsid w:val="00F57255"/>
    <w:rPr>
      <w:sz w:val="16"/>
      <w:vertAlign w:val="superscript"/>
    </w:rPr>
  </w:style>
  <w:style w:type="character" w:customStyle="1" w:styleId="Symbols">
    <w:name w:val="Symbols"/>
    <w:basedOn w:val="DefaultParagraphFont"/>
    <w:rsid w:val="00F57255"/>
    <w:rPr>
      <w:rFonts w:ascii="Symbol" w:hAnsi="Symbol"/>
    </w:rPr>
  </w:style>
  <w:style w:type="character" w:customStyle="1" w:styleId="MenuOptions">
    <w:name w:val="Menu Options"/>
    <w:basedOn w:val="DefaultParagraphFont"/>
    <w:rsid w:val="00F57255"/>
    <w:rPr>
      <w:rFonts w:ascii="Arial Narrow" w:hAnsi="Arial Narrow"/>
      <w:smallCaps/>
    </w:rPr>
  </w:style>
  <w:style w:type="character" w:customStyle="1" w:styleId="Buttons">
    <w:name w:val="Buttons"/>
    <w:basedOn w:val="DefaultParagraphFont"/>
    <w:rsid w:val="00F57255"/>
    <w:rPr>
      <w:b/>
    </w:rPr>
  </w:style>
  <w:style w:type="character" w:customStyle="1" w:styleId="Underlined">
    <w:name w:val="Underlined"/>
    <w:basedOn w:val="DefaultParagraphFont"/>
    <w:rsid w:val="00F57255"/>
    <w:rPr>
      <w:u w:val="single"/>
    </w:rPr>
  </w:style>
  <w:style w:type="paragraph" w:customStyle="1" w:styleId="TableBodyTextRight">
    <w:name w:val="Table Body Text Right"/>
    <w:basedOn w:val="TableBodyText"/>
    <w:rsid w:val="00F57255"/>
    <w:pPr>
      <w:widowControl w:val="0"/>
      <w:autoSpaceDE w:val="0"/>
      <w:autoSpaceDN w:val="0"/>
      <w:adjustRightInd w:val="0"/>
      <w:jc w:val="right"/>
    </w:pPr>
    <w:rPr>
      <w:rFonts w:cs="Arial"/>
      <w:szCs w:val="18"/>
    </w:rPr>
  </w:style>
  <w:style w:type="paragraph" w:customStyle="1" w:styleId="CopyrightText">
    <w:name w:val="Copyright Text"/>
    <w:basedOn w:val="BodyText"/>
    <w:rsid w:val="00F57255"/>
    <w:rPr>
      <w:sz w:val="18"/>
    </w:rPr>
  </w:style>
  <w:style w:type="paragraph" w:customStyle="1" w:styleId="BodySmallRight">
    <w:name w:val="Body Small Right"/>
    <w:basedOn w:val="BodyTextRight"/>
    <w:rsid w:val="00F57255"/>
    <w:rPr>
      <w:sz w:val="18"/>
      <w:szCs w:val="18"/>
    </w:rPr>
  </w:style>
  <w:style w:type="paragraph" w:customStyle="1" w:styleId="MarginEdition">
    <w:name w:val="Margin Edition"/>
    <w:basedOn w:val="MarginNote"/>
    <w:rsid w:val="00F57255"/>
    <w:pPr>
      <w:spacing w:before="0" w:after="0"/>
    </w:pPr>
    <w:rPr>
      <w:rFonts w:ascii="Times New Roman" w:hAnsi="Times New Roman"/>
      <w:color w:val="999999"/>
    </w:rPr>
  </w:style>
  <w:style w:type="paragraph" w:customStyle="1" w:styleId="Spacer">
    <w:name w:val="Spacer"/>
    <w:basedOn w:val="Normal"/>
    <w:rsid w:val="00F57255"/>
    <w:rPr>
      <w:sz w:val="2"/>
      <w:szCs w:val="2"/>
    </w:rPr>
  </w:style>
  <w:style w:type="character" w:customStyle="1" w:styleId="Small">
    <w:name w:val="Small"/>
    <w:basedOn w:val="DefaultParagraphFont"/>
    <w:rsid w:val="00F57255"/>
    <w:rPr>
      <w:sz w:val="16"/>
    </w:rPr>
  </w:style>
  <w:style w:type="paragraph" w:customStyle="1" w:styleId="WideTable">
    <w:name w:val="Wide Table"/>
    <w:basedOn w:val="Normal"/>
    <w:rsid w:val="00F57255"/>
    <w:pPr>
      <w:ind w:left="-1418"/>
    </w:pPr>
    <w:rPr>
      <w:sz w:val="2"/>
      <w:szCs w:val="2"/>
    </w:rPr>
  </w:style>
  <w:style w:type="character" w:styleId="PageNumber">
    <w:name w:val="page number"/>
    <w:basedOn w:val="DefaultParagraphFont"/>
    <w:rsid w:val="00F57255"/>
  </w:style>
  <w:style w:type="paragraph" w:styleId="Quote">
    <w:name w:val="Quote"/>
    <w:basedOn w:val="Heading1"/>
    <w:link w:val="QuoteChar"/>
    <w:qFormat/>
    <w:rsid w:val="00F57255"/>
    <w:rPr>
      <w:b w:val="0"/>
      <w:sz w:val="72"/>
      <w:szCs w:val="72"/>
      <w:lang w:val="en-NZ"/>
    </w:rPr>
  </w:style>
  <w:style w:type="character" w:customStyle="1" w:styleId="QuoteChar">
    <w:name w:val="Quote Char"/>
    <w:basedOn w:val="DefaultParagraphFont"/>
    <w:link w:val="Quote"/>
    <w:rsid w:val="00F57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255"/>
    <w:pPr>
      <w:pageBreakBefore/>
    </w:pPr>
  </w:style>
  <w:style w:type="paragraph" w:customStyle="1" w:styleId="Border">
    <w:name w:val="Border"/>
    <w:basedOn w:val="Normal"/>
    <w:qFormat/>
    <w:rsid w:val="00F57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255"/>
    <w:rPr>
      <w:b/>
      <w:bCs/>
      <w:i/>
      <w:iCs/>
      <w:color w:val="auto"/>
    </w:rPr>
  </w:style>
  <w:style w:type="paragraph" w:styleId="IntenseQuote">
    <w:name w:val="Intense Quote"/>
    <w:basedOn w:val="Normal"/>
    <w:next w:val="Normal"/>
    <w:link w:val="IntenseQuoteChar"/>
    <w:uiPriority w:val="30"/>
    <w:qFormat/>
    <w:rsid w:val="00F57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255"/>
    <w:rPr>
      <w:smallCaps/>
      <w:color w:val="auto"/>
      <w:u w:val="single"/>
    </w:rPr>
  </w:style>
  <w:style w:type="character" w:styleId="IntenseReference">
    <w:name w:val="Intense Reference"/>
    <w:basedOn w:val="DefaultParagraphFont"/>
    <w:uiPriority w:val="32"/>
    <w:qFormat/>
    <w:rsid w:val="00F57255"/>
    <w:rPr>
      <w:b/>
      <w:bCs/>
      <w:smallCaps/>
      <w:color w:val="auto"/>
      <w:spacing w:val="5"/>
      <w:u w:val="single"/>
    </w:rPr>
  </w:style>
  <w:style w:type="paragraph" w:customStyle="1" w:styleId="2ColumnHeading">
    <w:name w:val="2Column Heading"/>
    <w:basedOn w:val="BodyText"/>
    <w:qFormat/>
    <w:rsid w:val="00F57255"/>
    <w:pPr>
      <w:spacing w:after="60"/>
      <w:ind w:left="-2268"/>
    </w:pPr>
    <w:rPr>
      <w:b/>
    </w:rPr>
  </w:style>
  <w:style w:type="paragraph" w:customStyle="1" w:styleId="Heading1TOC">
    <w:name w:val="Heading1 TOC"/>
    <w:basedOn w:val="Normal"/>
    <w:qFormat/>
    <w:rsid w:val="00F57255"/>
    <w:pPr>
      <w:spacing w:before="240" w:after="120"/>
    </w:pPr>
    <w:rPr>
      <w:rFonts w:ascii="Times New Roman" w:hAnsi="Times New Roman"/>
      <w:b/>
      <w:sz w:val="32"/>
    </w:rPr>
  </w:style>
  <w:style w:type="paragraph" w:customStyle="1" w:styleId="Heading2TOC">
    <w:name w:val="Heading2 TOC"/>
    <w:basedOn w:val="Normal"/>
    <w:qFormat/>
    <w:rsid w:val="00F57255"/>
    <w:pPr>
      <w:spacing w:before="240" w:after="60"/>
    </w:pPr>
    <w:rPr>
      <w:rFonts w:ascii="Times New Roman" w:hAnsi="Times New Roman"/>
      <w:b/>
      <w:sz w:val="28"/>
    </w:rPr>
  </w:style>
  <w:style w:type="character" w:customStyle="1" w:styleId="Underline">
    <w:name w:val="Underline"/>
    <w:basedOn w:val="DefaultParagraphFont"/>
    <w:qFormat/>
    <w:rsid w:val="00F57255"/>
    <w:rPr>
      <w:u w:val="single"/>
    </w:rPr>
  </w:style>
  <w:style w:type="paragraph" w:styleId="BalloonText">
    <w:name w:val="Balloon Text"/>
    <w:basedOn w:val="Normal"/>
    <w:link w:val="BalloonTextChar"/>
    <w:rsid w:val="00F57255"/>
    <w:rPr>
      <w:rFonts w:ascii="Tahoma" w:hAnsi="Tahoma" w:cs="Tahoma"/>
      <w:sz w:val="16"/>
      <w:szCs w:val="16"/>
    </w:rPr>
  </w:style>
  <w:style w:type="character" w:customStyle="1" w:styleId="BalloonTextChar">
    <w:name w:val="Balloon Text Char"/>
    <w:basedOn w:val="DefaultParagraphFont"/>
    <w:link w:val="BalloonText"/>
    <w:rsid w:val="00F57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2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255"/>
    <w:rPr>
      <w:b/>
      <w:color w:val="660033"/>
      <w:spacing w:val="0"/>
    </w:rPr>
  </w:style>
  <w:style w:type="paragraph" w:customStyle="1" w:styleId="Nameditemlist">
    <w:name w:val="Named item list"/>
    <w:basedOn w:val="BodyText"/>
    <w:qFormat/>
    <w:rsid w:val="00F572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1163</Words>
  <Characters>7536</Characters>
  <Application>Microsoft Office Word</Application>
  <DocSecurity>0</DocSecurity>
  <Lines>307</Lines>
  <Paragraphs>214</Paragraphs>
  <ScaleCrop>false</ScaleCrop>
  <Company>Author-it Software Corporation Ltd.</Company>
  <LinksUpToDate>false</LinksUpToDate>
  <CharactersWithSpaces>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LMTTX3001B Identify quality and types of textile fibres, yarns and fabrics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2012-10-05T13:59:00Z</dcterms:created>
  <dcterms:modified xsi:type="dcterms:W3CDTF">2012-10-05T13:59:00Z</dcterms:modified>
</cp:coreProperties>
</file>