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6CA" w:rsidP="00C856CA">
      <w:pPr>
        <w:pStyle w:val="Title"/>
      </w:pPr>
      <w:r>
        <w:fldChar w:fldCharType="begin"/>
      </w:r>
      <w:r>
        <w:instrText xml:space="preserve"> TITLE   \* MERGEFORMAT </w:instrText>
      </w:r>
      <w:r>
        <w:fldChar w:fldCharType="separate"/>
      </w:r>
      <w:r>
        <w:t>LMTTX2013B Conduct packaging or folding for textile production</w:t>
      </w:r>
      <w:r>
        <w:fldChar w:fldCharType="end"/>
      </w:r>
    </w:p>
    <w:p w:rsidR="00C856CA" w:rsidP="00C856CA">
      <w:pPr>
        <w:pStyle w:val="Version"/>
        <w:sectPr w:rsidSect="00AB32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32A3" w:rsidP="00AB32A3">
      <w:pPr>
        <w:pStyle w:val="SuperHeading"/>
      </w:pPr>
      <w:r w:rsidRPr="00AB32A3">
        <w:t xml:space="preserve">LMTTX2013B Conduct packaging or folding for textile production </w:t>
      </w:r>
    </w:p>
    <w:p w:rsidR="00000000" w:rsidRPr="00AB32A3" w:rsidP="00AB32A3">
      <w:pPr>
        <w:pStyle w:val="SuperHeading"/>
      </w:pPr>
    </w:p>
    <w:p w:rsidR="00000000" w:rsidRPr="00AB32A3" w:rsidP="00AB32A3">
      <w:pPr>
        <w:pStyle w:val="Heading1"/>
      </w:pPr>
      <w:bookmarkStart w:id="1" w:name="O_96939"/>
      <w:bookmarkEnd w:id="1"/>
      <w:r w:rsidRPr="00AB32A3">
        <w:t>Modification History</w:t>
      </w:r>
    </w:p>
    <w:p w:rsidR="00000000" w:rsidRPr="00AB32A3" w:rsidP="00AB32A3">
      <w:pPr>
        <w:pStyle w:val="BodyText"/>
      </w:pPr>
      <w:r w:rsidRPr="00AB32A3">
        <w:t>Not applicable.</w:t>
      </w:r>
    </w:p>
    <w:p w:rsidR="00000000" w:rsidRPr="00AB32A3" w:rsidP="00AB32A3">
      <w:pPr>
        <w:pStyle w:val="AllowPageBreak"/>
      </w:pPr>
    </w:p>
    <w:p w:rsidR="00000000" w:rsidRPr="00AB32A3" w:rsidP="00AB32A3">
      <w:pPr>
        <w:pStyle w:val="Heading1"/>
      </w:pPr>
      <w:bookmarkStart w:id="2" w:name="O_96940"/>
      <w:bookmarkEnd w:id="2"/>
      <w:r w:rsidRPr="00AB32A3">
        <w:t>Unit Descriptor</w:t>
      </w:r>
    </w:p>
    <w:tbl>
      <w:tblPr>
        <w:tblW w:w="0" w:type="auto"/>
        <w:tblLayout w:type="fixed"/>
        <w:tblCellMar>
          <w:left w:w="62" w:type="dxa"/>
          <w:right w:w="62" w:type="dxa"/>
        </w:tblCellMar>
        <w:tblLook w:val="0000"/>
      </w:tblPr>
      <w:tblGrid>
        <w:gridCol w:w="2269"/>
        <w:gridCol w:w="6803"/>
      </w:tblGrid>
      <w:tr w:rsidTr="00C856C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This unit covers the skills and knowledge to conduct packaging or folding for textile pro</w:t>
            </w:r>
            <w:r w:rsidRPr="00AB32A3">
              <w:t>duction.</w:t>
            </w:r>
          </w:p>
        </w:tc>
      </w:tr>
    </w:tbl>
    <w:p w:rsidR="00000000" w:rsidRPr="00AB32A3" w:rsidP="00AB32A3">
      <w:pPr>
        <w:pStyle w:val="BodyText"/>
      </w:pPr>
    </w:p>
    <w:p w:rsidR="00000000" w:rsidRPr="00AB32A3" w:rsidP="00AB32A3">
      <w:pPr>
        <w:pStyle w:val="AllowPageBreak"/>
      </w:pPr>
    </w:p>
    <w:p w:rsidR="00000000" w:rsidRPr="00AB32A3" w:rsidP="00AB32A3">
      <w:pPr>
        <w:pStyle w:val="Heading1"/>
      </w:pPr>
      <w:bookmarkStart w:id="3" w:name="O_96941"/>
      <w:bookmarkEnd w:id="3"/>
      <w:r w:rsidRPr="00AB32A3">
        <w:t>Application of the Unit</w:t>
      </w:r>
    </w:p>
    <w:tbl>
      <w:tblPr>
        <w:tblW w:w="0" w:type="auto"/>
        <w:tblLayout w:type="fixed"/>
        <w:tblCellMar>
          <w:left w:w="62" w:type="dxa"/>
          <w:right w:w="62" w:type="dxa"/>
        </w:tblCellMar>
        <w:tblLook w:val="0000"/>
      </w:tblPr>
      <w:tblGrid>
        <w:gridCol w:w="2269"/>
        <w:gridCol w:w="6803"/>
      </w:tblGrid>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 xml:space="preserve">The unit applies to the use of machines and processes to prepare textile products for warehousing or distribution. Machines may perform operations </w:t>
            </w:r>
            <w:r w:rsidRPr="00AB32A3">
              <w:t>such as folding, ticketing, labelling and packaging.</w:t>
            </w:r>
          </w:p>
          <w:p w:rsidR="00000000" w:rsidRPr="00AB32A3" w:rsidP="00AB32A3">
            <w:pPr>
              <w:pStyle w:val="BodyText"/>
            </w:pPr>
            <w:r w:rsidRPr="00AB32A3">
              <w:t>The application of this competency is likely to involve repetitive work and requires a limited range of operations such as loading and unloading machines, and placing tickets and labels on finished produ</w:t>
            </w:r>
            <w:r w:rsidRPr="00AB32A3">
              <w:t>cts.</w:t>
            </w:r>
          </w:p>
          <w:p w:rsidR="00000000" w:rsidRPr="00AB32A3" w:rsidP="00AB32A3">
            <w:pPr>
              <w:pStyle w:val="BodyText"/>
            </w:pPr>
            <w:r w:rsidRPr="00AB32A3">
              <w:t>Work may be conducted in small to large scale enterprises and may involve individual and team activities.</w:t>
            </w:r>
          </w:p>
          <w:p w:rsidR="00000000" w:rsidRPr="00AB32A3" w:rsidP="00AB32A3">
            <w:pPr>
              <w:pStyle w:val="BodyText"/>
            </w:pPr>
            <w:r w:rsidRPr="00AB32A3">
              <w:t>The application of this unit is according to OHS practices of the enterprise and workplace practices, which may include:</w:t>
            </w:r>
          </w:p>
          <w:p w:rsidR="00000000" w:rsidRPr="00AB32A3" w:rsidP="00AB32A3">
            <w:pPr>
              <w:pStyle w:val="ListBullet"/>
            </w:pPr>
            <w:r w:rsidRPr="00AB32A3">
              <w:t>requirements prescribed</w:t>
            </w:r>
            <w:r w:rsidRPr="00AB32A3">
              <w:t xml:space="preserve"> by legislation, awards, agreements  and conditions of employment</w:t>
            </w:r>
          </w:p>
          <w:p w:rsidR="00000000" w:rsidRPr="00AB32A3" w:rsidP="00AB32A3">
            <w:pPr>
              <w:pStyle w:val="ListBullet"/>
            </w:pPr>
            <w:r w:rsidRPr="00AB32A3">
              <w:t>standard operating procedures</w:t>
            </w:r>
          </w:p>
          <w:p w:rsidR="00000000" w:rsidRPr="00AB32A3" w:rsidP="00AB32A3">
            <w:pPr>
              <w:pStyle w:val="ListBullet"/>
            </w:pPr>
            <w:r w:rsidRPr="00AB32A3">
              <w:t>work instructions</w:t>
            </w:r>
          </w:p>
          <w:p w:rsidR="00000000" w:rsidRPr="00AB32A3" w:rsidP="00AB32A3">
            <w:pPr>
              <w:pStyle w:val="ListBullet"/>
            </w:pPr>
            <w:r w:rsidRPr="00AB32A3">
              <w:t>oral, written and visual communication</w:t>
            </w:r>
          </w:p>
          <w:p w:rsidR="00000000" w:rsidRPr="00AB32A3" w:rsidP="00AB32A3">
            <w:pPr>
              <w:pStyle w:val="ListBullet"/>
            </w:pPr>
            <w:r w:rsidRPr="00AB32A3">
              <w:t>quality practices, including responsibility for maintenance of own work quality and contribution to qua</w:t>
            </w:r>
            <w:r w:rsidRPr="00AB32A3">
              <w:t>lity improvement of team or section output</w:t>
            </w:r>
          </w:p>
          <w:p w:rsidR="00000000" w:rsidRPr="00AB32A3" w:rsidP="00AB32A3">
            <w:pPr>
              <w:pStyle w:val="ListBullet"/>
            </w:pPr>
            <w:r w:rsidRPr="00AB32A3">
              <w:t>housekeeping</w:t>
            </w:r>
          </w:p>
          <w:p w:rsidR="00000000" w:rsidRPr="00AB32A3" w:rsidP="00AB32A3">
            <w:pPr>
              <w:pStyle w:val="ListBullet"/>
            </w:pPr>
            <w:r w:rsidRPr="00AB32A3">
              <w:t>tasks related to environmental protection, waste disposal, pollution control, and recycling</w:t>
            </w:r>
          </w:p>
          <w:p w:rsidR="00000000" w:rsidRPr="00AB32A3" w:rsidP="00AB32A3">
            <w:pPr>
              <w:pStyle w:val="BodyText"/>
            </w:pPr>
            <w:r w:rsidRPr="00AB32A3">
              <w:t>This unit requires the application of skills associated with planning and organising for the safe and efficient use of packaging or folding machines.  This unit also requires the ability to check machine operation and the quality of work, identify and comm</w:t>
            </w:r>
            <w:r w:rsidRPr="00AB32A3">
              <w:t>unicate inconsistencies or other problems and complete workplace documentation. Self management skills are applied to ensure workplace and quality standards are achieved.</w:t>
            </w:r>
          </w:p>
        </w:tc>
      </w:tr>
    </w:tbl>
    <w:p w:rsidR="00000000" w:rsidRPr="00AB32A3" w:rsidP="00AB32A3">
      <w:pPr>
        <w:pStyle w:val="BodyText"/>
      </w:pPr>
    </w:p>
    <w:p w:rsidR="00000000" w:rsidRPr="00AB32A3" w:rsidP="00AB32A3">
      <w:pPr>
        <w:pStyle w:val="AllowPageBreak"/>
      </w:pPr>
    </w:p>
    <w:p w:rsidR="00000000" w:rsidRPr="00AB32A3" w:rsidP="00AB32A3">
      <w:pPr>
        <w:pStyle w:val="Heading1"/>
      </w:pPr>
      <w:bookmarkStart w:id="4" w:name="O_96942"/>
      <w:bookmarkEnd w:id="4"/>
      <w:r w:rsidRPr="00AB32A3">
        <w:t>Licensing/Regulatory Information</w:t>
      </w:r>
    </w:p>
    <w:p w:rsidR="00000000" w:rsidRPr="00AB32A3" w:rsidP="00AB32A3">
      <w:pPr>
        <w:pStyle w:val="BodyText"/>
      </w:pPr>
      <w:r w:rsidRPr="00AB32A3">
        <w:t>Not applicable.</w:t>
      </w:r>
    </w:p>
    <w:p w:rsidR="00000000" w:rsidRPr="00AB32A3" w:rsidP="00AB32A3">
      <w:pPr>
        <w:pStyle w:val="AllowPageBreak"/>
      </w:pPr>
    </w:p>
    <w:p w:rsidR="00000000" w:rsidRPr="00AB32A3" w:rsidP="00AB32A3">
      <w:pPr>
        <w:pStyle w:val="Heading1"/>
      </w:pPr>
      <w:bookmarkStart w:id="5" w:name="O_96944"/>
      <w:bookmarkEnd w:id="5"/>
      <w:r w:rsidRPr="00AB32A3">
        <w:t>Pre-Requisites</w:t>
      </w:r>
    </w:p>
    <w:tbl>
      <w:tblPr>
        <w:tblW w:w="0" w:type="auto"/>
        <w:tblLayout w:type="fixed"/>
        <w:tblCellMar>
          <w:left w:w="62" w:type="dxa"/>
          <w:right w:w="62" w:type="dxa"/>
        </w:tblCellMar>
        <w:tblLook w:val="0000"/>
      </w:tblPr>
      <w:tblGrid>
        <w:gridCol w:w="2604"/>
        <w:gridCol w:w="6468"/>
      </w:tblGrid>
      <w:tr w:rsidTr="00C856C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Prerequisites</w:t>
            </w:r>
            <w:r w:rsidRPr="00AB32A3">
              <w:t xml:space="preserve"> </w:t>
            </w:r>
          </w:p>
        </w:tc>
        <w:tc>
          <w:tcPr>
            <w:tcW w:w="6468" w:type="dxa"/>
            <w:tcBorders>
              <w:top w:val="nil"/>
              <w:left w:val="nil"/>
              <w:bottom w:val="nil"/>
              <w:right w:val="nil"/>
            </w:tcBorders>
            <w:tcMar>
              <w:top w:w="0" w:type="dxa"/>
              <w:left w:w="62" w:type="dxa"/>
              <w:bottom w:w="0" w:type="dxa"/>
              <w:right w:w="62" w:type="dxa"/>
            </w:tcMar>
          </w:tcPr>
          <w:p w:rsidR="00000000" w:rsidRPr="00AB32A3" w:rsidP="00AB32A3">
            <w:pPr>
              <w:pStyle w:val="BodyText"/>
            </w:pPr>
          </w:p>
        </w:tc>
      </w:tr>
    </w:tbl>
    <w:p w:rsidR="00000000" w:rsidRPr="00AB32A3" w:rsidP="00AB32A3">
      <w:pPr>
        <w:pStyle w:val="BodyText"/>
      </w:pPr>
    </w:p>
    <w:p w:rsidR="00000000" w:rsidRPr="00AB32A3" w:rsidP="00AB32A3">
      <w:pPr>
        <w:pStyle w:val="AllowPageBreak"/>
      </w:pPr>
    </w:p>
    <w:p w:rsidR="00000000" w:rsidRPr="00AB32A3" w:rsidP="00AB32A3">
      <w:pPr>
        <w:pStyle w:val="Heading1"/>
      </w:pPr>
      <w:bookmarkStart w:id="6" w:name="O_96943"/>
      <w:bookmarkEnd w:id="6"/>
      <w:r w:rsidRPr="00AB32A3">
        <w:t>Employability Skills Information</w:t>
      </w:r>
    </w:p>
    <w:tbl>
      <w:tblPr>
        <w:tblW w:w="0" w:type="auto"/>
        <w:tblLayout w:type="fixed"/>
        <w:tblCellMar>
          <w:left w:w="62" w:type="dxa"/>
          <w:right w:w="62" w:type="dxa"/>
        </w:tblCellMar>
        <w:tblLook w:val="0000"/>
      </w:tblPr>
      <w:tblGrid>
        <w:gridCol w:w="2269"/>
        <w:gridCol w:w="6803"/>
      </w:tblGrid>
      <w:tr w:rsidTr="00C856C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This unit contains employability skills.</w:t>
            </w:r>
          </w:p>
        </w:tc>
      </w:tr>
    </w:tbl>
    <w:p w:rsidR="00000000" w:rsidRPr="00AB32A3" w:rsidP="00AB32A3">
      <w:pPr>
        <w:pStyle w:val="BodyText"/>
      </w:pPr>
    </w:p>
    <w:p w:rsidR="00000000" w:rsidRPr="00AB32A3" w:rsidP="00AB32A3">
      <w:pPr>
        <w:pStyle w:val="AllowPageBreak"/>
      </w:pPr>
    </w:p>
    <w:p w:rsidR="00000000" w:rsidRPr="00AB32A3" w:rsidP="00AB32A3">
      <w:pPr>
        <w:pStyle w:val="Heading1"/>
      </w:pPr>
      <w:bookmarkStart w:id="7" w:name="O_96945"/>
      <w:bookmarkEnd w:id="7"/>
      <w:r w:rsidRPr="00AB32A3">
        <w:t>Elements and Performance Criteria Pre-Content</w:t>
      </w:r>
    </w:p>
    <w:p w:rsidR="00000000" w:rsidRPr="00AB32A3" w:rsidP="00AB32A3">
      <w:pPr>
        <w:pStyle w:val="BodyText"/>
      </w:pPr>
      <w:r w:rsidRPr="00AB32A3">
        <w:t>Not applicable.</w:t>
      </w:r>
    </w:p>
    <w:p w:rsidR="00000000" w:rsidRPr="00AB32A3" w:rsidP="00AB32A3">
      <w:pPr>
        <w:pStyle w:val="AllowPageBreak"/>
      </w:pPr>
    </w:p>
    <w:p w:rsidR="00000000" w:rsidRPr="00AB32A3" w:rsidP="00AB32A3">
      <w:pPr>
        <w:pStyle w:val="Heading1"/>
      </w:pPr>
      <w:bookmarkStart w:id="8" w:name="O_96946"/>
      <w:bookmarkEnd w:id="8"/>
      <w:r w:rsidRPr="00AB32A3">
        <w:t>Elements and Performance Criteria</w:t>
      </w:r>
    </w:p>
    <w:tbl>
      <w:tblPr>
        <w:tblW w:w="0" w:type="auto"/>
        <w:tblLayout w:type="fixed"/>
        <w:tblCellMar>
          <w:left w:w="62" w:type="dxa"/>
          <w:right w:w="62" w:type="dxa"/>
        </w:tblCellMar>
        <w:tblLook w:val="0000"/>
      </w:tblPr>
      <w:tblGrid>
        <w:gridCol w:w="2269"/>
        <w:gridCol w:w="6803"/>
      </w:tblGrid>
      <w:tr w:rsidTr="00C856C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PERFORMANCE CRITERIA</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List"/>
              <w:rPr>
                <w:lang w:val="en-NZ"/>
              </w:rPr>
            </w:pPr>
            <w:r w:rsidRPr="00AB32A3">
              <w:t>1</w:t>
            </w:r>
            <w:r w:rsidRPr="00AB32A3">
              <w:tab/>
              <w:t>Prepare work pieces and workstation</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List"/>
            </w:pPr>
            <w:r w:rsidRPr="00AB32A3">
              <w:t>1.1</w:t>
            </w:r>
            <w:r w:rsidRPr="00AB32A3">
              <w:tab/>
              <w:t>Work pieces or materials are laid out in sequence.</w:t>
            </w:r>
          </w:p>
          <w:p w:rsidR="00000000" w:rsidRPr="00AB32A3" w:rsidP="00AB32A3">
            <w:pPr>
              <w:pStyle w:val="List"/>
            </w:pPr>
            <w:r w:rsidRPr="00AB32A3">
              <w:t>1.2</w:t>
            </w:r>
            <w:r w:rsidRPr="00AB32A3">
              <w:tab/>
              <w:t xml:space="preserve">Work area, bench or seating are set up or prepared according to </w:t>
            </w:r>
            <w:r w:rsidRPr="00AB32A3">
              <w:rPr>
                <w:rStyle w:val="BoldandItalics"/>
              </w:rPr>
              <w:t>OHS practices</w:t>
            </w:r>
            <w:r w:rsidRPr="00AB32A3">
              <w:t>.</w:t>
            </w:r>
          </w:p>
          <w:p w:rsidR="00000000" w:rsidRPr="00AB32A3" w:rsidP="00AB32A3">
            <w:pPr>
              <w:pStyle w:val="List"/>
            </w:pPr>
            <w:r w:rsidRPr="00AB32A3">
              <w:t>1.3</w:t>
            </w:r>
            <w:r w:rsidRPr="00AB32A3">
              <w:tab/>
            </w:r>
            <w:r w:rsidRPr="00AB32A3">
              <w:rPr>
                <w:rStyle w:val="BoldandItalics"/>
              </w:rPr>
              <w:t>Machine</w:t>
            </w:r>
            <w:r w:rsidRPr="00AB32A3">
              <w:t xml:space="preserve"> or process is set up.</w:t>
            </w:r>
          </w:p>
          <w:p w:rsidR="00000000" w:rsidRPr="00AB32A3" w:rsidP="00AB32A3">
            <w:pPr>
              <w:pStyle w:val="List"/>
            </w:pPr>
            <w:r w:rsidRPr="00AB32A3">
              <w:t>1.4</w:t>
            </w:r>
            <w:r w:rsidRPr="00AB32A3">
              <w:tab/>
            </w:r>
            <w:r w:rsidRPr="00AB32A3">
              <w:rPr>
                <w:rStyle w:val="BoldandItalics"/>
              </w:rPr>
              <w:t>Routine minor maintenance</w:t>
            </w:r>
            <w:r w:rsidRPr="00AB32A3">
              <w:t xml:space="preserve"> is performed as required according to manufacturer specifications.</w:t>
            </w:r>
          </w:p>
          <w:p w:rsidR="00000000" w:rsidP="00AB32A3">
            <w:pPr>
              <w:pStyle w:val="List"/>
              <w:rPr>
                <w:lang w:val="en-NZ"/>
              </w:rPr>
            </w:pPr>
            <w:r w:rsidRPr="00AB32A3">
              <w:t>1.5</w:t>
            </w:r>
            <w:r w:rsidRPr="00AB32A3">
              <w:tab/>
              <w:t>Any problems are reported and recorded.</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List"/>
              <w:rPr>
                <w:lang w:val="en-NZ"/>
              </w:rPr>
            </w:pPr>
            <w:r w:rsidRPr="00AB32A3">
              <w:t>2</w:t>
            </w:r>
            <w:r w:rsidRPr="00AB32A3">
              <w:tab/>
              <w:t>Complete packaging or folding tasks</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List"/>
            </w:pPr>
            <w:r w:rsidRPr="00AB32A3">
              <w:t>2.1</w:t>
            </w:r>
            <w:r w:rsidRPr="00AB32A3">
              <w:tab/>
              <w:t>Machine is operated or process conducted.</w:t>
            </w:r>
          </w:p>
          <w:p w:rsidR="00000000" w:rsidP="00AB32A3">
            <w:pPr>
              <w:pStyle w:val="List"/>
              <w:rPr>
                <w:lang w:val="en-NZ"/>
              </w:rPr>
            </w:pPr>
            <w:r w:rsidRPr="00AB32A3">
              <w:t>2.2</w:t>
            </w:r>
            <w:r w:rsidRPr="00AB32A3">
              <w:tab/>
              <w:t>Wor</w:t>
            </w:r>
            <w:r w:rsidRPr="00AB32A3">
              <w:t>k is assessed for compliance with quality standards and production specifications.</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List"/>
              <w:rPr>
                <w:lang w:val="en-NZ"/>
              </w:rPr>
            </w:pPr>
            <w:r w:rsidRPr="00AB32A3">
              <w:t>3</w:t>
            </w:r>
            <w:r w:rsidRPr="00AB32A3">
              <w:tab/>
              <w:t>Despatch completed work</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List"/>
            </w:pPr>
            <w:r w:rsidRPr="00AB32A3">
              <w:t>3.1</w:t>
            </w:r>
            <w:r w:rsidRPr="00AB32A3">
              <w:tab/>
              <w:t>Textile products are checked against quality standards.</w:t>
            </w:r>
          </w:p>
          <w:p w:rsidR="00000000" w:rsidRPr="00AB32A3" w:rsidP="00AB32A3">
            <w:pPr>
              <w:pStyle w:val="List"/>
            </w:pPr>
            <w:r w:rsidRPr="00AB32A3">
              <w:t>3.2</w:t>
            </w:r>
            <w:r w:rsidRPr="00AB32A3">
              <w:tab/>
              <w:t>Any faults identified are reported and recorded.</w:t>
            </w:r>
          </w:p>
          <w:p w:rsidR="00000000" w:rsidRPr="00AB32A3" w:rsidP="00AB32A3">
            <w:pPr>
              <w:pStyle w:val="List"/>
            </w:pPr>
            <w:r w:rsidRPr="00AB32A3">
              <w:t>3.3</w:t>
            </w:r>
            <w:r w:rsidRPr="00AB32A3">
              <w:tab/>
              <w:t>Completed products are direct</w:t>
            </w:r>
            <w:r w:rsidRPr="00AB32A3">
              <w:t>ed for despatch.</w:t>
            </w:r>
          </w:p>
          <w:p w:rsidR="00000000" w:rsidRPr="00AB32A3" w:rsidP="00AB32A3">
            <w:pPr>
              <w:pStyle w:val="List"/>
            </w:pPr>
            <w:r w:rsidRPr="00AB32A3">
              <w:t>3.4</w:t>
            </w:r>
            <w:r w:rsidRPr="00AB32A3">
              <w:tab/>
              <w:t>Work documentation is completed as required.</w:t>
            </w:r>
          </w:p>
        </w:tc>
      </w:tr>
    </w:tbl>
    <w:p w:rsidR="00000000" w:rsidRPr="00AB32A3" w:rsidP="00AB32A3">
      <w:pPr>
        <w:pStyle w:val="BodyText"/>
      </w:pPr>
    </w:p>
    <w:p w:rsidR="00000000" w:rsidRPr="00AB32A3" w:rsidP="00AB32A3">
      <w:pPr>
        <w:pStyle w:val="AllowPageBreak"/>
      </w:pPr>
    </w:p>
    <w:p w:rsidR="00000000" w:rsidRPr="00AB32A3" w:rsidP="00AB32A3">
      <w:pPr>
        <w:pStyle w:val="Heading1"/>
      </w:pPr>
      <w:bookmarkStart w:id="9" w:name="O_96947"/>
      <w:bookmarkEnd w:id="9"/>
      <w:r w:rsidRPr="00AB32A3">
        <w:t>Required Skills and Knowledge</w:t>
      </w:r>
    </w:p>
    <w:tbl>
      <w:tblPr>
        <w:tblW w:w="0" w:type="auto"/>
        <w:tblLayout w:type="fixed"/>
        <w:tblCellMar>
          <w:left w:w="62" w:type="dxa"/>
          <w:right w:w="62" w:type="dxa"/>
        </w:tblCellMar>
        <w:tblLook w:val="0000"/>
      </w:tblPr>
      <w:tblGrid>
        <w:gridCol w:w="9072"/>
      </w:tblGrid>
      <w:tr w:rsidTr="00C856C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REQUIRED SKILLS AND KNOWLEDGE</w:t>
            </w:r>
          </w:p>
        </w:tc>
      </w:tr>
      <w:tr w:rsidTr="00C856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t>This describes the essential skills and knowledge and their level, required for this unit.</w:t>
            </w:r>
          </w:p>
        </w:tc>
      </w:tr>
      <w:tr w:rsidTr="00C856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Demonstrates knowledge of:</w:t>
            </w:r>
          </w:p>
          <w:p w:rsidR="00000000" w:rsidRPr="00AB32A3" w:rsidP="00AB32A3">
            <w:pPr>
              <w:pStyle w:val="ListBullet"/>
            </w:pPr>
            <w:r w:rsidRPr="00AB32A3">
              <w:t>operating procedures for machines</w:t>
            </w:r>
          </w:p>
          <w:p w:rsidR="00000000" w:rsidRPr="00AB32A3" w:rsidP="00AB32A3">
            <w:pPr>
              <w:pStyle w:val="ListBullet"/>
            </w:pPr>
            <w:r w:rsidRPr="00AB32A3">
              <w:t>quality standards and practices</w:t>
            </w:r>
          </w:p>
          <w:p w:rsidR="00000000" w:rsidRPr="00AB32A3" w:rsidP="00AB32A3">
            <w:pPr>
              <w:pStyle w:val="ListBullet"/>
            </w:pPr>
            <w:r w:rsidRPr="00AB32A3">
              <w:t>OHS practices, including hazard identification and control measures</w:t>
            </w:r>
          </w:p>
          <w:p w:rsidR="00000000" w:rsidRPr="00AB32A3" w:rsidP="00AB32A3">
            <w:pPr>
              <w:pStyle w:val="ListBullet"/>
            </w:pPr>
            <w:r w:rsidRPr="00AB32A3">
              <w:t>workplace practices</w:t>
            </w:r>
          </w:p>
          <w:p w:rsidR="00000000" w:rsidP="00AB32A3">
            <w:pPr>
              <w:pStyle w:val="ListBullet"/>
              <w:rPr>
                <w:lang w:val="en-NZ"/>
              </w:rPr>
            </w:pPr>
            <w:r w:rsidRPr="00AB32A3">
              <w:t>recording and reporting practices</w:t>
            </w:r>
          </w:p>
        </w:tc>
      </w:tr>
      <w:tr w:rsidTr="00C856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Demonstrates skills to:</w:t>
            </w:r>
          </w:p>
          <w:p w:rsidR="00000000" w:rsidRPr="00AB32A3" w:rsidP="00AB32A3">
            <w:pPr>
              <w:pStyle w:val="ListBullet"/>
            </w:pPr>
            <w:r w:rsidRPr="00AB32A3">
              <w:t>handle, receiv</w:t>
            </w:r>
            <w:r w:rsidRPr="00AB32A3">
              <w:t>e and perform packaging or related tasks</w:t>
            </w:r>
          </w:p>
          <w:p w:rsidR="00000000" w:rsidRPr="00AB32A3" w:rsidP="00AB32A3">
            <w:pPr>
              <w:pStyle w:val="ListBullet"/>
            </w:pPr>
            <w:r w:rsidRPr="00AB32A3">
              <w:t>carry out machine operations</w:t>
            </w:r>
          </w:p>
          <w:p w:rsidR="00000000" w:rsidRPr="00AB32A3" w:rsidP="00AB32A3">
            <w:pPr>
              <w:pStyle w:val="ListBullet"/>
            </w:pPr>
            <w:r w:rsidRPr="00AB32A3">
              <w:t>read, interpret and follow information on work specifications, standard operating procedures and work instructions, and other reference material</w:t>
            </w:r>
          </w:p>
          <w:p w:rsidR="00000000" w:rsidRPr="00AB32A3" w:rsidP="00AB32A3">
            <w:pPr>
              <w:pStyle w:val="ListBullet"/>
            </w:pPr>
            <w:r w:rsidRPr="00AB32A3">
              <w:t>maintain accurate records</w:t>
            </w:r>
          </w:p>
          <w:p w:rsidR="00000000" w:rsidRPr="00AB32A3" w:rsidP="00AB32A3">
            <w:pPr>
              <w:pStyle w:val="ListBullet"/>
            </w:pPr>
            <w:r w:rsidRPr="00AB32A3">
              <w:t>communicate wit</w:t>
            </w:r>
            <w:r w:rsidRPr="00AB32A3">
              <w:t>hin the workplace</w:t>
            </w:r>
          </w:p>
          <w:p w:rsidR="00000000" w:rsidRPr="00AB32A3" w:rsidP="00AB32A3">
            <w:pPr>
              <w:pStyle w:val="ListBullet"/>
            </w:pPr>
            <w:r w:rsidRPr="00AB32A3">
              <w:t>sequence operations</w:t>
            </w:r>
          </w:p>
          <w:p w:rsidR="00000000" w:rsidRPr="00AB32A3" w:rsidP="00AB32A3">
            <w:pPr>
              <w:pStyle w:val="ListBullet"/>
            </w:pPr>
            <w:r w:rsidRPr="00AB32A3">
              <w:t>meet specifications</w:t>
            </w:r>
          </w:p>
          <w:p w:rsidR="00000000" w:rsidRPr="00AB32A3" w:rsidP="00AB32A3">
            <w:pPr>
              <w:pStyle w:val="ListBullet"/>
            </w:pPr>
            <w:r w:rsidRPr="00AB32A3">
              <w:t>clarify and check task-related information</w:t>
            </w:r>
          </w:p>
          <w:p w:rsidR="00000000" w:rsidRPr="00AB32A3" w:rsidP="00AB32A3">
            <w:pPr>
              <w:pStyle w:val="ListBullet"/>
            </w:pPr>
            <w:r w:rsidRPr="00AB32A3">
              <w:t>carry out work according to OHS practices</w:t>
            </w:r>
          </w:p>
        </w:tc>
      </w:tr>
    </w:tbl>
    <w:p w:rsidR="00000000" w:rsidRPr="00AB32A3" w:rsidP="00AB32A3">
      <w:pPr>
        <w:pStyle w:val="BodyText"/>
      </w:pPr>
    </w:p>
    <w:p w:rsidR="00000000" w:rsidRPr="00AB32A3" w:rsidP="00AB32A3">
      <w:pPr>
        <w:pStyle w:val="AllowPageBreak"/>
      </w:pPr>
    </w:p>
    <w:p w:rsidR="00000000" w:rsidRPr="00AB32A3" w:rsidP="00AB32A3">
      <w:pPr>
        <w:pStyle w:val="Heading1"/>
      </w:pPr>
      <w:bookmarkStart w:id="10" w:name="O_96948"/>
      <w:bookmarkEnd w:id="10"/>
      <w:r w:rsidRPr="00AB32A3">
        <w:t>Evidence Guide</w:t>
      </w:r>
    </w:p>
    <w:tbl>
      <w:tblPr>
        <w:tblW w:w="0" w:type="auto"/>
        <w:tblLayout w:type="fixed"/>
        <w:tblCellMar>
          <w:left w:w="62" w:type="dxa"/>
          <w:right w:w="62" w:type="dxa"/>
        </w:tblCellMar>
        <w:tblLook w:val="0000"/>
      </w:tblPr>
      <w:tblGrid>
        <w:gridCol w:w="2269"/>
        <w:gridCol w:w="6803"/>
      </w:tblGrid>
      <w:tr w:rsidTr="00C856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AB32A3" w:rsidP="00AB32A3">
            <w:pPr>
              <w:pStyle w:val="BodyText"/>
              <w:rPr>
                <w:rStyle w:val="SpecialBold"/>
              </w:rPr>
            </w:pPr>
          </w:p>
          <w:p w:rsidR="00000000" w:rsidP="00AB32A3">
            <w:pPr>
              <w:pStyle w:val="BodyText"/>
              <w:rPr>
                <w:rFonts w:ascii="Tahoma" w:hAnsi="Tahoma"/>
                <w:lang w:val="en-NZ"/>
              </w:rPr>
            </w:pPr>
            <w:r w:rsidRPr="00AB32A3">
              <w:t>The Evidence Guide provides advice on assessment and must be read in conjunction with the Performance Criteria, Required Skills and Knowledge, the Range Statement and the Assessment Guidelines for the Training Package.</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Critical aspects of evidence to be considered</w:t>
            </w:r>
            <w:r w:rsidRPr="00AB32A3">
              <w:t xml:space="preserve"> </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Demonstrates skills and knowledge to:</w:t>
            </w:r>
          </w:p>
          <w:p w:rsidR="00000000" w:rsidRPr="00AB32A3" w:rsidP="00AB32A3">
            <w:pPr>
              <w:pStyle w:val="ListBullet"/>
            </w:pPr>
            <w:r w:rsidRPr="00AB32A3">
              <w:t>check work against ticket information and workplace standards</w:t>
            </w:r>
          </w:p>
          <w:p w:rsidR="00000000" w:rsidRPr="00AB32A3" w:rsidP="00AB32A3">
            <w:pPr>
              <w:pStyle w:val="ListBullet"/>
            </w:pPr>
            <w:r w:rsidRPr="00AB32A3">
              <w:t>prepare workstation and work before commencing operations</w:t>
            </w:r>
          </w:p>
          <w:p w:rsidR="00000000" w:rsidRPr="00AB32A3" w:rsidP="00AB32A3">
            <w:pPr>
              <w:pStyle w:val="ListBullet"/>
            </w:pPr>
            <w:r w:rsidRPr="00AB32A3">
              <w:t>apply machine operation techniques</w:t>
            </w:r>
          </w:p>
          <w:p w:rsidR="00000000" w:rsidRPr="00AB32A3" w:rsidP="00AB32A3">
            <w:pPr>
              <w:pStyle w:val="ListBullet"/>
            </w:pPr>
            <w:r w:rsidRPr="00AB32A3">
              <w:t>carry out minor</w:t>
            </w:r>
            <w:r w:rsidRPr="00AB32A3">
              <w:t xml:space="preserve"> machine maintenance according to workplace practices</w:t>
            </w:r>
          </w:p>
          <w:p w:rsidR="00000000" w:rsidRPr="00AB32A3" w:rsidP="00AB32A3">
            <w:pPr>
              <w:pStyle w:val="ListBullet"/>
            </w:pPr>
            <w:r w:rsidRPr="00AB32A3">
              <w:t>apply OHS practices in work operations</w:t>
            </w:r>
          </w:p>
          <w:p w:rsidR="00000000" w:rsidP="00AB32A3">
            <w:pPr>
              <w:pStyle w:val="ListBullet"/>
              <w:rPr>
                <w:lang w:val="en-NZ"/>
              </w:rPr>
            </w:pPr>
            <w:r w:rsidRPr="00AB32A3">
              <w:t>maintain accurate records</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Consistently applies skills and knowledge when:</w:t>
            </w:r>
          </w:p>
          <w:p w:rsidR="00000000" w:rsidRPr="00AB32A3" w:rsidP="00AB32A3">
            <w:pPr>
              <w:pStyle w:val="ListBullet"/>
            </w:pPr>
            <w:r w:rsidRPr="00AB32A3">
              <w:t>organising work</w:t>
            </w:r>
          </w:p>
          <w:p w:rsidR="00000000" w:rsidRPr="00AB32A3" w:rsidP="00AB32A3">
            <w:pPr>
              <w:pStyle w:val="ListBullet"/>
            </w:pPr>
            <w:r w:rsidRPr="00AB32A3">
              <w:t>completing tasks according to instructions</w:t>
            </w:r>
          </w:p>
          <w:p w:rsidR="00000000" w:rsidRPr="00AB32A3" w:rsidP="00AB32A3">
            <w:pPr>
              <w:pStyle w:val="ListBullet"/>
            </w:pPr>
            <w:r w:rsidRPr="00AB32A3">
              <w:t>working systematically with attention to detail</w:t>
            </w:r>
          </w:p>
          <w:p w:rsidR="00000000" w:rsidRPr="00AB32A3" w:rsidP="00AB32A3">
            <w:pPr>
              <w:pStyle w:val="ListBullet"/>
            </w:pPr>
            <w:r w:rsidRPr="00AB32A3">
              <w:t>working systematically with attention to detail</w:t>
            </w:r>
          </w:p>
          <w:p w:rsidR="00000000" w:rsidRPr="00AB32A3" w:rsidP="00AB32A3">
            <w:pPr>
              <w:pStyle w:val="ListBullet"/>
            </w:pPr>
            <w:r w:rsidRPr="00AB32A3">
              <w:t>identifying improvements and avoiding damage</w:t>
            </w:r>
          </w:p>
          <w:p w:rsidR="00000000" w:rsidRPr="00AB32A3" w:rsidP="00AB32A3">
            <w:pPr>
              <w:pStyle w:val="ListBullet"/>
            </w:pPr>
            <w:r w:rsidRPr="00AB32A3">
              <w:t>using workplace practices</w:t>
            </w:r>
          </w:p>
          <w:p w:rsidR="00000000" w:rsidRPr="00AB32A3" w:rsidP="00AB32A3">
            <w:pPr>
              <w:pStyle w:val="ListBullet"/>
            </w:pPr>
            <w:r w:rsidRPr="00AB32A3">
              <w:t>using OHS practices</w:t>
            </w:r>
          </w:p>
          <w:p w:rsidR="00000000" w:rsidRPr="00AB32A3" w:rsidP="00AB32A3">
            <w:pPr>
              <w:pStyle w:val="ListBullet"/>
            </w:pPr>
            <w:r w:rsidRPr="00AB32A3">
              <w:t>recording and reporting accidents and incidents</w:t>
            </w:r>
          </w:p>
          <w:p w:rsidR="00000000" w:rsidRPr="00AB32A3" w:rsidP="00AB32A3">
            <w:pPr>
              <w:pStyle w:val="ListBullet"/>
            </w:pPr>
            <w:r w:rsidRPr="00AB32A3">
              <w:t>assessing operational</w:t>
            </w:r>
            <w:r w:rsidRPr="00AB32A3">
              <w:t xml:space="preserve"> readiness of equipment</w:t>
            </w:r>
          </w:p>
          <w:p w:rsidR="00000000" w:rsidP="00AB32A3">
            <w:pPr>
              <w:pStyle w:val="ListBullet"/>
              <w:rPr>
                <w:lang w:val="en-NZ"/>
              </w:rPr>
            </w:pPr>
            <w:r w:rsidRPr="00AB32A3">
              <w:t>recognising and adapting to cultural differences in the workplace, including modes of behaviour and interactions</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t>Access is required to real or appropriately simulated situations, including work areas, material</w:t>
            </w:r>
            <w:r w:rsidRPr="00AB32A3">
              <w:t>s and equipment, and to information on workplace practices and OHS practices.</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t>Assessment may occur on the job or in an appropriately simulated environment.</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This unit may be assessed independently or in combination with other relevant units.</w:t>
            </w:r>
          </w:p>
        </w:tc>
      </w:tr>
    </w:tbl>
    <w:p w:rsidR="00000000" w:rsidRPr="00AB32A3" w:rsidP="00AB32A3">
      <w:pPr>
        <w:pStyle w:val="BodyText"/>
      </w:pPr>
    </w:p>
    <w:p w:rsidR="00000000" w:rsidRPr="00AB32A3" w:rsidP="00AB32A3">
      <w:pPr>
        <w:pStyle w:val="AllowPageBreak"/>
      </w:pPr>
    </w:p>
    <w:p w:rsidR="00000000" w:rsidRPr="00AB32A3" w:rsidP="00AB32A3">
      <w:pPr>
        <w:pStyle w:val="Heading1"/>
      </w:pPr>
      <w:bookmarkStart w:id="11" w:name="O_96949"/>
      <w:bookmarkEnd w:id="11"/>
      <w:r w:rsidRPr="00AB32A3">
        <w:t>Range Statement</w:t>
      </w:r>
    </w:p>
    <w:tbl>
      <w:tblPr>
        <w:tblW w:w="0" w:type="auto"/>
        <w:tblLayout w:type="fixed"/>
        <w:tblCellMar>
          <w:left w:w="62" w:type="dxa"/>
          <w:right w:w="62" w:type="dxa"/>
        </w:tblCellMar>
        <w:tblLook w:val="0000"/>
      </w:tblPr>
      <w:tblGrid>
        <w:gridCol w:w="2269"/>
        <w:gridCol w:w="6803"/>
      </w:tblGrid>
      <w:tr w:rsidTr="00C856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rPr>
                <w:rStyle w:val="SpecialBold"/>
              </w:rPr>
              <w:t>RANGE STATEMENT</w:t>
            </w:r>
          </w:p>
          <w:p w:rsidR="00000000" w:rsidP="00AB32A3">
            <w:pPr>
              <w:pStyle w:val="BodyText"/>
              <w:rPr>
                <w:lang w:val="en-NZ"/>
              </w:rPr>
            </w:pPr>
            <w:r w:rsidRPr="00AB32A3">
              <w:t>The range statement relates to the unit of competency as a whole. It allows for different work environments and situations</w:t>
            </w:r>
            <w:r w:rsidRPr="00AB32A3">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AB32A3">
              <w:t>accessibility of the item, and local industry and regional contexts.</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t>All work must comply with relevant Federal and State or Territory legislative or regulatory requirements.</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t>OHS practices</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OHS practices include hazard identification and control, risk assessment and implementation of risk reduction measures specific to the tasks described by this unit, and may relate to:</w:t>
            </w:r>
          </w:p>
          <w:p w:rsidR="00000000" w:rsidRPr="00AB32A3" w:rsidP="00AB32A3">
            <w:pPr>
              <w:pStyle w:val="ListBullet"/>
            </w:pPr>
            <w:r w:rsidRPr="00AB32A3">
              <w:t>manual handling techniques</w:t>
            </w:r>
          </w:p>
          <w:p w:rsidR="00000000" w:rsidRPr="00AB32A3" w:rsidP="00AB32A3">
            <w:pPr>
              <w:pStyle w:val="ListBullet"/>
            </w:pPr>
            <w:r w:rsidRPr="00AB32A3">
              <w:t>standard operating procedures</w:t>
            </w:r>
          </w:p>
          <w:p w:rsidR="00000000" w:rsidRPr="00AB32A3" w:rsidP="00AB32A3">
            <w:pPr>
              <w:pStyle w:val="ListBullet"/>
            </w:pPr>
            <w:r w:rsidRPr="00AB32A3">
              <w:t>personal prote</w:t>
            </w:r>
            <w:r w:rsidRPr="00AB32A3">
              <w:t>ctive equipment</w:t>
            </w:r>
          </w:p>
          <w:p w:rsidR="00000000" w:rsidRPr="00AB32A3" w:rsidP="00AB32A3">
            <w:pPr>
              <w:pStyle w:val="ListBullet"/>
            </w:pPr>
            <w:r w:rsidRPr="00AB32A3">
              <w:t>safe materials handling</w:t>
            </w:r>
          </w:p>
          <w:p w:rsidR="00000000" w:rsidRPr="00AB32A3" w:rsidP="00AB32A3">
            <w:pPr>
              <w:pStyle w:val="ListBullet"/>
            </w:pPr>
            <w:r w:rsidRPr="00AB32A3">
              <w:t>taking of rest breaks</w:t>
            </w:r>
          </w:p>
          <w:p w:rsidR="00000000" w:rsidRPr="00AB32A3" w:rsidP="00AB32A3">
            <w:pPr>
              <w:pStyle w:val="ListBullet"/>
            </w:pPr>
            <w:r w:rsidRPr="00AB32A3">
              <w:t>ergonomic arrangement of workplaces</w:t>
            </w:r>
          </w:p>
          <w:p w:rsidR="00000000" w:rsidRPr="00AB32A3" w:rsidP="00AB32A3">
            <w:pPr>
              <w:pStyle w:val="ListBullet"/>
            </w:pPr>
            <w:r w:rsidRPr="00AB32A3">
              <w:t>following marked walkways</w:t>
            </w:r>
          </w:p>
          <w:p w:rsidR="00000000" w:rsidRPr="00AB32A3" w:rsidP="00AB32A3">
            <w:pPr>
              <w:pStyle w:val="ListBullet"/>
            </w:pPr>
            <w:r w:rsidRPr="00AB32A3">
              <w:t>safe storage of equipment</w:t>
            </w:r>
          </w:p>
          <w:p w:rsidR="00000000" w:rsidRPr="00AB32A3" w:rsidP="00AB32A3">
            <w:pPr>
              <w:pStyle w:val="ListBullet"/>
            </w:pPr>
            <w:r w:rsidRPr="00AB32A3">
              <w:t>housekeeping</w:t>
            </w:r>
          </w:p>
          <w:p w:rsidR="00000000" w:rsidRPr="00AB32A3" w:rsidP="00AB32A3">
            <w:pPr>
              <w:pStyle w:val="ListBullet"/>
            </w:pPr>
            <w:r w:rsidRPr="00AB32A3">
              <w:t>reporting accidents and incidents</w:t>
            </w:r>
          </w:p>
          <w:p w:rsidR="00000000" w:rsidP="00AB32A3">
            <w:pPr>
              <w:pStyle w:val="ListBullet"/>
              <w:rPr>
                <w:lang w:val="en-NZ"/>
              </w:rPr>
            </w:pPr>
            <w:r w:rsidRPr="00AB32A3">
              <w:t>environmental practices</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t>Machine may include</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ListBullet"/>
            </w:pPr>
            <w:r w:rsidRPr="00AB32A3">
              <w:t>labelling machine or printer</w:t>
            </w:r>
          </w:p>
          <w:p w:rsidR="00000000" w:rsidRPr="00AB32A3" w:rsidP="00AB32A3">
            <w:pPr>
              <w:pStyle w:val="ListBullet"/>
            </w:pPr>
            <w:r w:rsidRPr="00AB32A3">
              <w:t>packaging machine</w:t>
            </w:r>
          </w:p>
          <w:p w:rsidR="00000000" w:rsidRPr="00AB32A3" w:rsidP="00AB32A3">
            <w:pPr>
              <w:pStyle w:val="ListBullet"/>
            </w:pPr>
            <w:r w:rsidRPr="00AB32A3">
              <w:t>stud machine</w:t>
            </w:r>
          </w:p>
          <w:p w:rsidR="00000000" w:rsidP="00AB32A3">
            <w:pPr>
              <w:pStyle w:val="ListBullet"/>
              <w:rPr>
                <w:lang w:val="en-NZ"/>
              </w:rPr>
            </w:pPr>
            <w:r w:rsidRPr="00AB32A3">
              <w:t>folding machine</w:t>
            </w:r>
          </w:p>
        </w:tc>
      </w:tr>
      <w:tr w:rsidTr="00C856C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t>Routine minor maintenance may include</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ListBullet"/>
            </w:pPr>
            <w:r w:rsidRPr="00AB32A3">
              <w:t>cleaning work area</w:t>
            </w:r>
          </w:p>
          <w:p w:rsidR="00000000" w:rsidRPr="00AB32A3" w:rsidP="00AB32A3">
            <w:pPr>
              <w:pStyle w:val="ListBullet"/>
            </w:pPr>
            <w:r w:rsidRPr="00AB32A3">
              <w:t>minor adjustments to machine settings or components</w:t>
            </w:r>
          </w:p>
          <w:p w:rsidR="00000000" w:rsidRPr="00AB32A3" w:rsidP="00AB32A3">
            <w:pPr>
              <w:pStyle w:val="ListBullet"/>
            </w:pPr>
            <w:r w:rsidRPr="00AB32A3">
              <w:t>oiling or lubricating</w:t>
            </w:r>
          </w:p>
        </w:tc>
      </w:tr>
    </w:tbl>
    <w:p w:rsidR="00000000" w:rsidRPr="00AB32A3" w:rsidP="00AB32A3">
      <w:pPr>
        <w:pStyle w:val="BodyText"/>
      </w:pPr>
    </w:p>
    <w:p w:rsidR="00000000" w:rsidRPr="00AB32A3" w:rsidP="00AB32A3">
      <w:pPr>
        <w:pStyle w:val="AllowPageBreak"/>
      </w:pPr>
    </w:p>
    <w:p w:rsidR="00000000" w:rsidRPr="00AB32A3" w:rsidP="00AB32A3">
      <w:pPr>
        <w:pStyle w:val="Heading1"/>
      </w:pPr>
      <w:bookmarkStart w:id="12" w:name="O_96950"/>
      <w:bookmarkEnd w:id="12"/>
      <w:r w:rsidRPr="00AB32A3">
        <w:t>Unit Sector(s)</w:t>
      </w:r>
    </w:p>
    <w:tbl>
      <w:tblPr>
        <w:tblW w:w="0" w:type="auto"/>
        <w:tblLayout w:type="fixed"/>
        <w:tblCellMar>
          <w:left w:w="62" w:type="dxa"/>
          <w:right w:w="62" w:type="dxa"/>
        </w:tblCellMar>
        <w:tblLook w:val="0000"/>
      </w:tblPr>
      <w:tblGrid>
        <w:gridCol w:w="2269"/>
        <w:gridCol w:w="6803"/>
      </w:tblGrid>
      <w:tr w:rsidTr="00C856C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B32A3">
            <w:pPr>
              <w:pStyle w:val="BodyText"/>
              <w:rPr>
                <w:lang w:val="en-NZ"/>
              </w:rPr>
            </w:pPr>
            <w:r w:rsidRPr="00AB32A3">
              <w:rPr>
                <w:rStyle w:val="SpecialBold"/>
              </w:rPr>
              <w:t>Sector</w:t>
            </w:r>
            <w:r w:rsidRPr="00AB32A3">
              <w:t xml:space="preserve"> </w:t>
            </w:r>
          </w:p>
        </w:tc>
        <w:tc>
          <w:tcPr>
            <w:tcW w:w="6803" w:type="dxa"/>
            <w:tcBorders>
              <w:top w:val="nil"/>
              <w:left w:val="nil"/>
              <w:bottom w:val="nil"/>
              <w:right w:val="nil"/>
            </w:tcBorders>
            <w:tcMar>
              <w:top w:w="0" w:type="dxa"/>
              <w:left w:w="62" w:type="dxa"/>
              <w:bottom w:w="0" w:type="dxa"/>
              <w:right w:w="62" w:type="dxa"/>
            </w:tcMar>
          </w:tcPr>
          <w:p w:rsidR="00000000" w:rsidRPr="00AB32A3" w:rsidP="00AB32A3">
            <w:pPr>
              <w:pStyle w:val="BodyText"/>
            </w:pPr>
            <w:r w:rsidRPr="00AB32A3">
              <w:t>Textile</w:t>
            </w:r>
            <w:r w:rsidRPr="00AB32A3">
              <w:t xml:space="preserve"> Production</w:t>
            </w:r>
          </w:p>
        </w:tc>
      </w:tr>
    </w:tbl>
    <w:p w:rsidR="00000000" w:rsidRPr="00AB32A3" w:rsidP="00AB32A3">
      <w:pPr>
        <w:pStyle w:val="BodyText"/>
      </w:pPr>
    </w:p>
    <w:p w:rsidR="00000000" w:rsidRPr="00AB32A3" w:rsidP="00AB32A3"/>
    <w:sectPr w:rsidSect="00AB32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6CA" w:rsidP="00C85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CA" w:rsidP="00AB3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56CA" w:rsidP="00AB32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56CA" w:rsidP="00AB32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6CA" w:rsidP="00C856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CA" w:rsidP="00AB32A3">
    <w:pPr>
      <w:pStyle w:val="Header"/>
      <w:framePr w:wrap="around"/>
    </w:pPr>
    <w:r>
      <w:fldChar w:fldCharType="begin"/>
    </w:r>
    <w:r>
      <w:instrText xml:space="preserve"> TITLE   \* MERGEFORMAT </w:instrText>
    </w:r>
    <w:r>
      <w:fldChar w:fldCharType="separate"/>
    </w:r>
    <w:r>
      <w:t>LMTTX2013B Conduct packaging or folding for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56CA" w:rsidP="00AB32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CAA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FC3D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2A3"/>
    <w:pPr>
      <w:spacing w:before="360" w:after="60"/>
      <w:outlineLvl w:val="0"/>
    </w:pPr>
    <w:rPr>
      <w:sz w:val="32"/>
    </w:rPr>
  </w:style>
  <w:style w:type="paragraph" w:styleId="Heading2">
    <w:name w:val="heading 2"/>
    <w:basedOn w:val="HeadingBase"/>
    <w:next w:val="BodyText"/>
    <w:link w:val="Heading2Char"/>
    <w:qFormat/>
    <w:rsid w:val="00AB32A3"/>
    <w:pPr>
      <w:keepLines/>
      <w:spacing w:before="240" w:after="120"/>
      <w:outlineLvl w:val="1"/>
    </w:pPr>
    <w:rPr>
      <w:sz w:val="28"/>
      <w:szCs w:val="40"/>
    </w:rPr>
  </w:style>
  <w:style w:type="paragraph" w:styleId="Heading3">
    <w:name w:val="heading 3"/>
    <w:basedOn w:val="HeadingBase"/>
    <w:next w:val="BodyText"/>
    <w:link w:val="Heading3Char"/>
    <w:qFormat/>
    <w:rsid w:val="00AB32A3"/>
    <w:pPr>
      <w:spacing w:before="180" w:after="120"/>
      <w:outlineLvl w:val="2"/>
    </w:pPr>
    <w:rPr>
      <w:spacing w:val="-10"/>
      <w:kern w:val="32"/>
    </w:rPr>
  </w:style>
  <w:style w:type="paragraph" w:styleId="Heading4">
    <w:name w:val="heading 4"/>
    <w:basedOn w:val="HeadingBase"/>
    <w:next w:val="BodyText"/>
    <w:link w:val="Heading4Char"/>
    <w:qFormat/>
    <w:rsid w:val="00AB32A3"/>
    <w:pPr>
      <w:spacing w:before="160" w:after="120"/>
      <w:outlineLvl w:val="3"/>
    </w:pPr>
    <w:rPr>
      <w:sz w:val="22"/>
    </w:rPr>
  </w:style>
  <w:style w:type="paragraph" w:styleId="Heading5">
    <w:name w:val="heading 5"/>
    <w:basedOn w:val="HeadingBase"/>
    <w:next w:val="Normal"/>
    <w:link w:val="Heading5Char"/>
    <w:qFormat/>
    <w:rsid w:val="00AB32A3"/>
    <w:pPr>
      <w:spacing w:before="80"/>
      <w:outlineLvl w:val="4"/>
    </w:pPr>
    <w:rPr>
      <w:color w:val="918585"/>
      <w:sz w:val="20"/>
    </w:rPr>
  </w:style>
  <w:style w:type="paragraph" w:styleId="Heading6">
    <w:name w:val="heading 6"/>
    <w:basedOn w:val="HeadingBase"/>
    <w:next w:val="Normal"/>
    <w:link w:val="Heading6Char"/>
    <w:qFormat/>
    <w:rsid w:val="00AB32A3"/>
    <w:pPr>
      <w:spacing w:before="60"/>
      <w:outlineLvl w:val="5"/>
    </w:pPr>
    <w:rPr>
      <w:color w:val="918585"/>
      <w:sz w:val="20"/>
    </w:rPr>
  </w:style>
  <w:style w:type="paragraph" w:styleId="Heading7">
    <w:name w:val="heading 7"/>
    <w:basedOn w:val="Normal"/>
    <w:next w:val="Normal"/>
    <w:link w:val="Heading7Char"/>
    <w:qFormat/>
    <w:rsid w:val="00AB32A3"/>
    <w:pPr>
      <w:ind w:left="720"/>
      <w:outlineLvl w:val="6"/>
    </w:pPr>
    <w:rPr>
      <w:i/>
    </w:rPr>
  </w:style>
  <w:style w:type="paragraph" w:styleId="Heading8">
    <w:name w:val="heading 8"/>
    <w:basedOn w:val="Normal"/>
    <w:next w:val="Normal"/>
    <w:link w:val="Heading8Char"/>
    <w:qFormat/>
    <w:rsid w:val="00AB32A3"/>
    <w:pPr>
      <w:ind w:left="720"/>
      <w:outlineLvl w:val="7"/>
    </w:pPr>
    <w:rPr>
      <w:i/>
    </w:rPr>
  </w:style>
  <w:style w:type="paragraph" w:styleId="Heading9">
    <w:name w:val="heading 9"/>
    <w:basedOn w:val="Normal"/>
    <w:next w:val="Normal"/>
    <w:link w:val="Heading9Char"/>
    <w:qFormat/>
    <w:rsid w:val="00AB32A3"/>
    <w:pPr>
      <w:ind w:left="720"/>
      <w:outlineLvl w:val="8"/>
    </w:pPr>
    <w:rPr>
      <w:i/>
    </w:rPr>
  </w:style>
  <w:style w:type="character" w:default="1" w:styleId="DefaultParagraphFont">
    <w:name w:val="Default Paragraph Font"/>
    <w:uiPriority w:val="1"/>
    <w:unhideWhenUsed/>
    <w:rsid w:val="00AB3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2A3"/>
  </w:style>
  <w:style w:type="character" w:customStyle="1" w:styleId="Heading1Char">
    <w:name w:val="Heading 1 Char"/>
    <w:basedOn w:val="DefaultParagraphFont"/>
    <w:link w:val="Heading1"/>
    <w:rsid w:val="00AB32A3"/>
    <w:rPr>
      <w:rFonts w:ascii="Times New Roman" w:eastAsia="Times New Roman" w:hAnsi="Times New Roman" w:cs="Times New Roman"/>
      <w:b/>
      <w:sz w:val="32"/>
      <w:szCs w:val="20"/>
      <w:lang w:eastAsia="en-US"/>
    </w:rPr>
  </w:style>
  <w:style w:type="paragraph" w:styleId="BodyText">
    <w:name w:val="Body Text"/>
    <w:basedOn w:val="Normal"/>
    <w:link w:val="BodyTextChar"/>
    <w:rsid w:val="00AB32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2A3"/>
    <w:rPr>
      <w:rFonts w:ascii="Times New Roman" w:eastAsia="Times New Roman" w:hAnsi="Times New Roman" w:cs="Times New Roman"/>
      <w:sz w:val="24"/>
      <w:lang w:val="en-US" w:eastAsia="en-US"/>
    </w:rPr>
  </w:style>
  <w:style w:type="paragraph" w:styleId="Footer">
    <w:name w:val="footer"/>
    <w:basedOn w:val="Normal"/>
    <w:link w:val="FooterChar"/>
    <w:rsid w:val="00AB3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2A3"/>
    <w:rPr>
      <w:rFonts w:ascii="Times New Roman" w:eastAsia="Times New Roman" w:hAnsi="Times New Roman" w:cs="Times New Roman"/>
      <w:sz w:val="16"/>
      <w:lang w:val="en-US" w:eastAsia="en-US"/>
    </w:rPr>
  </w:style>
  <w:style w:type="paragraph" w:styleId="List">
    <w:name w:val="List"/>
    <w:basedOn w:val="BodyText"/>
    <w:next w:val="BodyText"/>
    <w:rsid w:val="00AB32A3"/>
    <w:pPr>
      <w:tabs>
        <w:tab w:val="left" w:pos="340"/>
      </w:tabs>
      <w:spacing w:before="60" w:after="60"/>
      <w:ind w:left="340" w:hanging="340"/>
    </w:pPr>
  </w:style>
  <w:style w:type="paragraph" w:styleId="ListBullet">
    <w:name w:val="List Bullet"/>
    <w:basedOn w:val="List"/>
    <w:rsid w:val="00AB32A3"/>
    <w:pPr>
      <w:numPr>
        <w:numId w:val="12"/>
      </w:numPr>
      <w:tabs>
        <w:tab w:val="clear" w:pos="340"/>
      </w:tabs>
      <w:spacing w:before="40" w:after="40"/>
    </w:pPr>
  </w:style>
  <w:style w:type="character" w:customStyle="1" w:styleId="SpecialBold">
    <w:name w:val="Special Bold"/>
    <w:basedOn w:val="DefaultParagraphFont"/>
    <w:rsid w:val="00AB32A3"/>
    <w:rPr>
      <w:b/>
      <w:spacing w:val="0"/>
    </w:rPr>
  </w:style>
  <w:style w:type="paragraph" w:styleId="Header">
    <w:name w:val="header"/>
    <w:basedOn w:val="Normal"/>
    <w:link w:val="HeaderChar"/>
    <w:rsid w:val="00AB3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2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32A3"/>
    <w:pPr>
      <w:spacing w:before="240" w:after="120"/>
      <w:outlineLvl w:val="0"/>
    </w:pPr>
    <w:rPr>
      <w:rFonts w:ascii="Times New Roman" w:hAnsi="Times New Roman"/>
      <w:b/>
      <w:sz w:val="28"/>
    </w:rPr>
  </w:style>
  <w:style w:type="paragraph" w:customStyle="1" w:styleId="AllowPageBreak">
    <w:name w:val="AllowPageBreak"/>
    <w:rsid w:val="00AB3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32A3"/>
    <w:rPr>
      <w:b/>
      <w:i/>
      <w:u w:val="none"/>
    </w:rPr>
  </w:style>
  <w:style w:type="character" w:customStyle="1" w:styleId="Heading2Char">
    <w:name w:val="Heading 2 Char"/>
    <w:basedOn w:val="DefaultParagraphFont"/>
    <w:link w:val="Heading2"/>
    <w:rsid w:val="00AB3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2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2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2A3"/>
    <w:rPr>
      <w:rFonts w:ascii="Courier New" w:eastAsia="Times New Roman" w:hAnsi="Courier New" w:cs="Times New Roman"/>
      <w:i/>
      <w:szCs w:val="20"/>
      <w:lang w:val="en-US" w:eastAsia="en-US"/>
    </w:rPr>
  </w:style>
  <w:style w:type="paragraph" w:customStyle="1" w:styleId="HeadingBase">
    <w:name w:val="Heading Base"/>
    <w:rsid w:val="00AB3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2A3"/>
    <w:pPr>
      <w:tabs>
        <w:tab w:val="right" w:leader="dot" w:pos="9072"/>
      </w:tabs>
      <w:ind w:left="567"/>
    </w:pPr>
    <w:rPr>
      <w:szCs w:val="22"/>
    </w:rPr>
  </w:style>
  <w:style w:type="paragraph" w:customStyle="1" w:styleId="TOCBase">
    <w:name w:val="TOC Base"/>
    <w:rsid w:val="00AB3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2A3"/>
    <w:pPr>
      <w:tabs>
        <w:tab w:val="right" w:leader="dot" w:pos="9072"/>
      </w:tabs>
      <w:spacing w:before="40" w:after="40"/>
      <w:ind w:left="284"/>
    </w:pPr>
    <w:rPr>
      <w:rFonts w:ascii="Times New Roman" w:hAnsi="Times New Roman"/>
    </w:rPr>
  </w:style>
  <w:style w:type="paragraph" w:styleId="TOC1">
    <w:name w:val="toc 1"/>
    <w:basedOn w:val="TOCBase"/>
    <w:next w:val="Normal"/>
    <w:rsid w:val="00AB32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2A3"/>
    <w:pPr>
      <w:spacing w:before="5040"/>
      <w:jc w:val="center"/>
    </w:pPr>
    <w:rPr>
      <w:sz w:val="48"/>
      <w:szCs w:val="72"/>
      <w:lang w:val="en-US"/>
    </w:rPr>
  </w:style>
  <w:style w:type="character" w:customStyle="1" w:styleId="TitleChar">
    <w:name w:val="Title Char"/>
    <w:basedOn w:val="DefaultParagraphFont"/>
    <w:link w:val="Title"/>
    <w:rsid w:val="00AB3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2A3"/>
    <w:pPr>
      <w:tabs>
        <w:tab w:val="left" w:pos="3600"/>
        <w:tab w:val="left" w:pos="3958"/>
      </w:tabs>
    </w:pPr>
  </w:style>
  <w:style w:type="paragraph" w:customStyle="1" w:styleId="Note">
    <w:name w:val="Note"/>
    <w:basedOn w:val="BodyText"/>
    <w:rsid w:val="00AB3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2A3"/>
    <w:pPr>
      <w:framePr w:wrap="auto" w:hAnchor="text" w:y="6049"/>
    </w:pPr>
    <w:rPr>
      <w:color w:val="000000"/>
      <w:sz w:val="40"/>
    </w:rPr>
  </w:style>
  <w:style w:type="paragraph" w:customStyle="1" w:styleId="TOCTitle">
    <w:name w:val="TOCTitle"/>
    <w:basedOn w:val="Heading1"/>
    <w:rsid w:val="00AB32A3"/>
    <w:pPr>
      <w:spacing w:after="240"/>
      <w:jc w:val="center"/>
      <w:outlineLvl w:val="9"/>
    </w:pPr>
    <w:rPr>
      <w:caps/>
    </w:rPr>
  </w:style>
  <w:style w:type="paragraph" w:customStyle="1" w:styleId="Version">
    <w:name w:val="Version"/>
    <w:rsid w:val="00AB32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2A3"/>
    <w:pPr>
      <w:numPr>
        <w:numId w:val="13"/>
      </w:numPr>
      <w:tabs>
        <w:tab w:val="clear" w:pos="680"/>
      </w:tabs>
    </w:pPr>
  </w:style>
  <w:style w:type="paragraph" w:styleId="Index1">
    <w:name w:val="index 1"/>
    <w:basedOn w:val="Normal"/>
    <w:next w:val="Normal"/>
    <w:semiHidden/>
    <w:rsid w:val="00AB32A3"/>
    <w:pPr>
      <w:keepNext w:val="0"/>
      <w:tabs>
        <w:tab w:val="right" w:pos="4176"/>
      </w:tabs>
      <w:ind w:left="198" w:hanging="198"/>
    </w:pPr>
    <w:rPr>
      <w:rFonts w:ascii="Garamond" w:hAnsi="Garamond"/>
    </w:rPr>
  </w:style>
  <w:style w:type="paragraph" w:styleId="IndexHeading">
    <w:name w:val="index heading"/>
    <w:basedOn w:val="Normal"/>
    <w:next w:val="Index1"/>
    <w:semiHidden/>
    <w:rsid w:val="00AB32A3"/>
    <w:pPr>
      <w:spacing w:before="120" w:after="120"/>
    </w:pPr>
    <w:rPr>
      <w:rFonts w:ascii="Arial" w:hAnsi="Arial"/>
      <w:b/>
      <w:color w:val="918585"/>
      <w:sz w:val="24"/>
    </w:rPr>
  </w:style>
  <w:style w:type="paragraph" w:customStyle="1" w:styleId="Chapter">
    <w:name w:val="Chapter"/>
    <w:basedOn w:val="Normal"/>
    <w:rsid w:val="00AB32A3"/>
    <w:pPr>
      <w:spacing w:before="240"/>
    </w:pPr>
    <w:rPr>
      <w:rFonts w:ascii="Times New Roman" w:hAnsi="Times New Roman"/>
      <w:smallCaps/>
      <w:spacing w:val="80"/>
      <w:sz w:val="28"/>
    </w:rPr>
  </w:style>
  <w:style w:type="paragraph" w:customStyle="1" w:styleId="InChapter">
    <w:name w:val="InChapter"/>
    <w:basedOn w:val="Heading3"/>
    <w:rsid w:val="00AB32A3"/>
    <w:pPr>
      <w:spacing w:after="240"/>
      <w:outlineLvl w:val="9"/>
    </w:pPr>
    <w:rPr>
      <w:noProof/>
    </w:rPr>
  </w:style>
  <w:style w:type="paragraph" w:styleId="Index2">
    <w:name w:val="index 2"/>
    <w:basedOn w:val="Normal"/>
    <w:next w:val="Normal"/>
    <w:semiHidden/>
    <w:rsid w:val="00AB32A3"/>
    <w:pPr>
      <w:tabs>
        <w:tab w:val="right" w:pos="4176"/>
      </w:tabs>
      <w:ind w:left="568" w:hanging="284"/>
    </w:pPr>
    <w:rPr>
      <w:rFonts w:ascii="Garamond" w:hAnsi="Garamond"/>
    </w:rPr>
  </w:style>
  <w:style w:type="paragraph" w:customStyle="1" w:styleId="Byline">
    <w:name w:val="Byline"/>
    <w:rsid w:val="00AB3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2A3"/>
    <w:pPr>
      <w:tabs>
        <w:tab w:val="clear" w:pos="3600"/>
        <w:tab w:val="clear" w:pos="3958"/>
      </w:tabs>
      <w:jc w:val="right"/>
    </w:pPr>
  </w:style>
  <w:style w:type="character" w:styleId="Emphasis">
    <w:name w:val="Emphasis"/>
    <w:basedOn w:val="DefaultParagraphFont"/>
    <w:qFormat/>
    <w:rsid w:val="00AB32A3"/>
    <w:rPr>
      <w:i/>
    </w:rPr>
  </w:style>
  <w:style w:type="paragraph" w:styleId="Caption">
    <w:name w:val="caption"/>
    <w:basedOn w:val="BodyText"/>
    <w:next w:val="Normal"/>
    <w:qFormat/>
    <w:rsid w:val="00AB32A3"/>
    <w:pPr>
      <w:framePr w:w="2268" w:hSpace="181" w:vSpace="181" w:wrap="around" w:vAnchor="text" w:hAnchor="page" w:x="1135" w:y="285" w:anchorLock="1"/>
    </w:pPr>
    <w:rPr>
      <w:i/>
    </w:rPr>
  </w:style>
  <w:style w:type="paragraph" w:customStyle="1" w:styleId="MiniTOCTitle">
    <w:name w:val="MiniTOCTitle"/>
    <w:basedOn w:val="Heading4"/>
    <w:rsid w:val="00AB32A3"/>
    <w:pPr>
      <w:spacing w:before="240"/>
      <w:outlineLvl w:val="9"/>
    </w:pPr>
    <w:rPr>
      <w:noProof/>
      <w:sz w:val="24"/>
    </w:rPr>
  </w:style>
  <w:style w:type="paragraph" w:customStyle="1" w:styleId="MiniTOCItem">
    <w:name w:val="MiniTOCItem"/>
    <w:basedOn w:val="ListBullet"/>
    <w:rsid w:val="00AB32A3"/>
    <w:pPr>
      <w:numPr>
        <w:numId w:val="0"/>
      </w:numPr>
      <w:tabs>
        <w:tab w:val="right" w:leader="dot" w:pos="6521"/>
      </w:tabs>
      <w:spacing w:before="0" w:after="0"/>
    </w:pPr>
  </w:style>
  <w:style w:type="paragraph" w:customStyle="1" w:styleId="TOFTitle">
    <w:name w:val="TOFTitle"/>
    <w:basedOn w:val="TOCTitle"/>
    <w:rsid w:val="00AB32A3"/>
  </w:style>
  <w:style w:type="paragraph" w:styleId="TableofFigures">
    <w:name w:val="table of figures"/>
    <w:basedOn w:val="Normal"/>
    <w:next w:val="Normal"/>
    <w:semiHidden/>
    <w:rsid w:val="00AB32A3"/>
    <w:pPr>
      <w:tabs>
        <w:tab w:val="right" w:leader="dot" w:pos="9072"/>
      </w:tabs>
      <w:ind w:left="970" w:hanging="403"/>
    </w:pPr>
    <w:rPr>
      <w:rFonts w:ascii="Times New Roman" w:hAnsi="Times New Roman"/>
      <w:b/>
    </w:rPr>
  </w:style>
  <w:style w:type="paragraph" w:styleId="ListNumber">
    <w:name w:val="List Number"/>
    <w:basedOn w:val="List"/>
    <w:rsid w:val="00AB32A3"/>
    <w:pPr>
      <w:numPr>
        <w:numId w:val="10"/>
      </w:numPr>
    </w:pPr>
  </w:style>
  <w:style w:type="character" w:customStyle="1" w:styleId="WingdingSymbols">
    <w:name w:val="Wingding Symbols"/>
    <w:rsid w:val="00AB32A3"/>
    <w:rPr>
      <w:rFonts w:ascii="Wingdings" w:hAnsi="Wingdings"/>
    </w:rPr>
  </w:style>
  <w:style w:type="paragraph" w:customStyle="1" w:styleId="TableHeading">
    <w:name w:val="Table Heading"/>
    <w:basedOn w:val="HeadingBase"/>
    <w:rsid w:val="00AB32A3"/>
    <w:pPr>
      <w:keepLines/>
      <w:pBdr>
        <w:bottom w:val="single" w:sz="6" w:space="1" w:color="918585"/>
      </w:pBdr>
      <w:spacing w:before="240"/>
    </w:pPr>
  </w:style>
  <w:style w:type="character" w:customStyle="1" w:styleId="HotSpot">
    <w:name w:val="HotSpot"/>
    <w:rsid w:val="00AB32A3"/>
    <w:rPr>
      <w:color w:val="0033CC"/>
      <w:u w:val="none"/>
    </w:rPr>
  </w:style>
  <w:style w:type="paragraph" w:customStyle="1" w:styleId="BodyTextRight">
    <w:name w:val="Body Text Right"/>
    <w:basedOn w:val="BodyText"/>
    <w:rsid w:val="00AB32A3"/>
    <w:pPr>
      <w:spacing w:before="0" w:after="0"/>
      <w:jc w:val="right"/>
    </w:pPr>
  </w:style>
  <w:style w:type="paragraph" w:styleId="Index3">
    <w:name w:val="index 3"/>
    <w:basedOn w:val="ListNumber2"/>
    <w:next w:val="Normal"/>
    <w:semiHidden/>
    <w:rsid w:val="00AB32A3"/>
    <w:pPr>
      <w:numPr>
        <w:numId w:val="0"/>
      </w:numPr>
      <w:tabs>
        <w:tab w:val="right" w:leader="dot" w:pos="4176"/>
      </w:tabs>
    </w:pPr>
  </w:style>
  <w:style w:type="paragraph" w:styleId="ListNumber2">
    <w:name w:val="List Number 2"/>
    <w:basedOn w:val="List2"/>
    <w:rsid w:val="00AB32A3"/>
    <w:pPr>
      <w:numPr>
        <w:numId w:val="9"/>
      </w:numPr>
      <w:tabs>
        <w:tab w:val="clear" w:pos="1060"/>
      </w:tabs>
    </w:pPr>
  </w:style>
  <w:style w:type="paragraph" w:customStyle="1" w:styleId="MarginNote">
    <w:name w:val="Margin Note"/>
    <w:basedOn w:val="BodyText"/>
    <w:rsid w:val="00AB3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2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2A3"/>
    <w:rPr>
      <w:sz w:val="32"/>
    </w:rPr>
  </w:style>
  <w:style w:type="paragraph" w:customStyle="1" w:styleId="HeadingProcedure">
    <w:name w:val="Heading Procedure"/>
    <w:basedOn w:val="HeadingBase"/>
    <w:next w:val="Normal"/>
    <w:rsid w:val="00AB32A3"/>
    <w:pPr>
      <w:tabs>
        <w:tab w:val="left" w:pos="0"/>
      </w:tabs>
      <w:spacing w:before="120" w:after="60"/>
    </w:pPr>
    <w:rPr>
      <w:i/>
      <w:color w:val="918585"/>
      <w:sz w:val="22"/>
    </w:rPr>
  </w:style>
  <w:style w:type="paragraph" w:customStyle="1" w:styleId="TableBodyText">
    <w:name w:val="Table Body Text"/>
    <w:basedOn w:val="BodyText"/>
    <w:rsid w:val="00AB32A3"/>
    <w:pPr>
      <w:spacing w:before="60" w:after="60"/>
    </w:pPr>
  </w:style>
  <w:style w:type="paragraph" w:styleId="ListContinue">
    <w:name w:val="List Continue"/>
    <w:basedOn w:val="List"/>
    <w:rsid w:val="00AB32A3"/>
    <w:pPr>
      <w:ind w:firstLine="0"/>
    </w:pPr>
  </w:style>
  <w:style w:type="paragraph" w:customStyle="1" w:styleId="ListNote">
    <w:name w:val="List Note"/>
    <w:basedOn w:val="List"/>
    <w:rsid w:val="00AB32A3"/>
    <w:pPr>
      <w:pBdr>
        <w:top w:val="single" w:sz="6" w:space="2" w:color="918585"/>
        <w:bottom w:val="single" w:sz="6" w:space="2" w:color="918585"/>
      </w:pBdr>
      <w:tabs>
        <w:tab w:val="left" w:pos="1021"/>
      </w:tabs>
      <w:ind w:firstLine="0"/>
    </w:pPr>
  </w:style>
  <w:style w:type="paragraph" w:customStyle="1" w:styleId="Warning">
    <w:name w:val="Warning"/>
    <w:basedOn w:val="BodyText"/>
    <w:rsid w:val="00AB32A3"/>
    <w:pPr>
      <w:shd w:val="clear" w:color="auto" w:fill="D9D9D9"/>
      <w:tabs>
        <w:tab w:val="left" w:pos="992"/>
      </w:tabs>
      <w:ind w:left="119" w:right="119"/>
    </w:pPr>
    <w:rPr>
      <w:sz w:val="20"/>
    </w:rPr>
  </w:style>
  <w:style w:type="paragraph" w:customStyle="1" w:styleId="MarginIcons">
    <w:name w:val="Margin Icons"/>
    <w:basedOn w:val="BodyText"/>
    <w:rsid w:val="00AB3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2A3"/>
    <w:rPr>
      <w:rFonts w:ascii="Courier New" w:hAnsi="Courier New"/>
    </w:rPr>
  </w:style>
  <w:style w:type="paragraph" w:customStyle="1" w:styleId="NoteBullet">
    <w:name w:val="Note Bullet"/>
    <w:basedOn w:val="Note"/>
    <w:rsid w:val="00AB32A3"/>
    <w:pPr>
      <w:tabs>
        <w:tab w:val="clear" w:pos="680"/>
      </w:tabs>
      <w:spacing w:before="60" w:after="60"/>
    </w:pPr>
  </w:style>
  <w:style w:type="paragraph" w:customStyle="1" w:styleId="SubHeading2">
    <w:name w:val="SubHeading2"/>
    <w:basedOn w:val="HeadingBase"/>
    <w:rsid w:val="00AB32A3"/>
    <w:pPr>
      <w:spacing w:before="240" w:after="60"/>
    </w:pPr>
    <w:rPr>
      <w:sz w:val="20"/>
    </w:rPr>
  </w:style>
  <w:style w:type="paragraph" w:customStyle="1" w:styleId="SubHeading1">
    <w:name w:val="SubHeading1"/>
    <w:basedOn w:val="HeadingBase"/>
    <w:rsid w:val="00AB32A3"/>
    <w:pPr>
      <w:spacing w:before="240" w:after="60"/>
    </w:pPr>
    <w:rPr>
      <w:color w:val="918585"/>
      <w:sz w:val="22"/>
    </w:rPr>
  </w:style>
  <w:style w:type="paragraph" w:customStyle="1" w:styleId="SideHeading">
    <w:name w:val="Side Heading"/>
    <w:basedOn w:val="HeadingBase"/>
    <w:rsid w:val="00AB3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2A3"/>
    <w:pPr>
      <w:tabs>
        <w:tab w:val="num" w:pos="360"/>
      </w:tabs>
    </w:pPr>
  </w:style>
  <w:style w:type="paragraph" w:styleId="PlainText">
    <w:name w:val="Plain Text"/>
    <w:basedOn w:val="Normal"/>
    <w:link w:val="PlainTextChar"/>
    <w:rsid w:val="00AB32A3"/>
    <w:rPr>
      <w:sz w:val="20"/>
    </w:rPr>
  </w:style>
  <w:style w:type="character" w:customStyle="1" w:styleId="PlainTextChar">
    <w:name w:val="Plain Text Char"/>
    <w:basedOn w:val="DefaultParagraphFont"/>
    <w:link w:val="PlainText"/>
    <w:rsid w:val="00AB32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2A3"/>
    <w:rPr>
      <w:b/>
      <w:smallCaps/>
    </w:rPr>
  </w:style>
  <w:style w:type="paragraph" w:customStyle="1" w:styleId="TableListNumber">
    <w:name w:val="Table List Number"/>
    <w:basedOn w:val="ListNumber"/>
    <w:rsid w:val="00AB32A3"/>
    <w:pPr>
      <w:numPr>
        <w:numId w:val="0"/>
      </w:numPr>
    </w:pPr>
  </w:style>
  <w:style w:type="paragraph" w:styleId="TOC4">
    <w:name w:val="toc 4"/>
    <w:basedOn w:val="TOCBase"/>
    <w:next w:val="Normal"/>
    <w:semiHidden/>
    <w:rsid w:val="00AB32A3"/>
    <w:pPr>
      <w:tabs>
        <w:tab w:val="right" w:leader="dot" w:pos="9071"/>
      </w:tabs>
      <w:ind w:left="1701"/>
    </w:pPr>
  </w:style>
  <w:style w:type="paragraph" w:customStyle="1" w:styleId="ListAlpha">
    <w:name w:val="List Alpha"/>
    <w:basedOn w:val="List"/>
    <w:rsid w:val="00AB32A3"/>
    <w:pPr>
      <w:numPr>
        <w:numId w:val="8"/>
      </w:numPr>
    </w:pPr>
  </w:style>
  <w:style w:type="paragraph" w:customStyle="1" w:styleId="ListAlpha2">
    <w:name w:val="List Alpha 2"/>
    <w:basedOn w:val="List2"/>
    <w:rsid w:val="00AB32A3"/>
    <w:pPr>
      <w:numPr>
        <w:numId w:val="7"/>
      </w:numPr>
    </w:pPr>
  </w:style>
  <w:style w:type="paragraph" w:styleId="List2">
    <w:name w:val="List 2"/>
    <w:basedOn w:val="BodyText"/>
    <w:rsid w:val="00AB32A3"/>
    <w:pPr>
      <w:tabs>
        <w:tab w:val="left" w:pos="680"/>
      </w:tabs>
      <w:spacing w:before="60" w:after="60"/>
      <w:ind w:left="680" w:hanging="340"/>
    </w:pPr>
  </w:style>
  <w:style w:type="paragraph" w:styleId="List3">
    <w:name w:val="List 3"/>
    <w:basedOn w:val="BodyText"/>
    <w:rsid w:val="00AB32A3"/>
    <w:pPr>
      <w:tabs>
        <w:tab w:val="left" w:pos="1021"/>
      </w:tabs>
      <w:spacing w:before="60" w:after="60"/>
      <w:ind w:left="1020" w:hanging="340"/>
    </w:pPr>
  </w:style>
  <w:style w:type="paragraph" w:styleId="List4">
    <w:name w:val="List 4"/>
    <w:basedOn w:val="BodyText"/>
    <w:rsid w:val="00AB32A3"/>
    <w:pPr>
      <w:tabs>
        <w:tab w:val="left" w:pos="1361"/>
      </w:tabs>
      <w:spacing w:before="60" w:after="60"/>
      <w:ind w:left="1361" w:hanging="340"/>
    </w:pPr>
  </w:style>
  <w:style w:type="paragraph" w:styleId="List5">
    <w:name w:val="List 5"/>
    <w:basedOn w:val="BodyText"/>
    <w:rsid w:val="00AB32A3"/>
    <w:pPr>
      <w:tabs>
        <w:tab w:val="left" w:pos="1701"/>
      </w:tabs>
      <w:spacing w:before="60" w:after="60"/>
      <w:ind w:left="1701" w:hanging="340"/>
    </w:pPr>
  </w:style>
  <w:style w:type="paragraph" w:styleId="ListBullet3">
    <w:name w:val="List Bullet 3"/>
    <w:basedOn w:val="List3"/>
    <w:rsid w:val="00AB32A3"/>
    <w:pPr>
      <w:numPr>
        <w:numId w:val="14"/>
      </w:numPr>
      <w:tabs>
        <w:tab w:val="clear" w:pos="1021"/>
      </w:tabs>
      <w:ind w:left="1037" w:hanging="357"/>
    </w:pPr>
  </w:style>
  <w:style w:type="paragraph" w:styleId="ListBullet4">
    <w:name w:val="List Bullet 4"/>
    <w:basedOn w:val="List4"/>
    <w:rsid w:val="00AB32A3"/>
    <w:pPr>
      <w:numPr>
        <w:numId w:val="2"/>
      </w:numPr>
    </w:pPr>
  </w:style>
  <w:style w:type="paragraph" w:styleId="ListBullet5">
    <w:name w:val="List Bullet 5"/>
    <w:basedOn w:val="List5"/>
    <w:rsid w:val="00AB32A3"/>
    <w:pPr>
      <w:numPr>
        <w:numId w:val="3"/>
      </w:numPr>
    </w:pPr>
  </w:style>
  <w:style w:type="paragraph" w:styleId="ListContinue2">
    <w:name w:val="List Continue 2"/>
    <w:basedOn w:val="List2"/>
    <w:rsid w:val="00AB32A3"/>
    <w:pPr>
      <w:ind w:firstLine="0"/>
    </w:pPr>
  </w:style>
  <w:style w:type="paragraph" w:styleId="ListContinue3">
    <w:name w:val="List Continue 3"/>
    <w:basedOn w:val="List3"/>
    <w:rsid w:val="00AB32A3"/>
    <w:pPr>
      <w:ind w:left="1021" w:firstLine="0"/>
    </w:pPr>
  </w:style>
  <w:style w:type="paragraph" w:styleId="ListContinue4">
    <w:name w:val="List Continue 4"/>
    <w:basedOn w:val="List4"/>
    <w:rsid w:val="00AB32A3"/>
    <w:pPr>
      <w:ind w:firstLine="0"/>
    </w:pPr>
  </w:style>
  <w:style w:type="paragraph" w:styleId="ListContinue5">
    <w:name w:val="List Continue 5"/>
    <w:basedOn w:val="List5"/>
    <w:rsid w:val="00AB32A3"/>
    <w:pPr>
      <w:ind w:firstLine="0"/>
    </w:pPr>
  </w:style>
  <w:style w:type="paragraph" w:styleId="ListNumber3">
    <w:name w:val="List Number 3"/>
    <w:basedOn w:val="List3"/>
    <w:rsid w:val="00AB32A3"/>
    <w:pPr>
      <w:numPr>
        <w:numId w:val="4"/>
      </w:numPr>
    </w:pPr>
  </w:style>
  <w:style w:type="paragraph" w:styleId="ListNumber4">
    <w:name w:val="List Number 4"/>
    <w:basedOn w:val="List4"/>
    <w:rsid w:val="00AB32A3"/>
    <w:pPr>
      <w:numPr>
        <w:numId w:val="5"/>
      </w:numPr>
    </w:pPr>
  </w:style>
  <w:style w:type="paragraph" w:styleId="ListNumber5">
    <w:name w:val="List Number 5"/>
    <w:basedOn w:val="List5"/>
    <w:rsid w:val="00AB32A3"/>
    <w:pPr>
      <w:numPr>
        <w:numId w:val="6"/>
      </w:numPr>
    </w:pPr>
  </w:style>
  <w:style w:type="paragraph" w:styleId="BlockText">
    <w:name w:val="Block Text"/>
    <w:basedOn w:val="Normal"/>
    <w:rsid w:val="00AB32A3"/>
    <w:pPr>
      <w:spacing w:after="120"/>
      <w:ind w:left="1440" w:right="1440"/>
    </w:pPr>
  </w:style>
  <w:style w:type="character" w:customStyle="1" w:styleId="Subscript">
    <w:name w:val="Subscript"/>
    <w:basedOn w:val="DefaultParagraphFont"/>
    <w:rsid w:val="00AB32A3"/>
    <w:rPr>
      <w:sz w:val="16"/>
      <w:vertAlign w:val="subscript"/>
    </w:rPr>
  </w:style>
  <w:style w:type="character" w:customStyle="1" w:styleId="Superscript">
    <w:name w:val="Superscript"/>
    <w:basedOn w:val="DefaultParagraphFont"/>
    <w:rsid w:val="00AB32A3"/>
    <w:rPr>
      <w:sz w:val="16"/>
      <w:vertAlign w:val="superscript"/>
    </w:rPr>
  </w:style>
  <w:style w:type="character" w:customStyle="1" w:styleId="Symbols">
    <w:name w:val="Symbols"/>
    <w:basedOn w:val="DefaultParagraphFont"/>
    <w:rsid w:val="00AB32A3"/>
    <w:rPr>
      <w:rFonts w:ascii="Symbol" w:hAnsi="Symbol"/>
    </w:rPr>
  </w:style>
  <w:style w:type="character" w:customStyle="1" w:styleId="MenuOptions">
    <w:name w:val="Menu Options"/>
    <w:basedOn w:val="DefaultParagraphFont"/>
    <w:rsid w:val="00AB32A3"/>
    <w:rPr>
      <w:rFonts w:ascii="Arial Narrow" w:hAnsi="Arial Narrow"/>
      <w:smallCaps/>
    </w:rPr>
  </w:style>
  <w:style w:type="character" w:customStyle="1" w:styleId="Buttons">
    <w:name w:val="Buttons"/>
    <w:basedOn w:val="DefaultParagraphFont"/>
    <w:rsid w:val="00AB32A3"/>
    <w:rPr>
      <w:b/>
    </w:rPr>
  </w:style>
  <w:style w:type="character" w:customStyle="1" w:styleId="Underlined">
    <w:name w:val="Underlined"/>
    <w:basedOn w:val="DefaultParagraphFont"/>
    <w:rsid w:val="00AB32A3"/>
    <w:rPr>
      <w:u w:val="single"/>
    </w:rPr>
  </w:style>
  <w:style w:type="paragraph" w:customStyle="1" w:styleId="TableBodyTextRight">
    <w:name w:val="Table Body Text Right"/>
    <w:basedOn w:val="TableBodyText"/>
    <w:rsid w:val="00AB32A3"/>
    <w:pPr>
      <w:widowControl w:val="0"/>
      <w:autoSpaceDE w:val="0"/>
      <w:autoSpaceDN w:val="0"/>
      <w:adjustRightInd w:val="0"/>
      <w:jc w:val="right"/>
    </w:pPr>
    <w:rPr>
      <w:rFonts w:cs="Arial"/>
      <w:szCs w:val="18"/>
    </w:rPr>
  </w:style>
  <w:style w:type="paragraph" w:customStyle="1" w:styleId="CopyrightText">
    <w:name w:val="Copyright Text"/>
    <w:basedOn w:val="BodyText"/>
    <w:rsid w:val="00AB32A3"/>
    <w:rPr>
      <w:sz w:val="18"/>
    </w:rPr>
  </w:style>
  <w:style w:type="paragraph" w:customStyle="1" w:styleId="BodySmallRight">
    <w:name w:val="Body Small Right"/>
    <w:basedOn w:val="BodyTextRight"/>
    <w:rsid w:val="00AB32A3"/>
    <w:rPr>
      <w:sz w:val="18"/>
      <w:szCs w:val="18"/>
    </w:rPr>
  </w:style>
  <w:style w:type="paragraph" w:customStyle="1" w:styleId="MarginEdition">
    <w:name w:val="Margin Edition"/>
    <w:basedOn w:val="MarginNote"/>
    <w:rsid w:val="00AB32A3"/>
    <w:pPr>
      <w:spacing w:before="0" w:after="0"/>
    </w:pPr>
    <w:rPr>
      <w:rFonts w:ascii="Times New Roman" w:hAnsi="Times New Roman"/>
      <w:color w:val="999999"/>
    </w:rPr>
  </w:style>
  <w:style w:type="paragraph" w:customStyle="1" w:styleId="Spacer">
    <w:name w:val="Spacer"/>
    <w:basedOn w:val="Normal"/>
    <w:rsid w:val="00AB32A3"/>
    <w:rPr>
      <w:sz w:val="2"/>
      <w:szCs w:val="2"/>
    </w:rPr>
  </w:style>
  <w:style w:type="character" w:customStyle="1" w:styleId="Small">
    <w:name w:val="Small"/>
    <w:basedOn w:val="DefaultParagraphFont"/>
    <w:rsid w:val="00AB32A3"/>
    <w:rPr>
      <w:sz w:val="16"/>
    </w:rPr>
  </w:style>
  <w:style w:type="paragraph" w:customStyle="1" w:styleId="WideTable">
    <w:name w:val="Wide Table"/>
    <w:basedOn w:val="Normal"/>
    <w:rsid w:val="00AB32A3"/>
    <w:pPr>
      <w:ind w:left="-1418"/>
    </w:pPr>
    <w:rPr>
      <w:sz w:val="2"/>
      <w:szCs w:val="2"/>
    </w:rPr>
  </w:style>
  <w:style w:type="character" w:styleId="PageNumber">
    <w:name w:val="page number"/>
    <w:basedOn w:val="DefaultParagraphFont"/>
    <w:rsid w:val="00AB32A3"/>
  </w:style>
  <w:style w:type="paragraph" w:styleId="Quote">
    <w:name w:val="Quote"/>
    <w:basedOn w:val="Heading1"/>
    <w:link w:val="QuoteChar"/>
    <w:qFormat/>
    <w:rsid w:val="00AB32A3"/>
    <w:rPr>
      <w:b w:val="0"/>
      <w:sz w:val="72"/>
      <w:szCs w:val="72"/>
      <w:lang w:val="en-NZ"/>
    </w:rPr>
  </w:style>
  <w:style w:type="character" w:customStyle="1" w:styleId="QuoteChar">
    <w:name w:val="Quote Char"/>
    <w:basedOn w:val="DefaultParagraphFont"/>
    <w:link w:val="Quote"/>
    <w:rsid w:val="00AB3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2A3"/>
    <w:pPr>
      <w:pageBreakBefore/>
    </w:pPr>
  </w:style>
  <w:style w:type="paragraph" w:customStyle="1" w:styleId="Border">
    <w:name w:val="Border"/>
    <w:basedOn w:val="Normal"/>
    <w:qFormat/>
    <w:rsid w:val="00AB3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2A3"/>
    <w:rPr>
      <w:b/>
      <w:bCs/>
      <w:i/>
      <w:iCs/>
      <w:color w:val="auto"/>
    </w:rPr>
  </w:style>
  <w:style w:type="paragraph" w:styleId="IntenseQuote">
    <w:name w:val="Intense Quote"/>
    <w:basedOn w:val="Normal"/>
    <w:next w:val="Normal"/>
    <w:link w:val="IntenseQuoteChar"/>
    <w:uiPriority w:val="30"/>
    <w:qFormat/>
    <w:rsid w:val="00AB3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2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2A3"/>
    <w:rPr>
      <w:smallCaps/>
      <w:color w:val="auto"/>
      <w:u w:val="single"/>
    </w:rPr>
  </w:style>
  <w:style w:type="character" w:styleId="IntenseReference">
    <w:name w:val="Intense Reference"/>
    <w:basedOn w:val="DefaultParagraphFont"/>
    <w:uiPriority w:val="32"/>
    <w:qFormat/>
    <w:rsid w:val="00AB32A3"/>
    <w:rPr>
      <w:b/>
      <w:bCs/>
      <w:smallCaps/>
      <w:color w:val="auto"/>
      <w:spacing w:val="5"/>
      <w:u w:val="single"/>
    </w:rPr>
  </w:style>
  <w:style w:type="paragraph" w:customStyle="1" w:styleId="2ColumnHeading">
    <w:name w:val="2Column Heading"/>
    <w:basedOn w:val="BodyText"/>
    <w:qFormat/>
    <w:rsid w:val="00AB32A3"/>
    <w:pPr>
      <w:spacing w:after="60"/>
      <w:ind w:left="-2268"/>
    </w:pPr>
    <w:rPr>
      <w:b/>
    </w:rPr>
  </w:style>
  <w:style w:type="paragraph" w:customStyle="1" w:styleId="Heading1TOC">
    <w:name w:val="Heading1 TOC"/>
    <w:basedOn w:val="Normal"/>
    <w:qFormat/>
    <w:rsid w:val="00AB32A3"/>
    <w:pPr>
      <w:spacing w:before="240" w:after="120"/>
    </w:pPr>
    <w:rPr>
      <w:rFonts w:ascii="Times New Roman" w:hAnsi="Times New Roman"/>
      <w:b/>
      <w:sz w:val="32"/>
    </w:rPr>
  </w:style>
  <w:style w:type="paragraph" w:customStyle="1" w:styleId="Heading2TOC">
    <w:name w:val="Heading2 TOC"/>
    <w:basedOn w:val="Normal"/>
    <w:qFormat/>
    <w:rsid w:val="00AB32A3"/>
    <w:pPr>
      <w:spacing w:before="240" w:after="60"/>
    </w:pPr>
    <w:rPr>
      <w:rFonts w:ascii="Times New Roman" w:hAnsi="Times New Roman"/>
      <w:b/>
      <w:sz w:val="28"/>
    </w:rPr>
  </w:style>
  <w:style w:type="character" w:customStyle="1" w:styleId="Underline">
    <w:name w:val="Underline"/>
    <w:basedOn w:val="DefaultParagraphFont"/>
    <w:qFormat/>
    <w:rsid w:val="00AB32A3"/>
    <w:rPr>
      <w:u w:val="single"/>
    </w:rPr>
  </w:style>
  <w:style w:type="paragraph" w:styleId="BalloonText">
    <w:name w:val="Balloon Text"/>
    <w:basedOn w:val="Normal"/>
    <w:link w:val="BalloonTextChar"/>
    <w:rsid w:val="00AB32A3"/>
    <w:rPr>
      <w:rFonts w:ascii="Tahoma" w:hAnsi="Tahoma" w:cs="Tahoma"/>
      <w:sz w:val="16"/>
      <w:szCs w:val="16"/>
    </w:rPr>
  </w:style>
  <w:style w:type="character" w:customStyle="1" w:styleId="BalloonTextChar">
    <w:name w:val="Balloon Text Char"/>
    <w:basedOn w:val="DefaultParagraphFont"/>
    <w:link w:val="BalloonText"/>
    <w:rsid w:val="00AB32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2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2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902</Words>
  <Characters>5785</Characters>
  <Application>Microsoft Office Word</Application>
  <DocSecurity>0</DocSecurity>
  <Lines>203</Lines>
  <Paragraphs>125</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LMTTX2013B Conduct packaging or folding for textile production</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2012-05-26T18:16:00Z</dcterms:created>
  <dcterms:modified xsi:type="dcterms:W3CDTF">2012-05-26T18:16:00Z</dcterms:modified>
</cp:coreProperties>
</file>