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158" w:rsidP="00D81158">
      <w:pPr>
        <w:pStyle w:val="Title"/>
      </w:pPr>
      <w:r>
        <w:fldChar w:fldCharType="begin"/>
      </w:r>
      <w:r>
        <w:instrText xml:space="preserve"> TITLE   \* MERGEFORMAT </w:instrText>
      </w:r>
      <w:r>
        <w:fldChar w:fldCharType="separate"/>
      </w:r>
      <w:r>
        <w:t>LMTTX1001B Produce a simple textile fabric or product</w:t>
      </w:r>
      <w:r>
        <w:fldChar w:fldCharType="end"/>
      </w:r>
    </w:p>
    <w:p w:rsidR="00D81158" w:rsidP="00D81158">
      <w:pPr>
        <w:pStyle w:val="Version"/>
        <w:sectPr w:rsidSect="00CC1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1366" w:rsidP="00CC1366">
      <w:pPr>
        <w:pStyle w:val="SuperHeading"/>
      </w:pPr>
      <w:r w:rsidRPr="00CC1366">
        <w:t>LMTTX1001B Produce a simple textile fabric or product</w:t>
      </w:r>
    </w:p>
    <w:p w:rsidR="00000000" w:rsidRPr="00CC1366" w:rsidP="00CC1366">
      <w:pPr>
        <w:pStyle w:val="SuperHeading"/>
      </w:pPr>
    </w:p>
    <w:p w:rsidR="00000000" w:rsidRPr="00CC1366" w:rsidP="00CC1366">
      <w:pPr>
        <w:pStyle w:val="Heading1"/>
      </w:pPr>
      <w:bookmarkStart w:id="1" w:name="O_96783"/>
      <w:bookmarkEnd w:id="1"/>
      <w:r w:rsidRPr="00CC1366">
        <w:t>Modification History</w:t>
      </w:r>
    </w:p>
    <w:p w:rsidR="00000000" w:rsidRPr="00CC1366" w:rsidP="00CC1366">
      <w:pPr>
        <w:pStyle w:val="BodyText"/>
      </w:pPr>
      <w:r w:rsidRPr="00CC1366">
        <w:t>Not applicable.</w:t>
      </w:r>
    </w:p>
    <w:p w:rsidR="00000000" w:rsidRPr="00CC1366" w:rsidP="00CC1366">
      <w:pPr>
        <w:pStyle w:val="AllowPageBreak"/>
      </w:pPr>
    </w:p>
    <w:p w:rsidR="00000000" w:rsidRPr="00CC1366" w:rsidP="00CC1366">
      <w:pPr>
        <w:pStyle w:val="Heading1"/>
      </w:pPr>
      <w:bookmarkStart w:id="2" w:name="O_96784"/>
      <w:bookmarkEnd w:id="2"/>
      <w:r w:rsidRPr="00CC1366">
        <w:t>Unit Descriptor</w:t>
      </w:r>
    </w:p>
    <w:tbl>
      <w:tblPr>
        <w:tblW w:w="0" w:type="auto"/>
        <w:tblLayout w:type="fixed"/>
        <w:tblCellMar>
          <w:left w:w="62" w:type="dxa"/>
          <w:right w:w="62" w:type="dxa"/>
        </w:tblCellMar>
        <w:tblLook w:val="0000"/>
      </w:tblPr>
      <w:tblGrid>
        <w:gridCol w:w="2269"/>
        <w:gridCol w:w="6803"/>
      </w:tblGrid>
      <w:tr w:rsidTr="00D8115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This unit covers the skills and knowledge to produce a simple fabric or product.</w:t>
            </w:r>
          </w:p>
        </w:tc>
      </w:tr>
    </w:tbl>
    <w:p w:rsidR="00000000" w:rsidRPr="00CC1366" w:rsidP="00CC1366">
      <w:pPr>
        <w:pStyle w:val="BodyText"/>
      </w:pPr>
    </w:p>
    <w:p w:rsidR="00000000" w:rsidRPr="00CC1366" w:rsidP="00CC1366">
      <w:pPr>
        <w:pStyle w:val="AllowPageBreak"/>
      </w:pPr>
    </w:p>
    <w:p w:rsidR="00000000" w:rsidRPr="00CC1366" w:rsidP="00CC1366">
      <w:pPr>
        <w:pStyle w:val="Heading1"/>
      </w:pPr>
      <w:bookmarkStart w:id="3" w:name="O_96785"/>
      <w:bookmarkEnd w:id="3"/>
      <w:r w:rsidRPr="00CC1366">
        <w:t>Application of the Unit</w:t>
      </w:r>
    </w:p>
    <w:tbl>
      <w:tblPr>
        <w:tblW w:w="0" w:type="auto"/>
        <w:tblLayout w:type="fixed"/>
        <w:tblCellMar>
          <w:left w:w="62" w:type="dxa"/>
          <w:right w:w="62" w:type="dxa"/>
        </w:tblCellMar>
        <w:tblLook w:val="0000"/>
      </w:tblPr>
      <w:tblGrid>
        <w:gridCol w:w="2269"/>
        <w:gridCol w:w="6803"/>
      </w:tblGrid>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The unit applies to the production of a simple fabric or product. The production of the fabric or product may be on commercial or craft level equipment for spinning, weaving, knitting or sewing operations. Wo</w:t>
            </w:r>
            <w:r w:rsidRPr="00CC1366">
              <w:t>rk is conducted under direction and does not involve a large scale production environment. This unit is designed for particular application in a highly supervised environment and is suitable for selection in a VET in schools program or where access to volu</w:t>
            </w:r>
            <w:r w:rsidRPr="00CC1366">
              <w:t>me production and commercial machines and processes are not an option.</w:t>
            </w:r>
          </w:p>
          <w:p w:rsidR="00000000" w:rsidRPr="00CC1366" w:rsidP="00CC1366">
            <w:pPr>
              <w:pStyle w:val="BodyText"/>
            </w:pPr>
            <w:r w:rsidRPr="00CC1366">
              <w:t>The application of this unit is in accordance with OHS practices of the enterprise and workplace practices, which may include:</w:t>
            </w:r>
          </w:p>
          <w:p w:rsidR="00000000" w:rsidRPr="00CC1366" w:rsidP="00CC1366">
            <w:pPr>
              <w:pStyle w:val="ListBullet"/>
            </w:pPr>
            <w:r w:rsidRPr="00CC1366">
              <w:t>requirements prescribed by legislation, awards, agreement</w:t>
            </w:r>
            <w:r w:rsidRPr="00CC1366">
              <w:t>s  and conditions of employment</w:t>
            </w:r>
          </w:p>
          <w:p w:rsidR="00000000" w:rsidRPr="00CC1366" w:rsidP="00CC1366">
            <w:pPr>
              <w:pStyle w:val="ListBullet"/>
            </w:pPr>
            <w:r w:rsidRPr="00CC1366">
              <w:t>standard operating procedures</w:t>
            </w:r>
          </w:p>
          <w:p w:rsidR="00000000" w:rsidRPr="00CC1366" w:rsidP="00CC1366">
            <w:pPr>
              <w:pStyle w:val="ListBullet"/>
            </w:pPr>
            <w:r w:rsidRPr="00CC1366">
              <w:t>work instructions</w:t>
            </w:r>
          </w:p>
          <w:p w:rsidR="00000000" w:rsidRPr="00CC1366" w:rsidP="00CC1366">
            <w:pPr>
              <w:pStyle w:val="ListBullet"/>
            </w:pPr>
            <w:r w:rsidRPr="00CC1366">
              <w:t>oral, written and visual communication</w:t>
            </w:r>
          </w:p>
          <w:p w:rsidR="00000000" w:rsidRPr="00CC1366" w:rsidP="00CC1366">
            <w:pPr>
              <w:pStyle w:val="ListBullet"/>
            </w:pPr>
            <w:r w:rsidRPr="00CC1366">
              <w:t>quality practices, including responsibility for maintenance of own work  quality and contribution to quality improvement of team or secti</w:t>
            </w:r>
            <w:r w:rsidRPr="00CC1366">
              <w:t>on output</w:t>
            </w:r>
          </w:p>
          <w:p w:rsidR="00000000" w:rsidRPr="00CC1366" w:rsidP="00CC1366">
            <w:pPr>
              <w:pStyle w:val="ListBullet"/>
            </w:pPr>
            <w:r w:rsidRPr="00CC1366">
              <w:t>housekeeping</w:t>
            </w:r>
          </w:p>
          <w:p w:rsidR="00000000" w:rsidRPr="00CC1366" w:rsidP="00CC1366">
            <w:pPr>
              <w:pStyle w:val="ListBullet"/>
            </w:pPr>
            <w:r w:rsidRPr="00CC1366">
              <w:t>tasks related to environmental protection, waste disposal, pollution control, and recycling</w:t>
            </w:r>
          </w:p>
          <w:p w:rsidR="00000000" w:rsidRPr="00CC1366" w:rsidP="00CC1366">
            <w:pPr>
              <w:pStyle w:val="BodyText"/>
            </w:pPr>
            <w:r w:rsidRPr="00CC1366">
              <w:t>This unit requires the application of skills associated with problem solving to identify materials and determine appropriateness for production of textile product or fabric. Ability to use simple technology will also be required.</w:t>
            </w:r>
          </w:p>
        </w:tc>
      </w:tr>
    </w:tbl>
    <w:p w:rsidR="00000000" w:rsidRPr="00CC1366" w:rsidP="00CC1366">
      <w:pPr>
        <w:pStyle w:val="BodyText"/>
      </w:pPr>
    </w:p>
    <w:p w:rsidR="00000000" w:rsidRPr="00CC1366" w:rsidP="00CC1366">
      <w:pPr>
        <w:pStyle w:val="AllowPageBreak"/>
      </w:pPr>
    </w:p>
    <w:p w:rsidR="00000000" w:rsidRPr="00CC1366" w:rsidP="00CC1366">
      <w:pPr>
        <w:pStyle w:val="Heading1"/>
      </w:pPr>
      <w:bookmarkStart w:id="4" w:name="O_96786"/>
      <w:bookmarkEnd w:id="4"/>
      <w:r w:rsidRPr="00CC1366">
        <w:t>Licensing</w:t>
      </w:r>
      <w:r w:rsidRPr="00CC1366">
        <w:t>/Regulatory Information</w:t>
      </w:r>
    </w:p>
    <w:p w:rsidR="00000000" w:rsidRPr="00CC1366" w:rsidP="00CC1366">
      <w:pPr>
        <w:pStyle w:val="BodyText"/>
      </w:pPr>
      <w:r w:rsidRPr="00CC1366">
        <w:t>Not applicable.</w:t>
      </w:r>
    </w:p>
    <w:p w:rsidR="00000000" w:rsidRPr="00CC1366" w:rsidP="00CC1366">
      <w:pPr>
        <w:pStyle w:val="AllowPageBreak"/>
      </w:pPr>
    </w:p>
    <w:p w:rsidR="00000000" w:rsidRPr="00CC1366" w:rsidP="00CC1366">
      <w:pPr>
        <w:pStyle w:val="Heading1"/>
      </w:pPr>
      <w:bookmarkStart w:id="5" w:name="O_96788"/>
      <w:bookmarkEnd w:id="5"/>
      <w:r w:rsidRPr="00CC1366">
        <w:t>Pre-Requisites</w:t>
      </w:r>
    </w:p>
    <w:tbl>
      <w:tblPr>
        <w:tblW w:w="0" w:type="auto"/>
        <w:tblLayout w:type="fixed"/>
        <w:tblCellMar>
          <w:left w:w="62" w:type="dxa"/>
          <w:right w:w="62" w:type="dxa"/>
        </w:tblCellMar>
        <w:tblLook w:val="0000"/>
      </w:tblPr>
      <w:tblGrid>
        <w:gridCol w:w="2604"/>
        <w:gridCol w:w="6468"/>
      </w:tblGrid>
      <w:tr w:rsidTr="00D8115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Prerequisites</w:t>
            </w:r>
            <w:r w:rsidRPr="00CC1366">
              <w:t xml:space="preserve"> </w:t>
            </w:r>
          </w:p>
        </w:tc>
        <w:tc>
          <w:tcPr>
            <w:tcW w:w="6468" w:type="dxa"/>
            <w:tcBorders>
              <w:top w:val="nil"/>
              <w:left w:val="nil"/>
              <w:bottom w:val="nil"/>
              <w:right w:val="nil"/>
            </w:tcBorders>
            <w:tcMar>
              <w:top w:w="0" w:type="dxa"/>
              <w:left w:w="62" w:type="dxa"/>
              <w:bottom w:w="0" w:type="dxa"/>
              <w:right w:w="62" w:type="dxa"/>
            </w:tcMar>
          </w:tcPr>
          <w:p w:rsidR="00000000" w:rsidRPr="00CC1366" w:rsidP="00CC1366">
            <w:pPr>
              <w:pStyle w:val="BodyText"/>
            </w:pPr>
          </w:p>
        </w:tc>
      </w:tr>
    </w:tbl>
    <w:p w:rsidR="00000000" w:rsidRPr="00CC1366" w:rsidP="00CC1366">
      <w:pPr>
        <w:pStyle w:val="BodyText"/>
      </w:pPr>
    </w:p>
    <w:p w:rsidR="00000000" w:rsidRPr="00CC1366" w:rsidP="00CC1366">
      <w:pPr>
        <w:pStyle w:val="AllowPageBreak"/>
      </w:pPr>
    </w:p>
    <w:p w:rsidR="00000000" w:rsidRPr="00CC1366" w:rsidP="00CC1366">
      <w:pPr>
        <w:pStyle w:val="Heading1"/>
      </w:pPr>
      <w:bookmarkStart w:id="6" w:name="O_96787"/>
      <w:bookmarkEnd w:id="6"/>
      <w:r w:rsidRPr="00CC1366">
        <w:t>Employability Skills Information</w:t>
      </w:r>
    </w:p>
    <w:tbl>
      <w:tblPr>
        <w:tblW w:w="0" w:type="auto"/>
        <w:tblLayout w:type="fixed"/>
        <w:tblCellMar>
          <w:left w:w="62" w:type="dxa"/>
          <w:right w:w="62" w:type="dxa"/>
        </w:tblCellMar>
        <w:tblLook w:val="0000"/>
      </w:tblPr>
      <w:tblGrid>
        <w:gridCol w:w="2269"/>
        <w:gridCol w:w="6803"/>
      </w:tblGrid>
      <w:tr w:rsidTr="00D8115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This unit contains employability skills.</w:t>
            </w:r>
          </w:p>
        </w:tc>
      </w:tr>
    </w:tbl>
    <w:p w:rsidR="00000000" w:rsidRPr="00CC1366" w:rsidP="00CC1366">
      <w:pPr>
        <w:pStyle w:val="BodyText"/>
      </w:pPr>
    </w:p>
    <w:p w:rsidR="00000000" w:rsidRPr="00CC1366" w:rsidP="00CC1366">
      <w:pPr>
        <w:pStyle w:val="AllowPageBreak"/>
      </w:pPr>
    </w:p>
    <w:p w:rsidR="00000000" w:rsidRPr="00CC1366" w:rsidP="00CC1366">
      <w:pPr>
        <w:pStyle w:val="Heading1"/>
      </w:pPr>
      <w:bookmarkStart w:id="7" w:name="O_96789"/>
      <w:bookmarkEnd w:id="7"/>
      <w:r w:rsidRPr="00CC1366">
        <w:t>Elements and Performance Criteria Pre-Content</w:t>
      </w:r>
    </w:p>
    <w:p w:rsidR="00000000" w:rsidRPr="00CC1366" w:rsidP="00CC1366">
      <w:pPr>
        <w:pStyle w:val="BodyText"/>
      </w:pPr>
      <w:r w:rsidRPr="00CC1366">
        <w:t>Not applicable.</w:t>
      </w:r>
    </w:p>
    <w:p w:rsidR="00000000" w:rsidRPr="00CC1366" w:rsidP="00CC1366">
      <w:pPr>
        <w:pStyle w:val="AllowPageBreak"/>
      </w:pPr>
    </w:p>
    <w:p w:rsidR="00000000" w:rsidRPr="00CC1366" w:rsidP="00CC1366">
      <w:pPr>
        <w:pStyle w:val="Heading1"/>
      </w:pPr>
      <w:bookmarkStart w:id="8" w:name="O_96790"/>
      <w:bookmarkEnd w:id="8"/>
      <w:r w:rsidRPr="00CC1366">
        <w:t>Elements and Performance Criteria</w:t>
      </w:r>
    </w:p>
    <w:tbl>
      <w:tblPr>
        <w:tblW w:w="0" w:type="auto"/>
        <w:tblLayout w:type="fixed"/>
        <w:tblCellMar>
          <w:left w:w="62" w:type="dxa"/>
          <w:right w:w="62" w:type="dxa"/>
        </w:tblCellMar>
        <w:tblLook w:val="0000"/>
      </w:tblPr>
      <w:tblGrid>
        <w:gridCol w:w="2269"/>
        <w:gridCol w:w="6803"/>
      </w:tblGrid>
      <w:tr w:rsidTr="00D8115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PERFORMANCE CRITERIA</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List"/>
              <w:rPr>
                <w:lang w:val="en-NZ"/>
              </w:rPr>
            </w:pPr>
            <w:r w:rsidRPr="00CC1366">
              <w:t>1</w:t>
            </w:r>
            <w:r w:rsidRPr="00CC1366">
              <w:tab/>
              <w:t>Plan for fabric or product production</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List"/>
            </w:pPr>
            <w:r w:rsidRPr="00CC1366">
              <w:t>1.1</w:t>
            </w:r>
            <w:r w:rsidRPr="00CC1366">
              <w:tab/>
            </w:r>
            <w:r w:rsidRPr="00CC1366">
              <w:rPr>
                <w:rStyle w:val="BoldandItalics"/>
              </w:rPr>
              <w:t>Design</w:t>
            </w:r>
            <w:r w:rsidRPr="00CC1366">
              <w:t xml:space="preserve"> and method of fabric or product production is identified.</w:t>
            </w:r>
          </w:p>
          <w:p w:rsidR="00000000" w:rsidRPr="00CC1366" w:rsidP="00CC1366">
            <w:pPr>
              <w:pStyle w:val="List"/>
            </w:pPr>
            <w:r w:rsidRPr="00CC1366">
              <w:t>1.2</w:t>
            </w:r>
            <w:r w:rsidRPr="00CC1366">
              <w:tab/>
            </w:r>
            <w:r w:rsidRPr="00CC1366">
              <w:t xml:space="preserve">Required </w:t>
            </w:r>
            <w:r w:rsidRPr="00CC1366">
              <w:rPr>
                <w:rStyle w:val="BoldandItalics"/>
              </w:rPr>
              <w:t>materials</w:t>
            </w:r>
            <w:r w:rsidRPr="00CC1366">
              <w:t xml:space="preserve">, tools and </w:t>
            </w:r>
            <w:r w:rsidRPr="00CC1366">
              <w:rPr>
                <w:rStyle w:val="BoldandItalics"/>
              </w:rPr>
              <w:t>equipment</w:t>
            </w:r>
            <w:r w:rsidRPr="00CC1366">
              <w:t xml:space="preserve"> are identified.</w:t>
            </w:r>
          </w:p>
          <w:p w:rsidR="00000000" w:rsidRPr="00CC1366" w:rsidP="00CC1366">
            <w:pPr>
              <w:pStyle w:val="List"/>
            </w:pPr>
            <w:r w:rsidRPr="00CC1366">
              <w:t>1.3</w:t>
            </w:r>
            <w:r w:rsidRPr="00CC1366">
              <w:tab/>
              <w:t>Pattern for production is identified and reviewed.</w:t>
            </w:r>
          </w:p>
          <w:p w:rsidR="00000000" w:rsidRPr="00CC1366" w:rsidP="00CC1366">
            <w:pPr>
              <w:pStyle w:val="List"/>
            </w:pPr>
            <w:r w:rsidRPr="00CC1366">
              <w:t>1.4</w:t>
            </w:r>
            <w:r w:rsidRPr="00CC1366">
              <w:tab/>
              <w:t>Tools and equipment are assessed for ability to achieve plan.</w:t>
            </w:r>
          </w:p>
          <w:p w:rsidR="00000000" w:rsidP="00CC1366">
            <w:pPr>
              <w:pStyle w:val="List"/>
              <w:rPr>
                <w:lang w:val="en-NZ"/>
              </w:rPr>
            </w:pPr>
            <w:r w:rsidRPr="00CC1366">
              <w:t>1.5</w:t>
            </w:r>
            <w:r w:rsidRPr="00CC1366">
              <w:tab/>
              <w:t>Identify additional resources that may be required.</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List"/>
              <w:rPr>
                <w:lang w:val="en-NZ"/>
              </w:rPr>
            </w:pPr>
            <w:r w:rsidRPr="00CC1366">
              <w:t>2</w:t>
            </w:r>
            <w:r w:rsidRPr="00CC1366">
              <w:tab/>
              <w:t>Prepare for producti</w:t>
            </w:r>
            <w:r w:rsidRPr="00CC1366">
              <w:t xml:space="preserve">on </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List"/>
            </w:pPr>
            <w:r w:rsidRPr="00CC1366">
              <w:t>2.1</w:t>
            </w:r>
            <w:r w:rsidRPr="00CC1366">
              <w:tab/>
              <w:t>Required materials, tools and equipment are prepared.</w:t>
            </w:r>
          </w:p>
          <w:p w:rsidR="00000000" w:rsidRPr="00CC1366" w:rsidP="00CC1366">
            <w:pPr>
              <w:pStyle w:val="List"/>
            </w:pPr>
            <w:r w:rsidRPr="00CC1366">
              <w:t>2.2</w:t>
            </w:r>
            <w:r w:rsidRPr="00CC1366">
              <w:tab/>
              <w:t>Equipment is checked to ensure correct operation.</w:t>
            </w:r>
          </w:p>
          <w:p w:rsidR="00000000" w:rsidP="00CC1366">
            <w:pPr>
              <w:pStyle w:val="List"/>
              <w:rPr>
                <w:lang w:val="en-NZ"/>
              </w:rPr>
            </w:pPr>
            <w:r w:rsidRPr="00CC1366">
              <w:t>2.3</w:t>
            </w:r>
            <w:r w:rsidRPr="00CC1366">
              <w:tab/>
              <w:t>Work space is organised and prepared.</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List"/>
              <w:rPr>
                <w:lang w:val="en-NZ"/>
              </w:rPr>
            </w:pPr>
            <w:r w:rsidRPr="00CC1366">
              <w:t>3</w:t>
            </w:r>
            <w:r w:rsidRPr="00CC1366">
              <w:tab/>
              <w:t>Produce fabric or product</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List"/>
            </w:pPr>
            <w:r w:rsidRPr="00CC1366">
              <w:t>3.1</w:t>
            </w:r>
            <w:r w:rsidRPr="00CC1366">
              <w:tab/>
              <w:t xml:space="preserve">Equipment is used to produce fabric or product according to plan </w:t>
            </w:r>
            <w:r w:rsidRPr="00CC1366">
              <w:t xml:space="preserve">and required </w:t>
            </w:r>
            <w:r w:rsidRPr="00CC1366">
              <w:rPr>
                <w:rStyle w:val="BoldandItalics"/>
              </w:rPr>
              <w:t>OHS practices</w:t>
            </w:r>
            <w:r w:rsidRPr="00CC1366">
              <w:t>.</w:t>
            </w:r>
          </w:p>
          <w:p w:rsidR="00000000" w:rsidP="00CC1366">
            <w:pPr>
              <w:pStyle w:val="List"/>
              <w:rPr>
                <w:lang w:val="en-NZ"/>
              </w:rPr>
            </w:pPr>
            <w:r w:rsidRPr="00CC1366">
              <w:t>3.2</w:t>
            </w:r>
            <w:r w:rsidRPr="00CC1366">
              <w:tab/>
              <w:t>Minor product process faults are identified and corrected where necessary.</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List"/>
              <w:rPr>
                <w:lang w:val="en-NZ"/>
              </w:rPr>
            </w:pPr>
            <w:r w:rsidRPr="00CC1366">
              <w:t>4</w:t>
            </w:r>
            <w:r w:rsidRPr="00CC1366">
              <w:tab/>
              <w:t>Complete production process</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List"/>
            </w:pPr>
            <w:r w:rsidRPr="00CC1366">
              <w:t>4.1</w:t>
            </w:r>
            <w:r w:rsidRPr="00CC1366">
              <w:tab/>
              <w:t>Product is unloaded or removed from equipment.</w:t>
            </w:r>
          </w:p>
          <w:p w:rsidR="00000000" w:rsidRPr="00CC1366" w:rsidP="00CC1366">
            <w:pPr>
              <w:pStyle w:val="List"/>
            </w:pPr>
            <w:r w:rsidRPr="00CC1366">
              <w:t>4.2</w:t>
            </w:r>
            <w:r w:rsidRPr="00CC1366">
              <w:tab/>
              <w:t>Product is assessed against plan.</w:t>
            </w:r>
          </w:p>
          <w:p w:rsidR="00000000" w:rsidRPr="00CC1366" w:rsidP="00CC1366">
            <w:pPr>
              <w:pStyle w:val="List"/>
            </w:pPr>
            <w:r w:rsidRPr="00CC1366">
              <w:t>4.3</w:t>
            </w:r>
            <w:r w:rsidRPr="00CC1366">
              <w:tab/>
            </w:r>
            <w:r w:rsidRPr="00CC1366">
              <w:rPr>
                <w:rStyle w:val="BoldandItalics"/>
              </w:rPr>
              <w:t>Product faults</w:t>
            </w:r>
            <w:r w:rsidRPr="00CC1366">
              <w:t xml:space="preserve"> are rectified.</w:t>
            </w:r>
          </w:p>
          <w:p w:rsidR="00000000" w:rsidRPr="00CC1366" w:rsidP="00CC1366">
            <w:pPr>
              <w:pStyle w:val="List"/>
            </w:pPr>
            <w:r w:rsidRPr="00CC1366">
              <w:t>4.4</w:t>
            </w:r>
            <w:r w:rsidRPr="00CC1366">
              <w:tab/>
              <w:t>Work space and equipment are cleaned.</w:t>
            </w:r>
          </w:p>
          <w:p w:rsidR="00000000" w:rsidRPr="00CC1366" w:rsidP="00CC1366">
            <w:pPr>
              <w:pStyle w:val="List"/>
            </w:pPr>
            <w:r w:rsidRPr="00CC1366">
              <w:t>4.5</w:t>
            </w:r>
            <w:r w:rsidRPr="00CC1366">
              <w:tab/>
              <w:t>Tools and equipment are stored.</w:t>
            </w:r>
          </w:p>
        </w:tc>
      </w:tr>
    </w:tbl>
    <w:p w:rsidR="00000000" w:rsidRPr="00CC1366" w:rsidP="00CC1366">
      <w:pPr>
        <w:pStyle w:val="BodyText"/>
      </w:pPr>
    </w:p>
    <w:p w:rsidR="00000000" w:rsidRPr="00CC1366" w:rsidP="00CC1366">
      <w:pPr>
        <w:pStyle w:val="AllowPageBreak"/>
      </w:pPr>
    </w:p>
    <w:p w:rsidR="00000000" w:rsidRPr="00CC1366" w:rsidP="00CC1366">
      <w:pPr>
        <w:pStyle w:val="Heading1"/>
      </w:pPr>
      <w:bookmarkStart w:id="9" w:name="O_96791"/>
      <w:bookmarkEnd w:id="9"/>
      <w:r w:rsidRPr="00CC1366">
        <w:t>Required Skills and Knowledge</w:t>
      </w:r>
    </w:p>
    <w:tbl>
      <w:tblPr>
        <w:tblW w:w="0" w:type="auto"/>
        <w:tblLayout w:type="fixed"/>
        <w:tblCellMar>
          <w:left w:w="62" w:type="dxa"/>
          <w:right w:w="62" w:type="dxa"/>
        </w:tblCellMar>
        <w:tblLook w:val="0000"/>
      </w:tblPr>
      <w:tblGrid>
        <w:gridCol w:w="9072"/>
      </w:tblGrid>
      <w:tr w:rsidTr="00D8115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REQUIRED SKILLS AND KNOWLEDGE</w:t>
            </w:r>
          </w:p>
        </w:tc>
      </w:tr>
      <w:tr w:rsidTr="00D81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This describes the essential skills and knowledge and their level, required for this</w:t>
            </w:r>
            <w:r w:rsidRPr="00CC1366">
              <w:t xml:space="preserve"> unit.</w:t>
            </w:r>
          </w:p>
        </w:tc>
      </w:tr>
      <w:tr w:rsidTr="00D81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Demonstrates knowledge of:</w:t>
            </w:r>
          </w:p>
          <w:p w:rsidR="00000000" w:rsidRPr="00CC1366" w:rsidP="00CC1366">
            <w:pPr>
              <w:pStyle w:val="ListBullet"/>
            </w:pPr>
            <w:r w:rsidRPr="00CC1366">
              <w:t>techniques used for fabric or product production such as spinning, weaving, felting, knitting and sewing</w:t>
            </w:r>
          </w:p>
          <w:p w:rsidR="00000000" w:rsidRPr="00CC1366" w:rsidP="00CC1366">
            <w:pPr>
              <w:pStyle w:val="ListBullet"/>
            </w:pPr>
            <w:r w:rsidRPr="00CC1366">
              <w:t>thread tensioners and dynamics of thread movement and breakage</w:t>
            </w:r>
          </w:p>
          <w:p w:rsidR="00000000" w:rsidRPr="00CC1366" w:rsidP="00CC1366">
            <w:pPr>
              <w:pStyle w:val="ListBullet"/>
            </w:pPr>
            <w:r w:rsidRPr="00CC1366">
              <w:t>equipment components</w:t>
            </w:r>
          </w:p>
          <w:p w:rsidR="00000000" w:rsidRPr="00CC1366" w:rsidP="00CC1366">
            <w:pPr>
              <w:pStyle w:val="ListBullet"/>
            </w:pPr>
            <w:r w:rsidRPr="00CC1366">
              <w:t>typical fault conditions and related fault finding procedures</w:t>
            </w:r>
          </w:p>
          <w:p w:rsidR="00000000" w:rsidRPr="00CC1366" w:rsidP="00CC1366">
            <w:pPr>
              <w:pStyle w:val="ListBullet"/>
            </w:pPr>
            <w:r w:rsidRPr="00CC1366">
              <w:t>types and styles of yarns</w:t>
            </w:r>
          </w:p>
          <w:p w:rsidR="00000000" w:rsidRPr="00CC1366" w:rsidP="00CC1366">
            <w:pPr>
              <w:pStyle w:val="ListBullet"/>
            </w:pPr>
            <w:r w:rsidRPr="00CC1366">
              <w:t>simple equipment maintenance techniques</w:t>
            </w:r>
          </w:p>
          <w:p w:rsidR="00000000" w:rsidRPr="00CC1366" w:rsidP="00CC1366">
            <w:pPr>
              <w:pStyle w:val="ListBullet"/>
            </w:pPr>
            <w:r w:rsidRPr="00CC1366">
              <w:t>quality standards and practices</w:t>
            </w:r>
          </w:p>
          <w:p w:rsidR="00000000" w:rsidRPr="00CC1366" w:rsidP="00CC1366">
            <w:pPr>
              <w:pStyle w:val="ListBullet"/>
            </w:pPr>
            <w:r w:rsidRPr="00CC1366">
              <w:t>OHS practices, including hazard identification and control measures</w:t>
            </w:r>
          </w:p>
          <w:p w:rsidR="00000000" w:rsidRPr="00CC1366" w:rsidP="00CC1366">
            <w:pPr>
              <w:pStyle w:val="ListBullet"/>
            </w:pPr>
            <w:r w:rsidRPr="00CC1366">
              <w:t>workplace practices</w:t>
            </w:r>
          </w:p>
          <w:p w:rsidR="00000000" w:rsidP="00CC1366">
            <w:pPr>
              <w:pStyle w:val="ListBullet"/>
              <w:rPr>
                <w:lang w:val="en-NZ"/>
              </w:rPr>
            </w:pPr>
            <w:r w:rsidRPr="00CC1366">
              <w:t>recordin</w:t>
            </w:r>
            <w:r w:rsidRPr="00CC1366">
              <w:t>g and reporting practices</w:t>
            </w:r>
          </w:p>
        </w:tc>
      </w:tr>
      <w:tr w:rsidTr="00D811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Demonstrates skills to:</w:t>
            </w:r>
          </w:p>
          <w:p w:rsidR="00000000" w:rsidRPr="00CC1366" w:rsidP="00CC1366">
            <w:pPr>
              <w:pStyle w:val="ListBullet"/>
            </w:pPr>
            <w:r w:rsidRPr="00CC1366">
              <w:t>check equipment</w:t>
            </w:r>
          </w:p>
          <w:p w:rsidR="00000000" w:rsidRPr="00CC1366" w:rsidP="00CC1366">
            <w:pPr>
              <w:pStyle w:val="ListBullet"/>
            </w:pPr>
            <w:r w:rsidRPr="00CC1366">
              <w:t>prepare yarn or materials for production</w:t>
            </w:r>
          </w:p>
          <w:p w:rsidR="00000000" w:rsidRPr="00CC1366" w:rsidP="00CC1366">
            <w:pPr>
              <w:pStyle w:val="ListBullet"/>
            </w:pPr>
            <w:r w:rsidRPr="00CC1366">
              <w:t>load and unload materials according to equipment and workplace practices</w:t>
            </w:r>
          </w:p>
          <w:p w:rsidR="00000000" w:rsidRPr="00CC1366" w:rsidP="00CC1366">
            <w:pPr>
              <w:pStyle w:val="ListBullet"/>
            </w:pPr>
            <w:r w:rsidRPr="00CC1366">
              <w:t>start up and shut down equipment according to specifications</w:t>
            </w:r>
          </w:p>
          <w:p w:rsidR="00000000" w:rsidRPr="00CC1366" w:rsidP="00CC1366">
            <w:pPr>
              <w:pStyle w:val="ListBullet"/>
            </w:pPr>
            <w:r w:rsidRPr="00CC1366">
              <w:t>monitor equipment operations</w:t>
            </w:r>
          </w:p>
          <w:p w:rsidR="00000000" w:rsidRPr="00CC1366" w:rsidP="00CC1366">
            <w:pPr>
              <w:pStyle w:val="ListBullet"/>
            </w:pPr>
            <w:r w:rsidRPr="00CC1366">
              <w:t>recognise and rectify faults or problems as required</w:t>
            </w:r>
          </w:p>
          <w:p w:rsidR="00000000" w:rsidRPr="00CC1366" w:rsidP="00CC1366">
            <w:pPr>
              <w:pStyle w:val="ListBullet"/>
            </w:pPr>
            <w:r w:rsidRPr="00CC1366">
              <w:t>clean equipment as required</w:t>
            </w:r>
          </w:p>
          <w:p w:rsidR="00000000" w:rsidRPr="00CC1366" w:rsidP="00CC1366">
            <w:pPr>
              <w:pStyle w:val="ListBullet"/>
            </w:pPr>
            <w:r w:rsidRPr="00CC1366">
              <w:t>read, interpret and follow information on work specifications, standard operating procedures and work instructions, and other reference material</w:t>
            </w:r>
          </w:p>
          <w:p w:rsidR="00000000" w:rsidRPr="00CC1366" w:rsidP="00CC1366">
            <w:pPr>
              <w:pStyle w:val="ListBullet"/>
            </w:pPr>
            <w:r w:rsidRPr="00CC1366">
              <w:t>m</w:t>
            </w:r>
            <w:r w:rsidRPr="00CC1366">
              <w:t>aintain accurate records</w:t>
            </w:r>
          </w:p>
          <w:p w:rsidR="00000000" w:rsidRPr="00CC1366" w:rsidP="00CC1366">
            <w:pPr>
              <w:pStyle w:val="ListBullet"/>
            </w:pPr>
            <w:r w:rsidRPr="00CC1366">
              <w:t>communicate within the workplace</w:t>
            </w:r>
          </w:p>
          <w:p w:rsidR="00000000" w:rsidRPr="00CC1366" w:rsidP="00CC1366">
            <w:pPr>
              <w:pStyle w:val="ListBullet"/>
            </w:pPr>
            <w:r w:rsidRPr="00CC1366">
              <w:t>sequence operations</w:t>
            </w:r>
          </w:p>
          <w:p w:rsidR="00000000" w:rsidRPr="00CC1366" w:rsidP="00CC1366">
            <w:pPr>
              <w:pStyle w:val="ListBullet"/>
            </w:pPr>
            <w:r w:rsidRPr="00CC1366">
              <w:t>meet specifications</w:t>
            </w:r>
          </w:p>
          <w:p w:rsidR="00000000" w:rsidRPr="00CC1366" w:rsidP="00CC1366">
            <w:pPr>
              <w:pStyle w:val="ListBullet"/>
            </w:pPr>
            <w:r w:rsidRPr="00CC1366">
              <w:t>clarify and check task-related information</w:t>
            </w:r>
          </w:p>
          <w:p w:rsidR="00000000" w:rsidRPr="00CC1366" w:rsidP="00CC1366">
            <w:pPr>
              <w:pStyle w:val="ListBullet"/>
            </w:pPr>
            <w:r w:rsidRPr="00CC1366">
              <w:t>carry out work according to OHS practices</w:t>
            </w:r>
          </w:p>
        </w:tc>
      </w:tr>
    </w:tbl>
    <w:p w:rsidR="00000000" w:rsidRPr="00CC1366" w:rsidP="00CC1366">
      <w:pPr>
        <w:pStyle w:val="BodyText"/>
      </w:pPr>
    </w:p>
    <w:p w:rsidR="00000000" w:rsidRPr="00CC1366" w:rsidP="00CC1366">
      <w:pPr>
        <w:pStyle w:val="AllowPageBreak"/>
      </w:pPr>
    </w:p>
    <w:p w:rsidR="00000000" w:rsidRPr="00CC1366" w:rsidP="00CC1366">
      <w:pPr>
        <w:pStyle w:val="Heading1"/>
      </w:pPr>
      <w:bookmarkStart w:id="10" w:name="O_96792"/>
      <w:bookmarkEnd w:id="10"/>
      <w:r w:rsidRPr="00CC1366">
        <w:t>Evidence Guide</w:t>
      </w:r>
    </w:p>
    <w:tbl>
      <w:tblPr>
        <w:tblW w:w="0" w:type="auto"/>
        <w:tblLayout w:type="fixed"/>
        <w:tblCellMar>
          <w:left w:w="62" w:type="dxa"/>
          <w:right w:w="62" w:type="dxa"/>
        </w:tblCellMar>
        <w:tblLook w:val="0000"/>
      </w:tblPr>
      <w:tblGrid>
        <w:gridCol w:w="2269"/>
        <w:gridCol w:w="6803"/>
      </w:tblGrid>
      <w:tr w:rsidTr="00D8115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CC1366" w:rsidP="00CC1366">
            <w:pPr>
              <w:pStyle w:val="BodyText"/>
              <w:rPr>
                <w:rStyle w:val="SpecialBold"/>
              </w:rPr>
            </w:pPr>
          </w:p>
          <w:p w:rsidR="00000000" w:rsidP="00CC1366">
            <w:pPr>
              <w:pStyle w:val="BodyText"/>
              <w:rPr>
                <w:rFonts w:ascii="Tahoma" w:hAnsi="Tahoma"/>
                <w:lang w:val="en-NZ"/>
              </w:rPr>
            </w:pPr>
            <w:r w:rsidRPr="00CC1366">
              <w:t>The Evidence Guide provides advice on assessment and must be read in conjunction with the Performance Criteria, Required Skills and Knowledge, the Range Statement and the Assessment Guidelines for the Training Package.</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 xml:space="preserve">Critical aspects of evidence to be </w:t>
            </w:r>
            <w:r w:rsidRPr="00CC1366">
              <w:rPr>
                <w:rStyle w:val="SpecialBold"/>
              </w:rPr>
              <w:t>considered</w:t>
            </w:r>
            <w:r w:rsidRPr="00CC1366">
              <w:t xml:space="preserve"> </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Demonstrates skills and knowledge to:</w:t>
            </w:r>
          </w:p>
          <w:p w:rsidR="00000000" w:rsidRPr="00CC1366" w:rsidP="00CC1366">
            <w:pPr>
              <w:pStyle w:val="ListBullet"/>
            </w:pPr>
            <w:r w:rsidRPr="00CC1366">
              <w:t>check equipment settings to meet production requirements</w:t>
            </w:r>
          </w:p>
          <w:p w:rsidR="00000000" w:rsidRPr="00CC1366" w:rsidP="00CC1366">
            <w:pPr>
              <w:pStyle w:val="ListBullet"/>
            </w:pPr>
            <w:r w:rsidRPr="00CC1366">
              <w:t>monitor production according to defined procedures and methods</w:t>
            </w:r>
          </w:p>
          <w:p w:rsidR="00000000" w:rsidRPr="00CC1366" w:rsidP="00CC1366">
            <w:pPr>
              <w:pStyle w:val="ListBullet"/>
            </w:pPr>
            <w:r w:rsidRPr="00CC1366">
              <w:t>make minor adjustments</w:t>
            </w:r>
          </w:p>
          <w:p w:rsidR="00000000" w:rsidRPr="00CC1366" w:rsidP="00CC1366">
            <w:pPr>
              <w:pStyle w:val="ListBullet"/>
            </w:pPr>
            <w:r w:rsidRPr="00CC1366">
              <w:t>check product against plan</w:t>
            </w:r>
          </w:p>
          <w:p w:rsidR="00000000" w:rsidRPr="00CC1366" w:rsidP="00CC1366">
            <w:pPr>
              <w:pStyle w:val="ListBullet"/>
            </w:pPr>
            <w:r w:rsidRPr="00CC1366">
              <w:t>load and unload products</w:t>
            </w:r>
          </w:p>
          <w:p w:rsidR="00000000" w:rsidP="00CC1366">
            <w:pPr>
              <w:pStyle w:val="ListBullet"/>
              <w:rPr>
                <w:lang w:val="en-NZ"/>
              </w:rPr>
            </w:pPr>
            <w:r w:rsidRPr="00CC1366">
              <w:t xml:space="preserve">apply OHS </w:t>
            </w:r>
            <w:r w:rsidRPr="00CC1366">
              <w:t>practices in work operations</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Consistently applies skills and knowledge when:</w:t>
            </w:r>
          </w:p>
          <w:p w:rsidR="00000000" w:rsidRPr="00CC1366" w:rsidP="00CC1366">
            <w:pPr>
              <w:pStyle w:val="ListBullet"/>
            </w:pPr>
            <w:r w:rsidRPr="00CC1366">
              <w:t>organising work</w:t>
            </w:r>
          </w:p>
          <w:p w:rsidR="00000000" w:rsidRPr="00CC1366" w:rsidP="00CC1366">
            <w:pPr>
              <w:pStyle w:val="ListBullet"/>
            </w:pPr>
            <w:r w:rsidRPr="00CC1366">
              <w:t>completing tasks according to instructions</w:t>
            </w:r>
          </w:p>
          <w:p w:rsidR="00000000" w:rsidRPr="00CC1366" w:rsidP="00CC1366">
            <w:pPr>
              <w:pStyle w:val="ListBullet"/>
            </w:pPr>
            <w:r w:rsidRPr="00CC1366">
              <w:t>working systematically with attention to detail according to instructions</w:t>
            </w:r>
          </w:p>
          <w:p w:rsidR="00000000" w:rsidRPr="00CC1366" w:rsidP="00CC1366">
            <w:pPr>
              <w:pStyle w:val="ListBullet"/>
            </w:pPr>
            <w:r w:rsidRPr="00CC1366">
              <w:t>identifying improvements and avoiding damage</w:t>
            </w:r>
          </w:p>
          <w:p w:rsidR="00000000" w:rsidRPr="00CC1366" w:rsidP="00CC1366">
            <w:pPr>
              <w:pStyle w:val="ListBullet"/>
            </w:pPr>
            <w:r w:rsidRPr="00CC1366">
              <w:t>using workplace practices</w:t>
            </w:r>
          </w:p>
          <w:p w:rsidR="00000000" w:rsidRPr="00CC1366" w:rsidP="00CC1366">
            <w:pPr>
              <w:pStyle w:val="ListBullet"/>
            </w:pPr>
            <w:r w:rsidRPr="00CC1366">
              <w:t>using OHS practices</w:t>
            </w:r>
          </w:p>
          <w:p w:rsidR="00000000" w:rsidRPr="00CC1366" w:rsidP="00CC1366">
            <w:pPr>
              <w:pStyle w:val="ListBullet"/>
            </w:pPr>
            <w:r w:rsidRPr="00CC1366">
              <w:t>recording and reporting accidents and incidents</w:t>
            </w:r>
          </w:p>
          <w:p w:rsidR="00000000" w:rsidRPr="00CC1366" w:rsidP="00CC1366">
            <w:pPr>
              <w:pStyle w:val="ListBullet"/>
            </w:pPr>
            <w:r w:rsidRPr="00CC1366">
              <w:t>assessing operational readiness of equipment</w:t>
            </w:r>
          </w:p>
          <w:p w:rsidR="00000000" w:rsidP="00CC1366">
            <w:pPr>
              <w:pStyle w:val="ListBullet"/>
              <w:rPr>
                <w:lang w:val="en-NZ"/>
              </w:rPr>
            </w:pPr>
            <w:r w:rsidRPr="00CC1366">
              <w:t>recognising and adapting to cultural differences in the workplace, inclu</w:t>
            </w:r>
            <w:r w:rsidRPr="00CC1366">
              <w:t>ding modes of behaviour and interactions</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Access is required to real or appropriately simulated situations, including work areas, materials and equipment, and to information on workplace practices and OHS practices.</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Assessment may occur on the job or in an appropriately simulated environment.</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This unit may be assessed independently or in combination with other relevant units.</w:t>
            </w:r>
          </w:p>
        </w:tc>
      </w:tr>
    </w:tbl>
    <w:p w:rsidR="00000000" w:rsidRPr="00CC1366" w:rsidP="00CC1366">
      <w:pPr>
        <w:pStyle w:val="BodyText"/>
      </w:pPr>
    </w:p>
    <w:p w:rsidR="00000000" w:rsidRPr="00CC1366" w:rsidP="00CC1366">
      <w:pPr>
        <w:pStyle w:val="AllowPageBreak"/>
      </w:pPr>
    </w:p>
    <w:p w:rsidR="00000000" w:rsidRPr="00CC1366" w:rsidP="00CC1366">
      <w:pPr>
        <w:pStyle w:val="Heading1"/>
      </w:pPr>
      <w:bookmarkStart w:id="11" w:name="O_96793"/>
      <w:bookmarkEnd w:id="11"/>
      <w:r w:rsidRPr="00CC1366">
        <w:t>Range Statement</w:t>
      </w:r>
    </w:p>
    <w:tbl>
      <w:tblPr>
        <w:tblW w:w="0" w:type="auto"/>
        <w:tblLayout w:type="fixed"/>
        <w:tblCellMar>
          <w:left w:w="62" w:type="dxa"/>
          <w:right w:w="62" w:type="dxa"/>
        </w:tblCellMar>
        <w:tblLook w:val="0000"/>
      </w:tblPr>
      <w:tblGrid>
        <w:gridCol w:w="2269"/>
        <w:gridCol w:w="6803"/>
      </w:tblGrid>
      <w:tr w:rsidTr="00D811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rPr>
                <w:rStyle w:val="SpecialBold"/>
              </w:rPr>
              <w:t>RANGE STAT</w:t>
            </w:r>
            <w:r w:rsidRPr="00CC1366">
              <w:rPr>
                <w:rStyle w:val="SpecialBold"/>
              </w:rPr>
              <w:t>EMENT</w:t>
            </w:r>
          </w:p>
          <w:p w:rsidR="00000000" w:rsidP="00CC1366">
            <w:pPr>
              <w:pStyle w:val="BodyText"/>
              <w:rPr>
                <w:lang w:val="en-NZ"/>
              </w:rPr>
            </w:pPr>
            <w:r w:rsidRPr="00CC1366">
              <w:t>The range statement relates to the unit of competency as a whole. It allows for different work environments and situations that may affect performance. Bold italicised wording, if used in the Performance Criteria, is detailed below. Add any essential</w:t>
            </w:r>
            <w:r w:rsidRPr="00CC1366">
              <w:t xml:space="preserve"> operating conditions that may be present with training and assessment depending on the work situation, needs if the candidate, accessibility of the item, and local industry and regional contexts.</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 xml:space="preserve">All work must comply </w:t>
            </w:r>
            <w:r w:rsidRPr="00CC1366">
              <w:t>with relevant Federal and State or Territory legislative or regulatory requirements.</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Design may include</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ListBullet"/>
            </w:pPr>
            <w:r w:rsidRPr="00CC1366">
              <w:t>yarn types, combinations and patterns</w:t>
            </w:r>
          </w:p>
          <w:p w:rsidR="00000000" w:rsidRPr="00CC1366" w:rsidP="00CC1366">
            <w:pPr>
              <w:pStyle w:val="ListBullet"/>
            </w:pPr>
            <w:r w:rsidRPr="00CC1366">
              <w:t>tension</w:t>
            </w:r>
          </w:p>
          <w:p w:rsidR="00000000" w:rsidRPr="00CC1366" w:rsidP="00CC1366">
            <w:pPr>
              <w:pStyle w:val="ListBullet"/>
            </w:pPr>
            <w:r w:rsidRPr="00CC1366">
              <w:t>size</w:t>
            </w:r>
          </w:p>
          <w:p w:rsidR="00000000" w:rsidRPr="00CC1366" w:rsidP="00CC1366">
            <w:pPr>
              <w:pStyle w:val="ListBullet"/>
            </w:pPr>
            <w:r w:rsidRPr="00CC1366">
              <w:t>type of weave</w:t>
            </w:r>
          </w:p>
          <w:p w:rsidR="00000000" w:rsidRPr="00CC1366" w:rsidP="00CC1366">
            <w:pPr>
              <w:pStyle w:val="ListBullet"/>
            </w:pPr>
            <w:r w:rsidRPr="00CC1366">
              <w:t>colour</w:t>
            </w:r>
          </w:p>
          <w:p w:rsidR="00000000" w:rsidP="00CC1366">
            <w:pPr>
              <w:pStyle w:val="ListBullet"/>
              <w:rPr>
                <w:lang w:val="en-NZ"/>
              </w:rPr>
            </w:pPr>
            <w:r w:rsidRPr="00CC1366">
              <w:t>attachments and components</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Equipment may include</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ListBullet"/>
            </w:pPr>
            <w:r w:rsidRPr="00CC1366">
              <w:t>manual spinning wheel</w:t>
            </w:r>
          </w:p>
          <w:p w:rsidR="00000000" w:rsidRPr="00CC1366" w:rsidP="00CC1366">
            <w:pPr>
              <w:pStyle w:val="ListBullet"/>
            </w:pPr>
            <w:r w:rsidRPr="00CC1366">
              <w:t>hand loom</w:t>
            </w:r>
          </w:p>
          <w:p w:rsidR="00000000" w:rsidRPr="00CC1366" w:rsidP="00CC1366">
            <w:pPr>
              <w:pStyle w:val="ListBullet"/>
            </w:pPr>
            <w:r w:rsidRPr="00CC1366">
              <w:t>knitting machine</w:t>
            </w:r>
          </w:p>
          <w:p w:rsidR="00000000" w:rsidRPr="00CC1366" w:rsidP="00CC1366">
            <w:pPr>
              <w:pStyle w:val="ListBullet"/>
            </w:pPr>
            <w:r w:rsidRPr="00CC1366">
              <w:t>CAD and CAM tools</w:t>
            </w:r>
          </w:p>
          <w:p w:rsidR="00000000" w:rsidRPr="00CC1366" w:rsidP="00CC1366">
            <w:pPr>
              <w:pStyle w:val="ListBullet"/>
            </w:pPr>
            <w:r w:rsidRPr="00CC1366">
              <w:t>sewing machine</w:t>
            </w:r>
          </w:p>
          <w:p w:rsidR="00000000" w:rsidP="00CC1366">
            <w:pPr>
              <w:pStyle w:val="ListBullet"/>
              <w:rPr>
                <w:lang w:val="en-NZ"/>
              </w:rPr>
            </w:pPr>
            <w:r w:rsidRPr="00CC1366">
              <w:t>scissors</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Materials may include</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ListBullet"/>
            </w:pPr>
            <w:r w:rsidRPr="00CC1366">
              <w:t>wool</w:t>
            </w:r>
          </w:p>
          <w:p w:rsidR="00000000" w:rsidRPr="00CC1366" w:rsidP="00CC1366">
            <w:pPr>
              <w:pStyle w:val="ListBullet"/>
            </w:pPr>
            <w:r w:rsidRPr="00CC1366">
              <w:t>cotton</w:t>
            </w:r>
          </w:p>
          <w:p w:rsidR="00000000" w:rsidRPr="00CC1366" w:rsidP="00CC1366">
            <w:pPr>
              <w:pStyle w:val="ListBullet"/>
            </w:pPr>
            <w:r w:rsidRPr="00CC1366">
              <w:t>synthetic yarns such as nylon, acrylic, rayon</w:t>
            </w:r>
          </w:p>
          <w:p w:rsidR="00000000" w:rsidP="00CC1366">
            <w:pPr>
              <w:pStyle w:val="ListBullet"/>
              <w:rPr>
                <w:lang w:val="en-NZ"/>
              </w:rPr>
            </w:pPr>
            <w:r w:rsidRPr="00CC1366">
              <w:t>other materials used for textile production not requiring complex processing or handling</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OHS practices</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OHS practices include hazard identification and control, risk assessment and implementation of risk reduction measures specific to the tasks described by this unit, and may relate to:</w:t>
            </w:r>
          </w:p>
          <w:p w:rsidR="00000000" w:rsidRPr="00CC1366" w:rsidP="00CC1366">
            <w:pPr>
              <w:pStyle w:val="ListBullet"/>
            </w:pPr>
            <w:r w:rsidRPr="00CC1366">
              <w:t>manual handling techniques</w:t>
            </w:r>
          </w:p>
          <w:p w:rsidR="00000000" w:rsidRPr="00CC1366" w:rsidP="00CC1366">
            <w:pPr>
              <w:pStyle w:val="ListBullet"/>
            </w:pPr>
            <w:r w:rsidRPr="00CC1366">
              <w:t>standard operating procedures</w:t>
            </w:r>
          </w:p>
          <w:p w:rsidR="00000000" w:rsidRPr="00CC1366" w:rsidP="00CC1366">
            <w:pPr>
              <w:pStyle w:val="ListBullet"/>
            </w:pPr>
            <w:r w:rsidRPr="00CC1366">
              <w:t>personal prote</w:t>
            </w:r>
            <w:r w:rsidRPr="00CC1366">
              <w:t>ctive equipment</w:t>
            </w:r>
          </w:p>
          <w:p w:rsidR="00000000" w:rsidRPr="00CC1366" w:rsidP="00CC1366">
            <w:pPr>
              <w:pStyle w:val="ListBullet"/>
            </w:pPr>
            <w:r w:rsidRPr="00CC1366">
              <w:t>safe materials handling</w:t>
            </w:r>
          </w:p>
          <w:p w:rsidR="00000000" w:rsidRPr="00CC1366" w:rsidP="00CC1366">
            <w:pPr>
              <w:pStyle w:val="ListBullet"/>
            </w:pPr>
            <w:r w:rsidRPr="00CC1366">
              <w:t>taking of rest breaks</w:t>
            </w:r>
          </w:p>
          <w:p w:rsidR="00000000" w:rsidRPr="00CC1366" w:rsidP="00CC1366">
            <w:pPr>
              <w:pStyle w:val="ListBullet"/>
            </w:pPr>
            <w:r w:rsidRPr="00CC1366">
              <w:t>ergonomic arrangement of workplaces</w:t>
            </w:r>
          </w:p>
          <w:p w:rsidR="00000000" w:rsidRPr="00CC1366" w:rsidP="00CC1366">
            <w:pPr>
              <w:pStyle w:val="ListBullet"/>
            </w:pPr>
            <w:r w:rsidRPr="00CC1366">
              <w:t>following marked walkways</w:t>
            </w:r>
          </w:p>
          <w:p w:rsidR="00000000" w:rsidRPr="00CC1366" w:rsidP="00CC1366">
            <w:pPr>
              <w:pStyle w:val="ListBullet"/>
            </w:pPr>
            <w:r w:rsidRPr="00CC1366">
              <w:t>safe storage of equipment</w:t>
            </w:r>
          </w:p>
          <w:p w:rsidR="00000000" w:rsidRPr="00CC1366" w:rsidP="00CC1366">
            <w:pPr>
              <w:pStyle w:val="ListBullet"/>
            </w:pPr>
            <w:r w:rsidRPr="00CC1366">
              <w:t>housekeeping</w:t>
            </w:r>
          </w:p>
          <w:p w:rsidR="00000000" w:rsidRPr="00CC1366" w:rsidP="00CC1366">
            <w:pPr>
              <w:pStyle w:val="ListBullet"/>
            </w:pPr>
            <w:r w:rsidRPr="00CC1366">
              <w:t>reporting accidents and incidents</w:t>
            </w:r>
          </w:p>
          <w:p w:rsidR="00000000" w:rsidP="00CC1366">
            <w:pPr>
              <w:pStyle w:val="ListBullet"/>
              <w:rPr>
                <w:lang w:val="en-NZ"/>
              </w:rPr>
            </w:pPr>
            <w:r w:rsidRPr="00CC1366">
              <w:t>environmental practices</w:t>
            </w:r>
          </w:p>
        </w:tc>
      </w:tr>
      <w:tr w:rsidTr="00D8115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t>Product faults may include</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ListBullet"/>
            </w:pPr>
            <w:r w:rsidRPr="00CC1366">
              <w:t>holes</w:t>
            </w:r>
          </w:p>
          <w:p w:rsidR="00000000" w:rsidRPr="00CC1366" w:rsidP="00CC1366">
            <w:pPr>
              <w:pStyle w:val="ListBullet"/>
            </w:pPr>
            <w:r w:rsidRPr="00CC1366">
              <w:t>foreign matter</w:t>
            </w:r>
          </w:p>
          <w:p w:rsidR="00000000" w:rsidRPr="00CC1366" w:rsidP="00CC1366">
            <w:pPr>
              <w:pStyle w:val="ListBullet"/>
            </w:pPr>
            <w:r w:rsidRPr="00CC1366">
              <w:t>crossed ends</w:t>
            </w:r>
          </w:p>
          <w:p w:rsidR="00000000" w:rsidRPr="00CC1366" w:rsidP="00CC1366">
            <w:pPr>
              <w:pStyle w:val="ListBullet"/>
            </w:pPr>
            <w:r w:rsidRPr="00CC1366">
              <w:t>loops in face, rough face</w:t>
            </w:r>
          </w:p>
          <w:p w:rsidR="00000000" w:rsidRPr="00CC1366" w:rsidP="00CC1366">
            <w:pPr>
              <w:pStyle w:val="ListBullet"/>
            </w:pPr>
            <w:r w:rsidRPr="00CC1366">
              <w:t>creasing</w:t>
            </w:r>
          </w:p>
          <w:p w:rsidR="00000000" w:rsidRPr="00CC1366" w:rsidP="00CC1366">
            <w:pPr>
              <w:pStyle w:val="ListBullet"/>
            </w:pPr>
            <w:r w:rsidRPr="00CC1366">
              <w:t>lines</w:t>
            </w:r>
          </w:p>
          <w:p w:rsidR="00000000" w:rsidRPr="00CC1366" w:rsidP="00CC1366">
            <w:pPr>
              <w:pStyle w:val="ListBullet"/>
            </w:pPr>
            <w:r w:rsidRPr="00CC1366">
              <w:t>marks</w:t>
            </w:r>
          </w:p>
          <w:p w:rsidR="00000000" w:rsidRPr="00CC1366" w:rsidP="00CC1366">
            <w:pPr>
              <w:pStyle w:val="ListBullet"/>
            </w:pPr>
            <w:r w:rsidRPr="00CC1366">
              <w:t>broken yarns</w:t>
            </w:r>
          </w:p>
        </w:tc>
      </w:tr>
    </w:tbl>
    <w:p w:rsidR="00000000" w:rsidRPr="00CC1366" w:rsidP="00CC1366">
      <w:pPr>
        <w:pStyle w:val="BodyText"/>
      </w:pPr>
    </w:p>
    <w:p w:rsidR="00000000" w:rsidRPr="00CC1366" w:rsidP="00CC1366">
      <w:pPr>
        <w:pStyle w:val="AllowPageBreak"/>
      </w:pPr>
    </w:p>
    <w:p w:rsidR="00000000" w:rsidRPr="00CC1366" w:rsidP="00CC1366">
      <w:pPr>
        <w:pStyle w:val="Heading1"/>
      </w:pPr>
      <w:bookmarkStart w:id="12" w:name="O_96794"/>
      <w:bookmarkEnd w:id="12"/>
      <w:r w:rsidRPr="00CC1366">
        <w:t>Unit Sector(s)</w:t>
      </w:r>
    </w:p>
    <w:tbl>
      <w:tblPr>
        <w:tblW w:w="0" w:type="auto"/>
        <w:tblLayout w:type="fixed"/>
        <w:tblCellMar>
          <w:left w:w="62" w:type="dxa"/>
          <w:right w:w="62" w:type="dxa"/>
        </w:tblCellMar>
        <w:tblLook w:val="0000"/>
      </w:tblPr>
      <w:tblGrid>
        <w:gridCol w:w="2269"/>
        <w:gridCol w:w="6803"/>
      </w:tblGrid>
      <w:tr w:rsidTr="00D8115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C1366">
            <w:pPr>
              <w:pStyle w:val="BodyText"/>
              <w:rPr>
                <w:lang w:val="en-NZ"/>
              </w:rPr>
            </w:pPr>
            <w:r w:rsidRPr="00CC1366">
              <w:rPr>
                <w:rStyle w:val="SpecialBold"/>
              </w:rPr>
              <w:t>Sector</w:t>
            </w:r>
            <w:r w:rsidRPr="00CC1366">
              <w:t xml:space="preserve"> </w:t>
            </w:r>
          </w:p>
        </w:tc>
        <w:tc>
          <w:tcPr>
            <w:tcW w:w="6803" w:type="dxa"/>
            <w:tcBorders>
              <w:top w:val="nil"/>
              <w:left w:val="nil"/>
              <w:bottom w:val="nil"/>
              <w:right w:val="nil"/>
            </w:tcBorders>
            <w:tcMar>
              <w:top w:w="0" w:type="dxa"/>
              <w:left w:w="62" w:type="dxa"/>
              <w:bottom w:w="0" w:type="dxa"/>
              <w:right w:w="62" w:type="dxa"/>
            </w:tcMar>
          </w:tcPr>
          <w:p w:rsidR="00000000" w:rsidRPr="00CC1366" w:rsidP="00CC1366">
            <w:pPr>
              <w:pStyle w:val="BodyText"/>
            </w:pPr>
            <w:r w:rsidRPr="00CC1366">
              <w:t xml:space="preserve">Textile Production </w:t>
            </w:r>
          </w:p>
        </w:tc>
      </w:tr>
    </w:tbl>
    <w:p w:rsidR="00000000" w:rsidRPr="00CC1366" w:rsidP="00CC1366">
      <w:pPr>
        <w:pStyle w:val="BodyText"/>
      </w:pPr>
    </w:p>
    <w:p w:rsidR="00000000" w:rsidRPr="00CC1366" w:rsidP="00CC1366"/>
    <w:sectPr w:rsidSect="00CC1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158" w:rsidP="00D81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58" w:rsidP="00CC1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81158" w:rsidP="00CC1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1158" w:rsidP="00CC1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158" w:rsidP="00D8115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158" w:rsidP="00CC1366">
    <w:pPr>
      <w:pStyle w:val="Header"/>
      <w:framePr w:wrap="around"/>
    </w:pPr>
    <w:r>
      <w:fldChar w:fldCharType="begin"/>
    </w:r>
    <w:r>
      <w:instrText xml:space="preserve"> TITLE   \* MERGEFORMAT </w:instrText>
    </w:r>
    <w:r>
      <w:fldChar w:fldCharType="separate"/>
    </w:r>
    <w:r>
      <w:t>LMTTX1001B Produce a simple textile fabric 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1158" w:rsidP="00CC13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F007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2A8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3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1366"/>
    <w:pPr>
      <w:spacing w:before="360" w:after="60"/>
      <w:outlineLvl w:val="0"/>
    </w:pPr>
    <w:rPr>
      <w:sz w:val="32"/>
    </w:rPr>
  </w:style>
  <w:style w:type="paragraph" w:styleId="Heading2">
    <w:name w:val="heading 2"/>
    <w:basedOn w:val="HeadingBase"/>
    <w:next w:val="BodyText"/>
    <w:link w:val="Heading2Char"/>
    <w:qFormat/>
    <w:rsid w:val="00CC1366"/>
    <w:pPr>
      <w:keepLines/>
      <w:spacing w:before="240" w:after="120"/>
      <w:outlineLvl w:val="1"/>
    </w:pPr>
    <w:rPr>
      <w:sz w:val="28"/>
      <w:szCs w:val="40"/>
    </w:rPr>
  </w:style>
  <w:style w:type="paragraph" w:styleId="Heading3">
    <w:name w:val="heading 3"/>
    <w:basedOn w:val="HeadingBase"/>
    <w:next w:val="BodyText"/>
    <w:link w:val="Heading3Char"/>
    <w:qFormat/>
    <w:rsid w:val="00CC1366"/>
    <w:pPr>
      <w:spacing w:before="180" w:after="120"/>
      <w:outlineLvl w:val="2"/>
    </w:pPr>
    <w:rPr>
      <w:spacing w:val="-10"/>
      <w:kern w:val="32"/>
    </w:rPr>
  </w:style>
  <w:style w:type="paragraph" w:styleId="Heading4">
    <w:name w:val="heading 4"/>
    <w:basedOn w:val="HeadingBase"/>
    <w:next w:val="BodyText"/>
    <w:link w:val="Heading4Char"/>
    <w:qFormat/>
    <w:rsid w:val="00CC1366"/>
    <w:pPr>
      <w:spacing w:before="160" w:after="120"/>
      <w:outlineLvl w:val="3"/>
    </w:pPr>
    <w:rPr>
      <w:sz w:val="22"/>
    </w:rPr>
  </w:style>
  <w:style w:type="paragraph" w:styleId="Heading5">
    <w:name w:val="heading 5"/>
    <w:basedOn w:val="HeadingBase"/>
    <w:next w:val="Normal"/>
    <w:link w:val="Heading5Char"/>
    <w:qFormat/>
    <w:rsid w:val="00CC1366"/>
    <w:pPr>
      <w:spacing w:before="80"/>
      <w:outlineLvl w:val="4"/>
    </w:pPr>
    <w:rPr>
      <w:color w:val="918585"/>
      <w:sz w:val="20"/>
    </w:rPr>
  </w:style>
  <w:style w:type="paragraph" w:styleId="Heading6">
    <w:name w:val="heading 6"/>
    <w:basedOn w:val="HeadingBase"/>
    <w:next w:val="Normal"/>
    <w:link w:val="Heading6Char"/>
    <w:qFormat/>
    <w:rsid w:val="00CC1366"/>
    <w:pPr>
      <w:spacing w:before="60"/>
      <w:outlineLvl w:val="5"/>
    </w:pPr>
    <w:rPr>
      <w:color w:val="918585"/>
      <w:sz w:val="20"/>
    </w:rPr>
  </w:style>
  <w:style w:type="paragraph" w:styleId="Heading7">
    <w:name w:val="heading 7"/>
    <w:basedOn w:val="Normal"/>
    <w:next w:val="Normal"/>
    <w:link w:val="Heading7Char"/>
    <w:qFormat/>
    <w:rsid w:val="00CC1366"/>
    <w:pPr>
      <w:ind w:left="720"/>
      <w:outlineLvl w:val="6"/>
    </w:pPr>
    <w:rPr>
      <w:i/>
    </w:rPr>
  </w:style>
  <w:style w:type="paragraph" w:styleId="Heading8">
    <w:name w:val="heading 8"/>
    <w:basedOn w:val="Normal"/>
    <w:next w:val="Normal"/>
    <w:link w:val="Heading8Char"/>
    <w:qFormat/>
    <w:rsid w:val="00CC1366"/>
    <w:pPr>
      <w:ind w:left="720"/>
      <w:outlineLvl w:val="7"/>
    </w:pPr>
    <w:rPr>
      <w:i/>
    </w:rPr>
  </w:style>
  <w:style w:type="paragraph" w:styleId="Heading9">
    <w:name w:val="heading 9"/>
    <w:basedOn w:val="Normal"/>
    <w:next w:val="Normal"/>
    <w:link w:val="Heading9Char"/>
    <w:qFormat/>
    <w:rsid w:val="00CC1366"/>
    <w:pPr>
      <w:ind w:left="720"/>
      <w:outlineLvl w:val="8"/>
    </w:pPr>
    <w:rPr>
      <w:i/>
    </w:rPr>
  </w:style>
  <w:style w:type="character" w:default="1" w:styleId="DefaultParagraphFont">
    <w:name w:val="Default Paragraph Font"/>
    <w:uiPriority w:val="1"/>
    <w:unhideWhenUsed/>
    <w:rsid w:val="00CC1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366"/>
  </w:style>
  <w:style w:type="character" w:customStyle="1" w:styleId="Heading1Char">
    <w:name w:val="Heading 1 Char"/>
    <w:basedOn w:val="DefaultParagraphFont"/>
    <w:link w:val="Heading1"/>
    <w:rsid w:val="00CC1366"/>
    <w:rPr>
      <w:rFonts w:ascii="Times New Roman" w:eastAsia="Times New Roman" w:hAnsi="Times New Roman" w:cs="Times New Roman"/>
      <w:b/>
      <w:sz w:val="32"/>
      <w:szCs w:val="20"/>
      <w:lang w:eastAsia="en-US"/>
    </w:rPr>
  </w:style>
  <w:style w:type="paragraph" w:styleId="BodyText">
    <w:name w:val="Body Text"/>
    <w:basedOn w:val="Normal"/>
    <w:link w:val="BodyTextChar"/>
    <w:rsid w:val="00CC1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1366"/>
    <w:rPr>
      <w:rFonts w:ascii="Times New Roman" w:eastAsia="Times New Roman" w:hAnsi="Times New Roman" w:cs="Times New Roman"/>
      <w:sz w:val="24"/>
      <w:lang w:val="en-US" w:eastAsia="en-US"/>
    </w:rPr>
  </w:style>
  <w:style w:type="paragraph" w:styleId="Footer">
    <w:name w:val="footer"/>
    <w:basedOn w:val="Normal"/>
    <w:link w:val="FooterChar"/>
    <w:rsid w:val="00CC1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366"/>
    <w:rPr>
      <w:rFonts w:ascii="Times New Roman" w:eastAsia="Times New Roman" w:hAnsi="Times New Roman" w:cs="Times New Roman"/>
      <w:sz w:val="16"/>
      <w:lang w:val="en-US" w:eastAsia="en-US"/>
    </w:rPr>
  </w:style>
  <w:style w:type="paragraph" w:styleId="List">
    <w:name w:val="List"/>
    <w:basedOn w:val="BodyText"/>
    <w:next w:val="BodyText"/>
    <w:rsid w:val="00CC1366"/>
    <w:pPr>
      <w:tabs>
        <w:tab w:val="left" w:pos="340"/>
      </w:tabs>
      <w:spacing w:before="60" w:after="60"/>
      <w:ind w:left="340" w:hanging="340"/>
    </w:pPr>
  </w:style>
  <w:style w:type="paragraph" w:styleId="ListBullet">
    <w:name w:val="List Bullet"/>
    <w:basedOn w:val="List"/>
    <w:rsid w:val="00CC1366"/>
    <w:pPr>
      <w:numPr>
        <w:numId w:val="12"/>
      </w:numPr>
      <w:tabs>
        <w:tab w:val="clear" w:pos="340"/>
      </w:tabs>
      <w:spacing w:before="40" w:after="40"/>
    </w:pPr>
  </w:style>
  <w:style w:type="character" w:customStyle="1" w:styleId="SpecialBold">
    <w:name w:val="Special Bold"/>
    <w:basedOn w:val="DefaultParagraphFont"/>
    <w:rsid w:val="00CC1366"/>
    <w:rPr>
      <w:b/>
      <w:spacing w:val="0"/>
    </w:rPr>
  </w:style>
  <w:style w:type="paragraph" w:styleId="Header">
    <w:name w:val="header"/>
    <w:basedOn w:val="Normal"/>
    <w:link w:val="HeaderChar"/>
    <w:rsid w:val="00CC1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3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1366"/>
    <w:pPr>
      <w:spacing w:before="240" w:after="120"/>
      <w:outlineLvl w:val="0"/>
    </w:pPr>
    <w:rPr>
      <w:rFonts w:ascii="Times New Roman" w:hAnsi="Times New Roman"/>
      <w:b/>
      <w:sz w:val="28"/>
    </w:rPr>
  </w:style>
  <w:style w:type="paragraph" w:customStyle="1" w:styleId="AllowPageBreak">
    <w:name w:val="AllowPageBreak"/>
    <w:rsid w:val="00CC1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1366"/>
    <w:rPr>
      <w:b/>
      <w:i/>
      <w:u w:val="none"/>
    </w:rPr>
  </w:style>
  <w:style w:type="character" w:customStyle="1" w:styleId="Heading2Char">
    <w:name w:val="Heading 2 Char"/>
    <w:basedOn w:val="DefaultParagraphFont"/>
    <w:link w:val="Heading2"/>
    <w:rsid w:val="00CC1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3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13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1366"/>
    <w:rPr>
      <w:rFonts w:ascii="Courier New" w:eastAsia="Times New Roman" w:hAnsi="Courier New" w:cs="Times New Roman"/>
      <w:i/>
      <w:szCs w:val="20"/>
      <w:lang w:val="en-US" w:eastAsia="en-US"/>
    </w:rPr>
  </w:style>
  <w:style w:type="paragraph" w:customStyle="1" w:styleId="HeadingBase">
    <w:name w:val="Heading Base"/>
    <w:rsid w:val="00CC1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366"/>
    <w:pPr>
      <w:tabs>
        <w:tab w:val="right" w:leader="dot" w:pos="9072"/>
      </w:tabs>
      <w:ind w:left="567"/>
    </w:pPr>
    <w:rPr>
      <w:szCs w:val="22"/>
    </w:rPr>
  </w:style>
  <w:style w:type="paragraph" w:customStyle="1" w:styleId="TOCBase">
    <w:name w:val="TOC Base"/>
    <w:rsid w:val="00CC1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366"/>
    <w:pPr>
      <w:tabs>
        <w:tab w:val="right" w:leader="dot" w:pos="9072"/>
      </w:tabs>
      <w:spacing w:before="40" w:after="40"/>
      <w:ind w:left="284"/>
    </w:pPr>
    <w:rPr>
      <w:rFonts w:ascii="Times New Roman" w:hAnsi="Times New Roman"/>
    </w:rPr>
  </w:style>
  <w:style w:type="paragraph" w:styleId="TOC1">
    <w:name w:val="toc 1"/>
    <w:basedOn w:val="TOCBase"/>
    <w:next w:val="Normal"/>
    <w:rsid w:val="00CC1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1366"/>
    <w:pPr>
      <w:spacing w:before="5040"/>
      <w:jc w:val="center"/>
    </w:pPr>
    <w:rPr>
      <w:sz w:val="48"/>
      <w:szCs w:val="72"/>
      <w:lang w:val="en-US"/>
    </w:rPr>
  </w:style>
  <w:style w:type="character" w:customStyle="1" w:styleId="TitleChar">
    <w:name w:val="Title Char"/>
    <w:basedOn w:val="DefaultParagraphFont"/>
    <w:link w:val="Title"/>
    <w:rsid w:val="00CC1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366"/>
    <w:pPr>
      <w:tabs>
        <w:tab w:val="left" w:pos="3600"/>
        <w:tab w:val="left" w:pos="3958"/>
      </w:tabs>
    </w:pPr>
  </w:style>
  <w:style w:type="paragraph" w:customStyle="1" w:styleId="Note">
    <w:name w:val="Note"/>
    <w:basedOn w:val="BodyText"/>
    <w:rsid w:val="00CC1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366"/>
    <w:pPr>
      <w:framePr w:wrap="auto" w:hAnchor="text" w:y="6049"/>
    </w:pPr>
    <w:rPr>
      <w:color w:val="000000"/>
      <w:sz w:val="40"/>
    </w:rPr>
  </w:style>
  <w:style w:type="paragraph" w:customStyle="1" w:styleId="TOCTitle">
    <w:name w:val="TOCTitle"/>
    <w:basedOn w:val="Heading1"/>
    <w:rsid w:val="00CC1366"/>
    <w:pPr>
      <w:spacing w:after="240"/>
      <w:jc w:val="center"/>
      <w:outlineLvl w:val="9"/>
    </w:pPr>
    <w:rPr>
      <w:caps/>
    </w:rPr>
  </w:style>
  <w:style w:type="paragraph" w:customStyle="1" w:styleId="Version">
    <w:name w:val="Version"/>
    <w:rsid w:val="00CC13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366"/>
    <w:pPr>
      <w:numPr>
        <w:numId w:val="13"/>
      </w:numPr>
      <w:tabs>
        <w:tab w:val="clear" w:pos="680"/>
      </w:tabs>
    </w:pPr>
  </w:style>
  <w:style w:type="paragraph" w:styleId="Index1">
    <w:name w:val="index 1"/>
    <w:basedOn w:val="Normal"/>
    <w:next w:val="Normal"/>
    <w:semiHidden/>
    <w:rsid w:val="00CC1366"/>
    <w:pPr>
      <w:keepNext w:val="0"/>
      <w:tabs>
        <w:tab w:val="right" w:pos="4176"/>
      </w:tabs>
      <w:ind w:left="198" w:hanging="198"/>
    </w:pPr>
    <w:rPr>
      <w:rFonts w:ascii="Garamond" w:hAnsi="Garamond"/>
    </w:rPr>
  </w:style>
  <w:style w:type="paragraph" w:styleId="IndexHeading">
    <w:name w:val="index heading"/>
    <w:basedOn w:val="Normal"/>
    <w:next w:val="Index1"/>
    <w:semiHidden/>
    <w:rsid w:val="00CC1366"/>
    <w:pPr>
      <w:spacing w:before="120" w:after="120"/>
    </w:pPr>
    <w:rPr>
      <w:rFonts w:ascii="Arial" w:hAnsi="Arial"/>
      <w:b/>
      <w:color w:val="918585"/>
      <w:sz w:val="24"/>
    </w:rPr>
  </w:style>
  <w:style w:type="paragraph" w:customStyle="1" w:styleId="Chapter">
    <w:name w:val="Chapter"/>
    <w:basedOn w:val="Normal"/>
    <w:rsid w:val="00CC1366"/>
    <w:pPr>
      <w:spacing w:before="240"/>
    </w:pPr>
    <w:rPr>
      <w:rFonts w:ascii="Times New Roman" w:hAnsi="Times New Roman"/>
      <w:smallCaps/>
      <w:spacing w:val="80"/>
      <w:sz w:val="28"/>
    </w:rPr>
  </w:style>
  <w:style w:type="paragraph" w:customStyle="1" w:styleId="InChapter">
    <w:name w:val="InChapter"/>
    <w:basedOn w:val="Heading3"/>
    <w:rsid w:val="00CC1366"/>
    <w:pPr>
      <w:spacing w:after="240"/>
      <w:outlineLvl w:val="9"/>
    </w:pPr>
    <w:rPr>
      <w:noProof/>
    </w:rPr>
  </w:style>
  <w:style w:type="paragraph" w:styleId="Index2">
    <w:name w:val="index 2"/>
    <w:basedOn w:val="Normal"/>
    <w:next w:val="Normal"/>
    <w:semiHidden/>
    <w:rsid w:val="00CC1366"/>
    <w:pPr>
      <w:tabs>
        <w:tab w:val="right" w:pos="4176"/>
      </w:tabs>
      <w:ind w:left="568" w:hanging="284"/>
    </w:pPr>
    <w:rPr>
      <w:rFonts w:ascii="Garamond" w:hAnsi="Garamond"/>
    </w:rPr>
  </w:style>
  <w:style w:type="paragraph" w:customStyle="1" w:styleId="Byline">
    <w:name w:val="Byline"/>
    <w:rsid w:val="00CC1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366"/>
    <w:pPr>
      <w:tabs>
        <w:tab w:val="clear" w:pos="3600"/>
        <w:tab w:val="clear" w:pos="3958"/>
      </w:tabs>
      <w:jc w:val="right"/>
    </w:pPr>
  </w:style>
  <w:style w:type="character" w:styleId="Emphasis">
    <w:name w:val="Emphasis"/>
    <w:basedOn w:val="DefaultParagraphFont"/>
    <w:qFormat/>
    <w:rsid w:val="00CC1366"/>
    <w:rPr>
      <w:i/>
    </w:rPr>
  </w:style>
  <w:style w:type="paragraph" w:styleId="Caption">
    <w:name w:val="caption"/>
    <w:basedOn w:val="BodyText"/>
    <w:next w:val="Normal"/>
    <w:qFormat/>
    <w:rsid w:val="00CC1366"/>
    <w:pPr>
      <w:framePr w:w="2268" w:hSpace="181" w:vSpace="181" w:wrap="around" w:vAnchor="text" w:hAnchor="page" w:x="1135" w:y="285" w:anchorLock="1"/>
    </w:pPr>
    <w:rPr>
      <w:i/>
    </w:rPr>
  </w:style>
  <w:style w:type="paragraph" w:customStyle="1" w:styleId="MiniTOCTitle">
    <w:name w:val="MiniTOCTitle"/>
    <w:basedOn w:val="Heading4"/>
    <w:rsid w:val="00CC1366"/>
    <w:pPr>
      <w:spacing w:before="240"/>
      <w:outlineLvl w:val="9"/>
    </w:pPr>
    <w:rPr>
      <w:noProof/>
      <w:sz w:val="24"/>
    </w:rPr>
  </w:style>
  <w:style w:type="paragraph" w:customStyle="1" w:styleId="MiniTOCItem">
    <w:name w:val="MiniTOCItem"/>
    <w:basedOn w:val="ListBullet"/>
    <w:rsid w:val="00CC1366"/>
    <w:pPr>
      <w:numPr>
        <w:numId w:val="0"/>
      </w:numPr>
      <w:tabs>
        <w:tab w:val="right" w:leader="dot" w:pos="6521"/>
      </w:tabs>
      <w:spacing w:before="0" w:after="0"/>
    </w:pPr>
  </w:style>
  <w:style w:type="paragraph" w:customStyle="1" w:styleId="TOFTitle">
    <w:name w:val="TOFTitle"/>
    <w:basedOn w:val="TOCTitle"/>
    <w:rsid w:val="00CC1366"/>
  </w:style>
  <w:style w:type="paragraph" w:styleId="TableofFigures">
    <w:name w:val="table of figures"/>
    <w:basedOn w:val="Normal"/>
    <w:next w:val="Normal"/>
    <w:semiHidden/>
    <w:rsid w:val="00CC1366"/>
    <w:pPr>
      <w:tabs>
        <w:tab w:val="right" w:leader="dot" w:pos="9072"/>
      </w:tabs>
      <w:ind w:left="970" w:hanging="403"/>
    </w:pPr>
    <w:rPr>
      <w:rFonts w:ascii="Times New Roman" w:hAnsi="Times New Roman"/>
      <w:b/>
    </w:rPr>
  </w:style>
  <w:style w:type="paragraph" w:styleId="ListNumber">
    <w:name w:val="List Number"/>
    <w:basedOn w:val="List"/>
    <w:rsid w:val="00CC1366"/>
    <w:pPr>
      <w:numPr>
        <w:numId w:val="10"/>
      </w:numPr>
    </w:pPr>
  </w:style>
  <w:style w:type="character" w:customStyle="1" w:styleId="WingdingSymbols">
    <w:name w:val="Wingding Symbols"/>
    <w:rsid w:val="00CC1366"/>
    <w:rPr>
      <w:rFonts w:ascii="Wingdings" w:hAnsi="Wingdings"/>
    </w:rPr>
  </w:style>
  <w:style w:type="paragraph" w:customStyle="1" w:styleId="TableHeading">
    <w:name w:val="Table Heading"/>
    <w:basedOn w:val="HeadingBase"/>
    <w:rsid w:val="00CC1366"/>
    <w:pPr>
      <w:keepLines/>
      <w:pBdr>
        <w:bottom w:val="single" w:sz="6" w:space="1" w:color="918585"/>
      </w:pBdr>
      <w:spacing w:before="240"/>
    </w:pPr>
  </w:style>
  <w:style w:type="character" w:customStyle="1" w:styleId="HotSpot">
    <w:name w:val="HotSpot"/>
    <w:rsid w:val="00CC1366"/>
    <w:rPr>
      <w:color w:val="0033CC"/>
      <w:u w:val="none"/>
    </w:rPr>
  </w:style>
  <w:style w:type="paragraph" w:customStyle="1" w:styleId="BodyTextRight">
    <w:name w:val="Body Text Right"/>
    <w:basedOn w:val="BodyText"/>
    <w:rsid w:val="00CC1366"/>
    <w:pPr>
      <w:spacing w:before="0" w:after="0"/>
      <w:jc w:val="right"/>
    </w:pPr>
  </w:style>
  <w:style w:type="paragraph" w:styleId="Index3">
    <w:name w:val="index 3"/>
    <w:basedOn w:val="ListNumber2"/>
    <w:next w:val="Normal"/>
    <w:semiHidden/>
    <w:rsid w:val="00CC1366"/>
    <w:pPr>
      <w:numPr>
        <w:numId w:val="0"/>
      </w:numPr>
      <w:tabs>
        <w:tab w:val="right" w:leader="dot" w:pos="4176"/>
      </w:tabs>
    </w:pPr>
  </w:style>
  <w:style w:type="paragraph" w:styleId="ListNumber2">
    <w:name w:val="List Number 2"/>
    <w:basedOn w:val="List2"/>
    <w:rsid w:val="00CC1366"/>
    <w:pPr>
      <w:numPr>
        <w:numId w:val="9"/>
      </w:numPr>
      <w:tabs>
        <w:tab w:val="clear" w:pos="1060"/>
      </w:tabs>
    </w:pPr>
  </w:style>
  <w:style w:type="paragraph" w:customStyle="1" w:styleId="MarginNote">
    <w:name w:val="Margin Note"/>
    <w:basedOn w:val="BodyText"/>
    <w:rsid w:val="00CC1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3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1366"/>
    <w:rPr>
      <w:sz w:val="32"/>
    </w:rPr>
  </w:style>
  <w:style w:type="paragraph" w:customStyle="1" w:styleId="HeadingProcedure">
    <w:name w:val="Heading Procedure"/>
    <w:basedOn w:val="HeadingBase"/>
    <w:next w:val="Normal"/>
    <w:rsid w:val="00CC1366"/>
    <w:pPr>
      <w:tabs>
        <w:tab w:val="left" w:pos="0"/>
      </w:tabs>
      <w:spacing w:before="120" w:after="60"/>
    </w:pPr>
    <w:rPr>
      <w:i/>
      <w:color w:val="918585"/>
      <w:sz w:val="22"/>
    </w:rPr>
  </w:style>
  <w:style w:type="paragraph" w:customStyle="1" w:styleId="TableBodyText">
    <w:name w:val="Table Body Text"/>
    <w:basedOn w:val="BodyText"/>
    <w:rsid w:val="00CC1366"/>
    <w:pPr>
      <w:spacing w:before="60" w:after="60"/>
    </w:pPr>
  </w:style>
  <w:style w:type="paragraph" w:styleId="ListContinue">
    <w:name w:val="List Continue"/>
    <w:basedOn w:val="List"/>
    <w:rsid w:val="00CC1366"/>
    <w:pPr>
      <w:ind w:firstLine="0"/>
    </w:pPr>
  </w:style>
  <w:style w:type="paragraph" w:customStyle="1" w:styleId="ListNote">
    <w:name w:val="List Note"/>
    <w:basedOn w:val="List"/>
    <w:rsid w:val="00CC1366"/>
    <w:pPr>
      <w:pBdr>
        <w:top w:val="single" w:sz="6" w:space="2" w:color="918585"/>
        <w:bottom w:val="single" w:sz="6" w:space="2" w:color="918585"/>
      </w:pBdr>
      <w:tabs>
        <w:tab w:val="left" w:pos="1021"/>
      </w:tabs>
      <w:ind w:firstLine="0"/>
    </w:pPr>
  </w:style>
  <w:style w:type="paragraph" w:customStyle="1" w:styleId="Warning">
    <w:name w:val="Warning"/>
    <w:basedOn w:val="BodyText"/>
    <w:rsid w:val="00CC1366"/>
    <w:pPr>
      <w:shd w:val="clear" w:color="auto" w:fill="D9D9D9"/>
      <w:tabs>
        <w:tab w:val="left" w:pos="992"/>
      </w:tabs>
      <w:ind w:left="119" w:right="119"/>
    </w:pPr>
    <w:rPr>
      <w:sz w:val="20"/>
    </w:rPr>
  </w:style>
  <w:style w:type="paragraph" w:customStyle="1" w:styleId="MarginIcons">
    <w:name w:val="Margin Icons"/>
    <w:basedOn w:val="BodyText"/>
    <w:rsid w:val="00CC1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366"/>
    <w:rPr>
      <w:rFonts w:ascii="Courier New" w:hAnsi="Courier New"/>
    </w:rPr>
  </w:style>
  <w:style w:type="paragraph" w:customStyle="1" w:styleId="NoteBullet">
    <w:name w:val="Note Bullet"/>
    <w:basedOn w:val="Note"/>
    <w:rsid w:val="00CC1366"/>
    <w:pPr>
      <w:tabs>
        <w:tab w:val="clear" w:pos="680"/>
      </w:tabs>
      <w:spacing w:before="60" w:after="60"/>
    </w:pPr>
  </w:style>
  <w:style w:type="paragraph" w:customStyle="1" w:styleId="SubHeading2">
    <w:name w:val="SubHeading2"/>
    <w:basedOn w:val="HeadingBase"/>
    <w:rsid w:val="00CC1366"/>
    <w:pPr>
      <w:spacing w:before="240" w:after="60"/>
    </w:pPr>
    <w:rPr>
      <w:sz w:val="20"/>
    </w:rPr>
  </w:style>
  <w:style w:type="paragraph" w:customStyle="1" w:styleId="SubHeading1">
    <w:name w:val="SubHeading1"/>
    <w:basedOn w:val="HeadingBase"/>
    <w:rsid w:val="00CC1366"/>
    <w:pPr>
      <w:spacing w:before="240" w:after="60"/>
    </w:pPr>
    <w:rPr>
      <w:color w:val="918585"/>
      <w:sz w:val="22"/>
    </w:rPr>
  </w:style>
  <w:style w:type="paragraph" w:customStyle="1" w:styleId="SideHeading">
    <w:name w:val="Side Heading"/>
    <w:basedOn w:val="HeadingBase"/>
    <w:rsid w:val="00CC1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366"/>
    <w:pPr>
      <w:tabs>
        <w:tab w:val="num" w:pos="360"/>
      </w:tabs>
    </w:pPr>
  </w:style>
  <w:style w:type="paragraph" w:styleId="PlainText">
    <w:name w:val="Plain Text"/>
    <w:basedOn w:val="Normal"/>
    <w:link w:val="PlainTextChar"/>
    <w:rsid w:val="00CC1366"/>
    <w:rPr>
      <w:sz w:val="20"/>
    </w:rPr>
  </w:style>
  <w:style w:type="character" w:customStyle="1" w:styleId="PlainTextChar">
    <w:name w:val="Plain Text Char"/>
    <w:basedOn w:val="DefaultParagraphFont"/>
    <w:link w:val="PlainText"/>
    <w:rsid w:val="00CC13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1366"/>
    <w:rPr>
      <w:b/>
      <w:smallCaps/>
    </w:rPr>
  </w:style>
  <w:style w:type="paragraph" w:customStyle="1" w:styleId="TableListNumber">
    <w:name w:val="Table List Number"/>
    <w:basedOn w:val="ListNumber"/>
    <w:rsid w:val="00CC1366"/>
    <w:pPr>
      <w:numPr>
        <w:numId w:val="0"/>
      </w:numPr>
    </w:pPr>
  </w:style>
  <w:style w:type="paragraph" w:styleId="TOC4">
    <w:name w:val="toc 4"/>
    <w:basedOn w:val="TOCBase"/>
    <w:next w:val="Normal"/>
    <w:semiHidden/>
    <w:rsid w:val="00CC1366"/>
    <w:pPr>
      <w:tabs>
        <w:tab w:val="right" w:leader="dot" w:pos="9071"/>
      </w:tabs>
      <w:ind w:left="1701"/>
    </w:pPr>
  </w:style>
  <w:style w:type="paragraph" w:customStyle="1" w:styleId="ListAlpha">
    <w:name w:val="List Alpha"/>
    <w:basedOn w:val="List"/>
    <w:rsid w:val="00CC1366"/>
    <w:pPr>
      <w:numPr>
        <w:numId w:val="8"/>
      </w:numPr>
    </w:pPr>
  </w:style>
  <w:style w:type="paragraph" w:customStyle="1" w:styleId="ListAlpha2">
    <w:name w:val="List Alpha 2"/>
    <w:basedOn w:val="List2"/>
    <w:rsid w:val="00CC1366"/>
    <w:pPr>
      <w:numPr>
        <w:numId w:val="7"/>
      </w:numPr>
    </w:pPr>
  </w:style>
  <w:style w:type="paragraph" w:styleId="List2">
    <w:name w:val="List 2"/>
    <w:basedOn w:val="BodyText"/>
    <w:rsid w:val="00CC1366"/>
    <w:pPr>
      <w:tabs>
        <w:tab w:val="left" w:pos="680"/>
      </w:tabs>
      <w:spacing w:before="60" w:after="60"/>
      <w:ind w:left="680" w:hanging="340"/>
    </w:pPr>
  </w:style>
  <w:style w:type="paragraph" w:styleId="List3">
    <w:name w:val="List 3"/>
    <w:basedOn w:val="BodyText"/>
    <w:rsid w:val="00CC1366"/>
    <w:pPr>
      <w:tabs>
        <w:tab w:val="left" w:pos="1021"/>
      </w:tabs>
      <w:spacing w:before="60" w:after="60"/>
      <w:ind w:left="1020" w:hanging="340"/>
    </w:pPr>
  </w:style>
  <w:style w:type="paragraph" w:styleId="List4">
    <w:name w:val="List 4"/>
    <w:basedOn w:val="BodyText"/>
    <w:rsid w:val="00CC1366"/>
    <w:pPr>
      <w:tabs>
        <w:tab w:val="left" w:pos="1361"/>
      </w:tabs>
      <w:spacing w:before="60" w:after="60"/>
      <w:ind w:left="1361" w:hanging="340"/>
    </w:pPr>
  </w:style>
  <w:style w:type="paragraph" w:styleId="List5">
    <w:name w:val="List 5"/>
    <w:basedOn w:val="BodyText"/>
    <w:rsid w:val="00CC1366"/>
    <w:pPr>
      <w:tabs>
        <w:tab w:val="left" w:pos="1701"/>
      </w:tabs>
      <w:spacing w:before="60" w:after="60"/>
      <w:ind w:left="1701" w:hanging="340"/>
    </w:pPr>
  </w:style>
  <w:style w:type="paragraph" w:styleId="ListBullet3">
    <w:name w:val="List Bullet 3"/>
    <w:basedOn w:val="List3"/>
    <w:rsid w:val="00CC1366"/>
    <w:pPr>
      <w:numPr>
        <w:numId w:val="14"/>
      </w:numPr>
      <w:tabs>
        <w:tab w:val="clear" w:pos="1021"/>
      </w:tabs>
      <w:ind w:left="1037" w:hanging="357"/>
    </w:pPr>
  </w:style>
  <w:style w:type="paragraph" w:styleId="ListBullet4">
    <w:name w:val="List Bullet 4"/>
    <w:basedOn w:val="List4"/>
    <w:rsid w:val="00CC1366"/>
    <w:pPr>
      <w:numPr>
        <w:numId w:val="2"/>
      </w:numPr>
    </w:pPr>
  </w:style>
  <w:style w:type="paragraph" w:styleId="ListBullet5">
    <w:name w:val="List Bullet 5"/>
    <w:basedOn w:val="List5"/>
    <w:rsid w:val="00CC1366"/>
    <w:pPr>
      <w:numPr>
        <w:numId w:val="3"/>
      </w:numPr>
    </w:pPr>
  </w:style>
  <w:style w:type="paragraph" w:styleId="ListContinue2">
    <w:name w:val="List Continue 2"/>
    <w:basedOn w:val="List2"/>
    <w:rsid w:val="00CC1366"/>
    <w:pPr>
      <w:ind w:firstLine="0"/>
    </w:pPr>
  </w:style>
  <w:style w:type="paragraph" w:styleId="ListContinue3">
    <w:name w:val="List Continue 3"/>
    <w:basedOn w:val="List3"/>
    <w:rsid w:val="00CC1366"/>
    <w:pPr>
      <w:ind w:left="1021" w:firstLine="0"/>
    </w:pPr>
  </w:style>
  <w:style w:type="paragraph" w:styleId="ListContinue4">
    <w:name w:val="List Continue 4"/>
    <w:basedOn w:val="List4"/>
    <w:rsid w:val="00CC1366"/>
    <w:pPr>
      <w:ind w:firstLine="0"/>
    </w:pPr>
  </w:style>
  <w:style w:type="paragraph" w:styleId="ListContinue5">
    <w:name w:val="List Continue 5"/>
    <w:basedOn w:val="List5"/>
    <w:rsid w:val="00CC1366"/>
    <w:pPr>
      <w:ind w:firstLine="0"/>
    </w:pPr>
  </w:style>
  <w:style w:type="paragraph" w:styleId="ListNumber3">
    <w:name w:val="List Number 3"/>
    <w:basedOn w:val="List3"/>
    <w:rsid w:val="00CC1366"/>
    <w:pPr>
      <w:numPr>
        <w:numId w:val="4"/>
      </w:numPr>
    </w:pPr>
  </w:style>
  <w:style w:type="paragraph" w:styleId="ListNumber4">
    <w:name w:val="List Number 4"/>
    <w:basedOn w:val="List4"/>
    <w:rsid w:val="00CC1366"/>
    <w:pPr>
      <w:numPr>
        <w:numId w:val="5"/>
      </w:numPr>
    </w:pPr>
  </w:style>
  <w:style w:type="paragraph" w:styleId="ListNumber5">
    <w:name w:val="List Number 5"/>
    <w:basedOn w:val="List5"/>
    <w:rsid w:val="00CC1366"/>
    <w:pPr>
      <w:numPr>
        <w:numId w:val="6"/>
      </w:numPr>
    </w:pPr>
  </w:style>
  <w:style w:type="paragraph" w:styleId="BlockText">
    <w:name w:val="Block Text"/>
    <w:basedOn w:val="Normal"/>
    <w:rsid w:val="00CC1366"/>
    <w:pPr>
      <w:spacing w:after="120"/>
      <w:ind w:left="1440" w:right="1440"/>
    </w:pPr>
  </w:style>
  <w:style w:type="character" w:customStyle="1" w:styleId="Subscript">
    <w:name w:val="Subscript"/>
    <w:basedOn w:val="DefaultParagraphFont"/>
    <w:rsid w:val="00CC1366"/>
    <w:rPr>
      <w:sz w:val="16"/>
      <w:vertAlign w:val="subscript"/>
    </w:rPr>
  </w:style>
  <w:style w:type="character" w:customStyle="1" w:styleId="Superscript">
    <w:name w:val="Superscript"/>
    <w:basedOn w:val="DefaultParagraphFont"/>
    <w:rsid w:val="00CC1366"/>
    <w:rPr>
      <w:sz w:val="16"/>
      <w:vertAlign w:val="superscript"/>
    </w:rPr>
  </w:style>
  <w:style w:type="character" w:customStyle="1" w:styleId="Symbols">
    <w:name w:val="Symbols"/>
    <w:basedOn w:val="DefaultParagraphFont"/>
    <w:rsid w:val="00CC1366"/>
    <w:rPr>
      <w:rFonts w:ascii="Symbol" w:hAnsi="Symbol"/>
    </w:rPr>
  </w:style>
  <w:style w:type="character" w:customStyle="1" w:styleId="MenuOptions">
    <w:name w:val="Menu Options"/>
    <w:basedOn w:val="DefaultParagraphFont"/>
    <w:rsid w:val="00CC1366"/>
    <w:rPr>
      <w:rFonts w:ascii="Arial Narrow" w:hAnsi="Arial Narrow"/>
      <w:smallCaps/>
    </w:rPr>
  </w:style>
  <w:style w:type="character" w:customStyle="1" w:styleId="Buttons">
    <w:name w:val="Buttons"/>
    <w:basedOn w:val="DefaultParagraphFont"/>
    <w:rsid w:val="00CC1366"/>
    <w:rPr>
      <w:b/>
    </w:rPr>
  </w:style>
  <w:style w:type="character" w:customStyle="1" w:styleId="Underlined">
    <w:name w:val="Underlined"/>
    <w:basedOn w:val="DefaultParagraphFont"/>
    <w:rsid w:val="00CC1366"/>
    <w:rPr>
      <w:u w:val="single"/>
    </w:rPr>
  </w:style>
  <w:style w:type="paragraph" w:customStyle="1" w:styleId="TableBodyTextRight">
    <w:name w:val="Table Body Text Right"/>
    <w:basedOn w:val="TableBodyText"/>
    <w:rsid w:val="00CC1366"/>
    <w:pPr>
      <w:widowControl w:val="0"/>
      <w:autoSpaceDE w:val="0"/>
      <w:autoSpaceDN w:val="0"/>
      <w:adjustRightInd w:val="0"/>
      <w:jc w:val="right"/>
    </w:pPr>
    <w:rPr>
      <w:rFonts w:cs="Arial"/>
      <w:szCs w:val="18"/>
    </w:rPr>
  </w:style>
  <w:style w:type="paragraph" w:customStyle="1" w:styleId="CopyrightText">
    <w:name w:val="Copyright Text"/>
    <w:basedOn w:val="BodyText"/>
    <w:rsid w:val="00CC1366"/>
    <w:rPr>
      <w:sz w:val="18"/>
    </w:rPr>
  </w:style>
  <w:style w:type="paragraph" w:customStyle="1" w:styleId="BodySmallRight">
    <w:name w:val="Body Small Right"/>
    <w:basedOn w:val="BodyTextRight"/>
    <w:rsid w:val="00CC1366"/>
    <w:rPr>
      <w:sz w:val="18"/>
      <w:szCs w:val="18"/>
    </w:rPr>
  </w:style>
  <w:style w:type="paragraph" w:customStyle="1" w:styleId="MarginEdition">
    <w:name w:val="Margin Edition"/>
    <w:basedOn w:val="MarginNote"/>
    <w:rsid w:val="00CC1366"/>
    <w:pPr>
      <w:spacing w:before="0" w:after="0"/>
    </w:pPr>
    <w:rPr>
      <w:rFonts w:ascii="Times New Roman" w:hAnsi="Times New Roman"/>
      <w:color w:val="999999"/>
    </w:rPr>
  </w:style>
  <w:style w:type="paragraph" w:customStyle="1" w:styleId="Spacer">
    <w:name w:val="Spacer"/>
    <w:basedOn w:val="Normal"/>
    <w:rsid w:val="00CC1366"/>
    <w:rPr>
      <w:sz w:val="2"/>
      <w:szCs w:val="2"/>
    </w:rPr>
  </w:style>
  <w:style w:type="character" w:customStyle="1" w:styleId="Small">
    <w:name w:val="Small"/>
    <w:basedOn w:val="DefaultParagraphFont"/>
    <w:rsid w:val="00CC1366"/>
    <w:rPr>
      <w:sz w:val="16"/>
    </w:rPr>
  </w:style>
  <w:style w:type="paragraph" w:customStyle="1" w:styleId="WideTable">
    <w:name w:val="Wide Table"/>
    <w:basedOn w:val="Normal"/>
    <w:rsid w:val="00CC1366"/>
    <w:pPr>
      <w:ind w:left="-1418"/>
    </w:pPr>
    <w:rPr>
      <w:sz w:val="2"/>
      <w:szCs w:val="2"/>
    </w:rPr>
  </w:style>
  <w:style w:type="character" w:styleId="PageNumber">
    <w:name w:val="page number"/>
    <w:basedOn w:val="DefaultParagraphFont"/>
    <w:rsid w:val="00CC1366"/>
  </w:style>
  <w:style w:type="paragraph" w:styleId="Quote">
    <w:name w:val="Quote"/>
    <w:basedOn w:val="Heading1"/>
    <w:link w:val="QuoteChar"/>
    <w:qFormat/>
    <w:rsid w:val="00CC1366"/>
    <w:rPr>
      <w:b w:val="0"/>
      <w:sz w:val="72"/>
      <w:szCs w:val="72"/>
      <w:lang w:val="en-NZ"/>
    </w:rPr>
  </w:style>
  <w:style w:type="character" w:customStyle="1" w:styleId="QuoteChar">
    <w:name w:val="Quote Char"/>
    <w:basedOn w:val="DefaultParagraphFont"/>
    <w:link w:val="Quote"/>
    <w:rsid w:val="00CC1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366"/>
    <w:pPr>
      <w:pageBreakBefore/>
    </w:pPr>
  </w:style>
  <w:style w:type="paragraph" w:customStyle="1" w:styleId="Border">
    <w:name w:val="Border"/>
    <w:basedOn w:val="Normal"/>
    <w:qFormat/>
    <w:rsid w:val="00CC1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366"/>
    <w:rPr>
      <w:b/>
      <w:bCs/>
      <w:i/>
      <w:iCs/>
      <w:color w:val="auto"/>
    </w:rPr>
  </w:style>
  <w:style w:type="paragraph" w:styleId="IntenseQuote">
    <w:name w:val="Intense Quote"/>
    <w:basedOn w:val="Normal"/>
    <w:next w:val="Normal"/>
    <w:link w:val="IntenseQuoteChar"/>
    <w:uiPriority w:val="30"/>
    <w:qFormat/>
    <w:rsid w:val="00CC1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3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1366"/>
    <w:rPr>
      <w:smallCaps/>
      <w:color w:val="auto"/>
      <w:u w:val="single"/>
    </w:rPr>
  </w:style>
  <w:style w:type="character" w:styleId="IntenseReference">
    <w:name w:val="Intense Reference"/>
    <w:basedOn w:val="DefaultParagraphFont"/>
    <w:uiPriority w:val="32"/>
    <w:qFormat/>
    <w:rsid w:val="00CC1366"/>
    <w:rPr>
      <w:b/>
      <w:bCs/>
      <w:smallCaps/>
      <w:color w:val="auto"/>
      <w:spacing w:val="5"/>
      <w:u w:val="single"/>
    </w:rPr>
  </w:style>
  <w:style w:type="paragraph" w:customStyle="1" w:styleId="2ColumnHeading">
    <w:name w:val="2Column Heading"/>
    <w:basedOn w:val="BodyText"/>
    <w:qFormat/>
    <w:rsid w:val="00CC1366"/>
    <w:pPr>
      <w:spacing w:after="60"/>
      <w:ind w:left="-2268"/>
    </w:pPr>
    <w:rPr>
      <w:b/>
    </w:rPr>
  </w:style>
  <w:style w:type="paragraph" w:customStyle="1" w:styleId="Heading1TOC">
    <w:name w:val="Heading1 TOC"/>
    <w:basedOn w:val="Normal"/>
    <w:qFormat/>
    <w:rsid w:val="00CC1366"/>
    <w:pPr>
      <w:spacing w:before="240" w:after="120"/>
    </w:pPr>
    <w:rPr>
      <w:rFonts w:ascii="Times New Roman" w:hAnsi="Times New Roman"/>
      <w:b/>
      <w:sz w:val="32"/>
    </w:rPr>
  </w:style>
  <w:style w:type="paragraph" w:customStyle="1" w:styleId="Heading2TOC">
    <w:name w:val="Heading2 TOC"/>
    <w:basedOn w:val="Normal"/>
    <w:qFormat/>
    <w:rsid w:val="00CC1366"/>
    <w:pPr>
      <w:spacing w:before="240" w:after="60"/>
    </w:pPr>
    <w:rPr>
      <w:rFonts w:ascii="Times New Roman" w:hAnsi="Times New Roman"/>
      <w:b/>
      <w:sz w:val="28"/>
    </w:rPr>
  </w:style>
  <w:style w:type="character" w:customStyle="1" w:styleId="Underline">
    <w:name w:val="Underline"/>
    <w:basedOn w:val="DefaultParagraphFont"/>
    <w:qFormat/>
    <w:rsid w:val="00CC1366"/>
    <w:rPr>
      <w:u w:val="single"/>
    </w:rPr>
  </w:style>
  <w:style w:type="paragraph" w:styleId="BalloonText">
    <w:name w:val="Balloon Text"/>
    <w:basedOn w:val="Normal"/>
    <w:link w:val="BalloonTextChar"/>
    <w:rsid w:val="00CC1366"/>
    <w:rPr>
      <w:rFonts w:ascii="Tahoma" w:hAnsi="Tahoma" w:cs="Tahoma"/>
      <w:sz w:val="16"/>
      <w:szCs w:val="16"/>
    </w:rPr>
  </w:style>
  <w:style w:type="character" w:customStyle="1" w:styleId="BalloonTextChar">
    <w:name w:val="Balloon Text Char"/>
    <w:basedOn w:val="DefaultParagraphFont"/>
    <w:link w:val="BalloonText"/>
    <w:rsid w:val="00CC13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1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13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1020</Words>
  <Characters>6403</Characters>
  <Application>Microsoft Office Word</Application>
  <DocSecurity>0</DocSecurity>
  <Lines>235</Lines>
  <Paragraphs>156</Paragraphs>
  <ScaleCrop>false</ScaleCrop>
  <Company>Author-it Software Corporation Ltd.</Company>
  <LinksUpToDate>false</LinksUpToDate>
  <CharactersWithSpaces>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LMTTX1001B Produce a simple textile fabric or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2012-05-26T18:15:00Z</dcterms:created>
  <dcterms:modified xsi:type="dcterms:W3CDTF">2012-05-26T18:15:00Z</dcterms:modified>
</cp:coreProperties>
</file>