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CC9" w:rsidP="00827CC9">
      <w:pPr>
        <w:pStyle w:val="Title"/>
      </w:pPr>
      <w:r>
        <w:fldChar w:fldCharType="begin"/>
      </w:r>
      <w:r>
        <w:instrText xml:space="preserve"> TITLE   \* MERGEFORMAT </w:instrText>
      </w:r>
      <w:r>
        <w:fldChar w:fldCharType="separate"/>
      </w:r>
      <w:r>
        <w:t>LMTTF3001A Identify customer requirements (on site)</w:t>
      </w:r>
      <w:r>
        <w:fldChar w:fldCharType="end"/>
      </w:r>
    </w:p>
    <w:p w:rsidR="00827CC9" w:rsidP="00827CC9">
      <w:pPr>
        <w:pStyle w:val="Version"/>
        <w:sectPr w:rsidSect="00130D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0D80" w:rsidP="00130D80">
      <w:pPr>
        <w:pStyle w:val="SuperHeading"/>
      </w:pPr>
      <w:r w:rsidRPr="00130D80">
        <w:t>LMTTF3001A Identify customer requirements (on site)</w:t>
      </w:r>
    </w:p>
    <w:p w:rsidR="00000000" w:rsidRPr="00130D80" w:rsidP="00130D80">
      <w:pPr>
        <w:pStyle w:val="SuperHeading"/>
      </w:pPr>
    </w:p>
    <w:p w:rsidR="00000000" w:rsidRPr="00130D80" w:rsidP="00130D80">
      <w:pPr>
        <w:pStyle w:val="Heading1"/>
      </w:pPr>
      <w:bookmarkStart w:id="1" w:name="O_96579"/>
      <w:bookmarkEnd w:id="1"/>
      <w:r w:rsidRPr="00130D80">
        <w:t>Modification History</w:t>
      </w:r>
    </w:p>
    <w:p w:rsidR="00000000" w:rsidRPr="00130D80" w:rsidP="00130D80">
      <w:pPr>
        <w:pStyle w:val="BodyText"/>
      </w:pPr>
      <w:r w:rsidRPr="00130D80">
        <w:t>Not applicable.</w:t>
      </w:r>
    </w:p>
    <w:p w:rsidR="00000000" w:rsidRPr="00130D80" w:rsidP="00130D80">
      <w:pPr>
        <w:pStyle w:val="AllowPageBreak"/>
      </w:pPr>
    </w:p>
    <w:p w:rsidR="00000000" w:rsidRPr="00130D80" w:rsidP="00130D80">
      <w:pPr>
        <w:pStyle w:val="Heading1"/>
      </w:pPr>
      <w:bookmarkStart w:id="2" w:name="O_96580"/>
      <w:bookmarkEnd w:id="2"/>
      <w:r w:rsidRPr="00130D80">
        <w:t>Unit Descriptor</w:t>
      </w:r>
    </w:p>
    <w:tbl>
      <w:tblPr>
        <w:tblW w:w="0" w:type="auto"/>
        <w:tblLayout w:type="fixed"/>
        <w:tblCellMar>
          <w:left w:w="62" w:type="dxa"/>
          <w:right w:w="62" w:type="dxa"/>
        </w:tblCellMar>
        <w:tblLook w:val="0000"/>
      </w:tblPr>
      <w:tblGrid>
        <w:gridCol w:w="2278"/>
        <w:gridCol w:w="6834"/>
      </w:tblGrid>
      <w:tr w:rsidTr="00827CC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rPr>
                <w:rStyle w:val="SpecialBold"/>
              </w:rPr>
              <w:t>Unit descriptor</w:t>
            </w:r>
          </w:p>
        </w:tc>
        <w:tc>
          <w:tcPr>
            <w:tcW w:w="6834" w:type="dxa"/>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t>This unit covers the skills and knowledge required to establish and document customer requirements on</w:t>
            </w:r>
            <w:r w:rsidRPr="00130D80">
              <w:t xml:space="preserve"> site with the customer.</w:t>
            </w:r>
          </w:p>
        </w:tc>
      </w:tr>
    </w:tbl>
    <w:p w:rsidR="00000000" w:rsidRPr="00130D80" w:rsidP="00130D80">
      <w:pPr>
        <w:pStyle w:val="BodyText"/>
      </w:pPr>
    </w:p>
    <w:p w:rsidR="00000000" w:rsidRPr="00130D80" w:rsidP="00130D80">
      <w:pPr>
        <w:pStyle w:val="AllowPageBreak"/>
      </w:pPr>
    </w:p>
    <w:p w:rsidR="00000000" w:rsidRPr="00130D80" w:rsidP="00130D80">
      <w:pPr>
        <w:pStyle w:val="Heading1"/>
      </w:pPr>
      <w:bookmarkStart w:id="3" w:name="O_96581"/>
      <w:bookmarkEnd w:id="3"/>
      <w:r w:rsidRPr="00130D80">
        <w:t>Application of the Unit</w:t>
      </w:r>
    </w:p>
    <w:tbl>
      <w:tblPr>
        <w:tblW w:w="0" w:type="auto"/>
        <w:tblLayout w:type="fixed"/>
        <w:tblCellMar>
          <w:left w:w="62" w:type="dxa"/>
          <w:right w:w="62" w:type="dxa"/>
        </w:tblCellMar>
        <w:tblLook w:val="0000"/>
      </w:tblPr>
      <w:tblGrid>
        <w:gridCol w:w="2278"/>
        <w:gridCol w:w="6834"/>
      </w:tblGrid>
      <w:tr w:rsidTr="00827CC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rPr>
                <w:rStyle w:val="SpecialBold"/>
              </w:rPr>
              <w:t>Application of the Unit</w:t>
            </w:r>
          </w:p>
        </w:tc>
        <w:tc>
          <w:tcPr>
            <w:tcW w:w="6834" w:type="dxa"/>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t xml:space="preserve">This unit applies to identifying and documenting customer requirements from the customer and from a site inspection, using discretion, initiative </w:t>
            </w:r>
            <w:r w:rsidRPr="00130D80">
              <w:t xml:space="preserve">and judgement on the job. </w:t>
            </w:r>
          </w:p>
          <w:p w:rsidR="00000000" w:rsidRPr="00130D80" w:rsidP="00130D80">
            <w:pPr>
              <w:pStyle w:val="BodyText"/>
            </w:pPr>
            <w:r w:rsidRPr="00130D80">
              <w:t>All elements of this unit are performed under the general guidance and review of a supervisor.</w:t>
            </w:r>
          </w:p>
          <w:p w:rsidR="00000000" w:rsidRPr="00130D80" w:rsidP="00130D80">
            <w:pPr>
              <w:pStyle w:val="BodyText"/>
            </w:pPr>
            <w:r w:rsidRPr="00130D80">
              <w:t>Work may be conducted in a variety of environments, such as:</w:t>
            </w:r>
          </w:p>
          <w:p w:rsidR="00000000" w:rsidRPr="00130D80" w:rsidP="00130D80">
            <w:pPr>
              <w:pStyle w:val="ListBullet"/>
            </w:pPr>
            <w:r w:rsidRPr="00130D80">
              <w:t>operational indoor workplaces</w:t>
            </w:r>
          </w:p>
          <w:p w:rsidR="00000000" w:rsidRPr="00130D80" w:rsidP="00130D80">
            <w:pPr>
              <w:pStyle w:val="ListBullet"/>
            </w:pPr>
            <w:r w:rsidRPr="00130D80">
              <w:t>operational outdoor workplaces</w:t>
            </w:r>
          </w:p>
          <w:p w:rsidR="00000000" w:rsidRPr="00130D80" w:rsidP="00130D80">
            <w:pPr>
              <w:pStyle w:val="ListBullet"/>
            </w:pPr>
            <w:r w:rsidRPr="00130D80">
              <w:t xml:space="preserve">restricted </w:t>
            </w:r>
            <w:r w:rsidRPr="00130D80">
              <w:t>or confined spaces</w:t>
            </w:r>
          </w:p>
          <w:p w:rsidR="00000000" w:rsidRPr="00130D80" w:rsidP="00130D80">
            <w:pPr>
              <w:pStyle w:val="ListBullet"/>
            </w:pPr>
            <w:r w:rsidRPr="00130D80">
              <w:t>hazardous or exposed conditions</w:t>
            </w:r>
          </w:p>
          <w:p w:rsidR="00000000" w:rsidRPr="00130D80" w:rsidP="00130D80">
            <w:pPr>
              <w:pStyle w:val="BodyText"/>
            </w:pPr>
            <w:r w:rsidRPr="00130D80">
              <w:t xml:space="preserve">Work may be conducted in small to large scale enterprises and may involve individual and team activities. Work is performed within defined procedures under direct supervision. </w:t>
            </w:r>
          </w:p>
          <w:p w:rsidR="00000000" w:rsidRPr="00130D80" w:rsidP="00130D80">
            <w:pPr>
              <w:pStyle w:val="BodyText"/>
            </w:pPr>
            <w:r w:rsidRPr="00130D80">
              <w:t>The application of this unit</w:t>
            </w:r>
            <w:r w:rsidRPr="00130D80">
              <w:t xml:space="preserve"> is according to OHS practices of the enterprise and workplace practices, which may include:</w:t>
            </w:r>
          </w:p>
          <w:p w:rsidR="00000000" w:rsidRPr="00130D80" w:rsidP="00130D80">
            <w:pPr>
              <w:pStyle w:val="ListBullet"/>
            </w:pPr>
            <w:r w:rsidRPr="00130D80">
              <w:t>requirements prescribed by legislation, awards, agreements and conditions of employment</w:t>
            </w:r>
          </w:p>
          <w:p w:rsidR="00000000" w:rsidRPr="00130D80" w:rsidP="00130D80">
            <w:pPr>
              <w:pStyle w:val="ListBullet"/>
            </w:pPr>
            <w:r w:rsidRPr="00130D80">
              <w:t>standard operating procedures</w:t>
            </w:r>
          </w:p>
          <w:p w:rsidR="00000000" w:rsidRPr="00130D80" w:rsidP="00130D80">
            <w:pPr>
              <w:pStyle w:val="ListBullet"/>
            </w:pPr>
            <w:r w:rsidRPr="00130D80">
              <w:t>work instructions</w:t>
            </w:r>
          </w:p>
          <w:p w:rsidR="00000000" w:rsidRPr="00130D80" w:rsidP="00130D80">
            <w:pPr>
              <w:pStyle w:val="ListBullet"/>
            </w:pPr>
            <w:r w:rsidRPr="00130D80">
              <w:t>oral, written and visual communication</w:t>
            </w:r>
          </w:p>
          <w:p w:rsidR="00000000" w:rsidRPr="00130D80" w:rsidP="00130D80">
            <w:pPr>
              <w:pStyle w:val="ListBullet"/>
            </w:pPr>
            <w:r w:rsidRPr="00130D80">
              <w:t>quality practices, including responsibility for maintenance of own work quality and contribution to quality improvement of team or section output</w:t>
            </w:r>
          </w:p>
          <w:p w:rsidR="00000000" w:rsidRPr="00130D80" w:rsidP="00130D80">
            <w:pPr>
              <w:pStyle w:val="ListBullet"/>
            </w:pPr>
            <w:r w:rsidRPr="00130D80">
              <w:t>housekeeping</w:t>
            </w:r>
          </w:p>
          <w:p w:rsidR="00000000" w:rsidRPr="00130D80" w:rsidP="00130D80">
            <w:pPr>
              <w:pStyle w:val="ListBullet"/>
            </w:pPr>
            <w:r w:rsidRPr="00130D80">
              <w:t>tasks related to environmental protection, waste disposal,</w:t>
            </w:r>
            <w:r w:rsidRPr="00130D80">
              <w:t xml:space="preserve"> pollution control and recycling</w:t>
            </w:r>
          </w:p>
          <w:p w:rsidR="00000000" w:rsidRPr="00130D80" w:rsidP="00130D80">
            <w:pPr>
              <w:pStyle w:val="BodyText"/>
            </w:pPr>
            <w:r w:rsidRPr="00130D80">
              <w:t>This unit requires the application of communication and team work skills to gain customer information and confirm job requirements. Problem solving and initiative and enterprise skills are required to ensure all required in</w:t>
            </w:r>
            <w:r w:rsidRPr="00130D80">
              <w:t>formation is obtained during site visit and on site protocols are adhered to.</w:t>
            </w:r>
          </w:p>
        </w:tc>
      </w:tr>
    </w:tbl>
    <w:p w:rsidR="00000000" w:rsidRPr="00130D80" w:rsidP="00130D80">
      <w:pPr>
        <w:pStyle w:val="BodyText"/>
      </w:pPr>
    </w:p>
    <w:p w:rsidR="00000000" w:rsidRPr="00130D80" w:rsidP="00130D80">
      <w:pPr>
        <w:pStyle w:val="AllowPageBreak"/>
      </w:pPr>
    </w:p>
    <w:p w:rsidR="00000000" w:rsidRPr="00130D80" w:rsidP="00130D80">
      <w:pPr>
        <w:pStyle w:val="Heading1"/>
      </w:pPr>
      <w:bookmarkStart w:id="4" w:name="O_96582"/>
      <w:bookmarkEnd w:id="4"/>
      <w:r w:rsidRPr="00130D80">
        <w:t>Licensing/Regulatory Information</w:t>
      </w:r>
    </w:p>
    <w:p w:rsidR="00000000" w:rsidRPr="00130D80" w:rsidP="00130D80">
      <w:pPr>
        <w:pStyle w:val="BodyText"/>
      </w:pPr>
      <w:r w:rsidRPr="00130D80">
        <w:t>Not applicable.</w:t>
      </w:r>
    </w:p>
    <w:p w:rsidR="00000000" w:rsidRPr="00130D80" w:rsidP="00130D80">
      <w:pPr>
        <w:pStyle w:val="AllowPageBreak"/>
      </w:pPr>
    </w:p>
    <w:p w:rsidR="00000000" w:rsidRPr="00130D80" w:rsidP="00130D80">
      <w:pPr>
        <w:pStyle w:val="Heading1"/>
      </w:pPr>
      <w:bookmarkStart w:id="5" w:name="O_96583"/>
      <w:bookmarkEnd w:id="5"/>
      <w:r w:rsidRPr="00130D80">
        <w:t>Pre-Requisites</w:t>
      </w:r>
    </w:p>
    <w:tbl>
      <w:tblPr>
        <w:tblW w:w="0" w:type="auto"/>
        <w:tblLayout w:type="fixed"/>
        <w:tblCellMar>
          <w:left w:w="62" w:type="dxa"/>
          <w:right w:w="62" w:type="dxa"/>
        </w:tblCellMar>
        <w:tblLook w:val="0000"/>
      </w:tblPr>
      <w:tblGrid>
        <w:gridCol w:w="2604"/>
        <w:gridCol w:w="6508"/>
      </w:tblGrid>
      <w:tr w:rsidTr="00827CC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130D80" w:rsidP="00130D80">
            <w:pPr>
              <w:pStyle w:val="BodyText"/>
            </w:pPr>
          </w:p>
        </w:tc>
      </w:tr>
    </w:tbl>
    <w:p w:rsidR="00000000" w:rsidRPr="00130D80" w:rsidP="00130D80">
      <w:pPr>
        <w:pStyle w:val="BodyText"/>
      </w:pPr>
    </w:p>
    <w:p w:rsidR="00000000" w:rsidRPr="00130D80" w:rsidP="00130D80">
      <w:pPr>
        <w:pStyle w:val="AllowPageBreak"/>
      </w:pPr>
    </w:p>
    <w:p w:rsidR="00000000" w:rsidRPr="00130D80" w:rsidP="00130D80">
      <w:pPr>
        <w:pStyle w:val="Heading1"/>
      </w:pPr>
      <w:bookmarkStart w:id="6" w:name="O_96584"/>
      <w:bookmarkEnd w:id="6"/>
      <w:r w:rsidRPr="00130D80">
        <w:t>Employability Skills Information</w:t>
      </w:r>
    </w:p>
    <w:tbl>
      <w:tblPr>
        <w:tblW w:w="0" w:type="auto"/>
        <w:tblLayout w:type="fixed"/>
        <w:tblCellMar>
          <w:left w:w="62" w:type="dxa"/>
          <w:right w:w="62" w:type="dxa"/>
        </w:tblCellMar>
        <w:tblLook w:val="0000"/>
      </w:tblPr>
      <w:tblGrid>
        <w:gridCol w:w="2278"/>
        <w:gridCol w:w="6834"/>
      </w:tblGrid>
      <w:tr w:rsidTr="00827CC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rPr>
                <w:rStyle w:val="SpecialBold"/>
              </w:rPr>
              <w:t>Employabilit</w:t>
            </w:r>
            <w:r w:rsidRPr="00130D80">
              <w:rPr>
                <w:rStyle w:val="SpecialBold"/>
              </w:rPr>
              <w:t>y Skills</w:t>
            </w:r>
          </w:p>
        </w:tc>
        <w:tc>
          <w:tcPr>
            <w:tcW w:w="6834" w:type="dxa"/>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t>This unit contains employability skills.</w:t>
            </w:r>
          </w:p>
        </w:tc>
      </w:tr>
    </w:tbl>
    <w:p w:rsidR="00000000" w:rsidRPr="00130D80" w:rsidP="00130D80">
      <w:pPr>
        <w:pStyle w:val="BodyText"/>
      </w:pPr>
    </w:p>
    <w:p w:rsidR="00000000" w:rsidRPr="00130D80" w:rsidP="00130D80">
      <w:pPr>
        <w:pStyle w:val="AllowPageBreak"/>
      </w:pPr>
    </w:p>
    <w:p w:rsidR="00000000" w:rsidRPr="00130D80" w:rsidP="00130D80">
      <w:pPr>
        <w:pStyle w:val="Heading1"/>
      </w:pPr>
      <w:bookmarkStart w:id="7" w:name="O_96585"/>
      <w:bookmarkEnd w:id="7"/>
      <w:r w:rsidRPr="00130D80">
        <w:t>Elements and Performance Criteria Pre-Content</w:t>
      </w:r>
    </w:p>
    <w:p w:rsidR="00000000" w:rsidRPr="00130D80" w:rsidP="00130D80">
      <w:pPr>
        <w:pStyle w:val="BodyText"/>
      </w:pPr>
      <w:r w:rsidRPr="00130D80">
        <w:t>Not applicable.</w:t>
      </w:r>
    </w:p>
    <w:p w:rsidR="00000000" w:rsidRPr="00130D80" w:rsidP="00130D80">
      <w:pPr>
        <w:pStyle w:val="AllowPageBreak"/>
      </w:pPr>
    </w:p>
    <w:p w:rsidR="00000000" w:rsidRPr="00130D80" w:rsidP="00130D80">
      <w:pPr>
        <w:pStyle w:val="Heading1"/>
      </w:pPr>
      <w:bookmarkStart w:id="8" w:name="O_96586"/>
      <w:bookmarkEnd w:id="8"/>
      <w:r w:rsidRPr="00130D80">
        <w:t>Elements and Performance Criteria</w:t>
      </w:r>
    </w:p>
    <w:tbl>
      <w:tblPr>
        <w:tblW w:w="0" w:type="auto"/>
        <w:tblLayout w:type="fixed"/>
        <w:tblCellMar>
          <w:left w:w="62" w:type="dxa"/>
          <w:right w:w="62" w:type="dxa"/>
        </w:tblCellMar>
        <w:tblLook w:val="0000"/>
      </w:tblPr>
      <w:tblGrid>
        <w:gridCol w:w="2278"/>
        <w:gridCol w:w="6834"/>
      </w:tblGrid>
      <w:tr w:rsidTr="00827CC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rPr>
                <w:rStyle w:val="SpecialBold"/>
              </w:rPr>
              <w:t>ELEMENT</w:t>
            </w:r>
          </w:p>
        </w:tc>
        <w:tc>
          <w:tcPr>
            <w:tcW w:w="6834"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rPr>
                <w:rStyle w:val="SpecialBold"/>
              </w:rPr>
              <w:t>PERFORMANCE CRITERIA</w:t>
            </w:r>
          </w:p>
        </w:tc>
      </w:tr>
      <w:tr w:rsidTr="00827CC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30D80">
            <w:pPr>
              <w:pStyle w:val="List"/>
              <w:rPr>
                <w:lang w:val="en-NZ"/>
              </w:rPr>
            </w:pPr>
            <w:r w:rsidRPr="00130D80">
              <w:t>1</w:t>
            </w:r>
            <w:r w:rsidRPr="00130D80">
              <w:tab/>
              <w:t>Approach customer and initiate process</w:t>
            </w:r>
          </w:p>
        </w:tc>
        <w:tc>
          <w:tcPr>
            <w:tcW w:w="6834" w:type="dxa"/>
            <w:tcBorders>
              <w:top w:val="nil"/>
              <w:left w:val="nil"/>
              <w:bottom w:val="nil"/>
              <w:right w:val="nil"/>
            </w:tcBorders>
            <w:tcMar>
              <w:top w:w="0" w:type="dxa"/>
              <w:left w:w="62" w:type="dxa"/>
              <w:bottom w:w="0" w:type="dxa"/>
              <w:right w:w="62" w:type="dxa"/>
            </w:tcMar>
          </w:tcPr>
          <w:p w:rsidR="00000000" w:rsidRPr="00130D80" w:rsidP="00130D80">
            <w:pPr>
              <w:pStyle w:val="List"/>
            </w:pPr>
            <w:r w:rsidRPr="00130D80">
              <w:t>1.1</w:t>
            </w:r>
            <w:r w:rsidRPr="00130D80">
              <w:tab/>
            </w:r>
            <w:r w:rsidRPr="00130D80">
              <w:t>Contact and rapport is established with the customer</w:t>
            </w:r>
          </w:p>
          <w:p w:rsidR="00000000" w:rsidRPr="00130D80" w:rsidP="00130D80">
            <w:pPr>
              <w:pStyle w:val="List"/>
            </w:pPr>
            <w:r w:rsidRPr="00130D80">
              <w:t>1.2</w:t>
            </w:r>
            <w:r w:rsidRPr="00130D80">
              <w:tab/>
              <w:t>Personal identification is provided and purpose of visit confirmed</w:t>
            </w:r>
          </w:p>
          <w:p w:rsidR="00000000" w:rsidRPr="00130D80" w:rsidP="00130D80">
            <w:pPr>
              <w:pStyle w:val="List"/>
            </w:pPr>
            <w:r w:rsidRPr="00130D80">
              <w:t>1.3</w:t>
            </w:r>
            <w:r w:rsidRPr="00130D80">
              <w:tab/>
              <w:t>Process for ascertaining customer's needs is explained</w:t>
            </w:r>
          </w:p>
          <w:p w:rsidR="00000000" w:rsidP="00130D80">
            <w:pPr>
              <w:pStyle w:val="List"/>
              <w:rPr>
                <w:lang w:val="en-NZ"/>
              </w:rPr>
            </w:pPr>
            <w:r w:rsidRPr="00130D80">
              <w:t>1.4</w:t>
            </w:r>
            <w:r w:rsidRPr="00130D80">
              <w:tab/>
              <w:t>Permission is obtained to inspect location, take measurements and gat</w:t>
            </w:r>
            <w:r w:rsidRPr="00130D80">
              <w:t>her relevant information</w:t>
            </w:r>
          </w:p>
        </w:tc>
      </w:tr>
      <w:tr w:rsidTr="00827CC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30D80">
            <w:pPr>
              <w:pStyle w:val="List"/>
              <w:rPr>
                <w:lang w:val="en-NZ"/>
              </w:rPr>
            </w:pPr>
            <w:r w:rsidRPr="00130D80">
              <w:t>2</w:t>
            </w:r>
            <w:r w:rsidRPr="00130D80">
              <w:tab/>
              <w:t>Obtain detailed information from customer</w:t>
            </w:r>
          </w:p>
        </w:tc>
        <w:tc>
          <w:tcPr>
            <w:tcW w:w="6834" w:type="dxa"/>
            <w:tcBorders>
              <w:top w:val="nil"/>
              <w:left w:val="nil"/>
              <w:bottom w:val="nil"/>
              <w:right w:val="nil"/>
            </w:tcBorders>
            <w:tcMar>
              <w:top w:w="0" w:type="dxa"/>
              <w:left w:w="62" w:type="dxa"/>
              <w:bottom w:w="0" w:type="dxa"/>
              <w:right w:w="62" w:type="dxa"/>
            </w:tcMar>
          </w:tcPr>
          <w:p w:rsidR="00000000" w:rsidRPr="00130D80" w:rsidP="00130D80">
            <w:pPr>
              <w:pStyle w:val="List"/>
            </w:pPr>
            <w:r w:rsidRPr="00130D80">
              <w:t>2.1</w:t>
            </w:r>
            <w:r w:rsidRPr="00130D80">
              <w:tab/>
            </w:r>
            <w:r w:rsidRPr="00130D80">
              <w:rPr>
                <w:rStyle w:val="BoldandItalics"/>
              </w:rPr>
              <w:t>Customer requirements</w:t>
            </w:r>
            <w:r w:rsidRPr="00130D80">
              <w:t xml:space="preserve"> are identified by gathering detailed information from customer</w:t>
            </w:r>
          </w:p>
          <w:p w:rsidR="00000000" w:rsidRPr="00130D80" w:rsidP="00130D80">
            <w:pPr>
              <w:pStyle w:val="List"/>
            </w:pPr>
            <w:r w:rsidRPr="00130D80">
              <w:t>2.2</w:t>
            </w:r>
            <w:r w:rsidRPr="00130D80">
              <w:tab/>
              <w:t>Preliminary product information and options are presented and discussed with customer</w:t>
            </w:r>
          </w:p>
          <w:p w:rsidR="00000000" w:rsidP="00130D80">
            <w:pPr>
              <w:pStyle w:val="List"/>
              <w:rPr>
                <w:lang w:val="en-NZ"/>
              </w:rPr>
            </w:pPr>
            <w:r w:rsidRPr="00130D80">
              <w:t>2.3</w:t>
            </w:r>
            <w:r w:rsidRPr="00130D80">
              <w:tab/>
            </w:r>
            <w:r w:rsidRPr="00130D80">
              <w:t>Customer requirements are documented</w:t>
            </w:r>
          </w:p>
        </w:tc>
      </w:tr>
      <w:tr w:rsidTr="00827CC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30D80">
            <w:pPr>
              <w:pStyle w:val="List"/>
              <w:rPr>
                <w:lang w:val="en-NZ"/>
              </w:rPr>
            </w:pPr>
            <w:r w:rsidRPr="00130D80">
              <w:t>3</w:t>
            </w:r>
            <w:r w:rsidRPr="00130D80">
              <w:tab/>
              <w:t xml:space="preserve">Conduct site inspection </w:t>
            </w:r>
          </w:p>
        </w:tc>
        <w:tc>
          <w:tcPr>
            <w:tcW w:w="6834" w:type="dxa"/>
            <w:tcBorders>
              <w:top w:val="nil"/>
              <w:left w:val="nil"/>
              <w:bottom w:val="nil"/>
              <w:right w:val="nil"/>
            </w:tcBorders>
            <w:tcMar>
              <w:top w:w="0" w:type="dxa"/>
              <w:left w:w="62" w:type="dxa"/>
              <w:bottom w:w="0" w:type="dxa"/>
              <w:right w:w="62" w:type="dxa"/>
            </w:tcMar>
          </w:tcPr>
          <w:p w:rsidR="00000000" w:rsidRPr="00130D80" w:rsidP="00130D80">
            <w:pPr>
              <w:pStyle w:val="List"/>
            </w:pPr>
            <w:r w:rsidRPr="00130D80">
              <w:t>3.1</w:t>
            </w:r>
            <w:r w:rsidRPr="00130D80">
              <w:tab/>
              <w:t xml:space="preserve">Ladders or steps are used in accordance with </w:t>
            </w:r>
            <w:r w:rsidRPr="00130D80">
              <w:rPr>
                <w:rStyle w:val="BoldandItalics"/>
              </w:rPr>
              <w:t>OHS practices</w:t>
            </w:r>
            <w:r w:rsidRPr="00130D80">
              <w:t xml:space="preserve"> where necessary</w:t>
            </w:r>
          </w:p>
          <w:p w:rsidR="00000000" w:rsidRPr="00130D80" w:rsidP="00130D80">
            <w:pPr>
              <w:pStyle w:val="List"/>
            </w:pPr>
            <w:r w:rsidRPr="00130D80">
              <w:t>3.2</w:t>
            </w:r>
            <w:r w:rsidRPr="00130D80">
              <w:tab/>
              <w:t>Ladders, steps or bosun's chair are appropriately selected to enable inspection of site and taking of measur</w:t>
            </w:r>
            <w:r w:rsidRPr="00130D80">
              <w:t>ements</w:t>
            </w:r>
          </w:p>
          <w:p w:rsidR="00000000" w:rsidRPr="00130D80" w:rsidP="00130D80">
            <w:pPr>
              <w:pStyle w:val="List"/>
            </w:pPr>
            <w:r w:rsidRPr="00130D80">
              <w:t>3.3.</w:t>
            </w:r>
            <w:r w:rsidRPr="00130D80">
              <w:tab/>
              <w:t>Ladder or other device is secured and adequately supported</w:t>
            </w:r>
          </w:p>
          <w:p w:rsidR="00000000" w:rsidRPr="00130D80" w:rsidP="00130D80">
            <w:pPr>
              <w:pStyle w:val="List"/>
            </w:pPr>
            <w:r w:rsidRPr="00130D80">
              <w:t>3.4</w:t>
            </w:r>
            <w:r w:rsidRPr="00130D80">
              <w:tab/>
              <w:t>Appropriate barriers and signs are erected when operator is overhead</w:t>
            </w:r>
          </w:p>
          <w:p w:rsidR="00000000" w:rsidRPr="00130D80" w:rsidP="00130D80">
            <w:pPr>
              <w:pStyle w:val="List"/>
            </w:pPr>
            <w:r w:rsidRPr="00130D80">
              <w:t>3.5</w:t>
            </w:r>
            <w:r w:rsidRPr="00130D80">
              <w:tab/>
              <w:t>Assistance is used as necessary when working above ground or deck</w:t>
            </w:r>
          </w:p>
          <w:p w:rsidR="00000000" w:rsidRPr="00130D80" w:rsidP="00130D80">
            <w:pPr>
              <w:pStyle w:val="List"/>
            </w:pPr>
            <w:r w:rsidRPr="00130D80">
              <w:t>3.6</w:t>
            </w:r>
            <w:r w:rsidRPr="00130D80">
              <w:tab/>
              <w:t>Safe anchor points for products or oth</w:t>
            </w:r>
            <w:r w:rsidRPr="00130D80">
              <w:t xml:space="preserve">er relevant architectural or marine structural equipment are identified </w:t>
            </w:r>
          </w:p>
          <w:p w:rsidR="00000000" w:rsidRPr="00130D80" w:rsidP="00130D80">
            <w:pPr>
              <w:pStyle w:val="List"/>
            </w:pPr>
            <w:r w:rsidRPr="00130D80">
              <w:t>3.7</w:t>
            </w:r>
            <w:r w:rsidRPr="00130D80">
              <w:tab/>
              <w:t>Measurements are taken and special features likely to affect installation of products or their performance in service are noted</w:t>
            </w:r>
          </w:p>
          <w:p w:rsidR="00000000" w:rsidRPr="00130D80" w:rsidP="00130D80">
            <w:pPr>
              <w:pStyle w:val="List"/>
            </w:pPr>
            <w:r w:rsidRPr="00130D80">
              <w:t>3.8</w:t>
            </w:r>
            <w:r w:rsidRPr="00130D80">
              <w:tab/>
              <w:t>Results of inspection are recorded</w:t>
            </w:r>
          </w:p>
          <w:p w:rsidR="00000000" w:rsidRPr="00130D80" w:rsidP="00130D80">
            <w:pPr>
              <w:pStyle w:val="List"/>
            </w:pPr>
            <w:r w:rsidRPr="00130D80">
              <w:t>3.9</w:t>
            </w:r>
            <w:r w:rsidRPr="00130D80">
              <w:tab/>
              <w:t>Items sh</w:t>
            </w:r>
            <w:r w:rsidRPr="00130D80">
              <w:t>ifted or removed during the information gathering process are replaced</w:t>
            </w:r>
          </w:p>
          <w:p w:rsidR="00000000" w:rsidRPr="00130D80" w:rsidP="00130D80">
            <w:pPr>
              <w:pStyle w:val="List"/>
            </w:pPr>
            <w:r w:rsidRPr="00130D80">
              <w:t>3.10</w:t>
            </w:r>
            <w:r w:rsidRPr="00130D80">
              <w:tab/>
              <w:t>Customer equipment used in the inspection process is returned</w:t>
            </w:r>
          </w:p>
          <w:p w:rsidR="00000000" w:rsidRPr="00130D80" w:rsidP="00130D80">
            <w:pPr>
              <w:pStyle w:val="List"/>
            </w:pPr>
            <w:r w:rsidRPr="00130D80">
              <w:t>3.11</w:t>
            </w:r>
            <w:r w:rsidRPr="00130D80">
              <w:tab/>
              <w:t>Customer is notified when operator is leaving the site</w:t>
            </w:r>
          </w:p>
        </w:tc>
      </w:tr>
    </w:tbl>
    <w:p w:rsidR="00000000" w:rsidRPr="00130D80" w:rsidP="00130D80">
      <w:pPr>
        <w:pStyle w:val="BodyText"/>
      </w:pPr>
    </w:p>
    <w:p w:rsidR="00000000" w:rsidRPr="00130D80" w:rsidP="00130D80">
      <w:pPr>
        <w:pStyle w:val="AllowPageBreak"/>
      </w:pPr>
    </w:p>
    <w:p w:rsidR="00000000" w:rsidRPr="00130D80" w:rsidP="00130D80">
      <w:pPr>
        <w:pStyle w:val="Heading1"/>
      </w:pPr>
      <w:bookmarkStart w:id="9" w:name="O_96587"/>
      <w:bookmarkEnd w:id="9"/>
      <w:r w:rsidRPr="00130D80">
        <w:t>Required Skills and Knowledge</w:t>
      </w:r>
    </w:p>
    <w:tbl>
      <w:tblPr>
        <w:tblW w:w="0" w:type="auto"/>
        <w:tblLayout w:type="fixed"/>
        <w:tblCellMar>
          <w:left w:w="62" w:type="dxa"/>
          <w:right w:w="62" w:type="dxa"/>
        </w:tblCellMar>
        <w:tblLook w:val="0000"/>
      </w:tblPr>
      <w:tblGrid>
        <w:gridCol w:w="9112"/>
      </w:tblGrid>
      <w:tr w:rsidTr="00827CC9">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RPr="00130D80" w:rsidP="00130D80">
            <w:pPr>
              <w:pStyle w:val="BodyText"/>
              <w:rPr>
                <w:rStyle w:val="SpecialBold"/>
              </w:rPr>
            </w:pPr>
          </w:p>
          <w:p w:rsidR="00000000" w:rsidP="00130D80">
            <w:pPr>
              <w:pStyle w:val="BodyText"/>
              <w:rPr>
                <w:rFonts w:ascii="Tahoma" w:hAnsi="Tahoma"/>
                <w:lang w:val="en-NZ"/>
              </w:rPr>
            </w:pPr>
            <w:r w:rsidRPr="00130D80">
              <w:t>This describes the essential skills and knowledge and their level required for this unit.</w:t>
            </w:r>
          </w:p>
        </w:tc>
      </w:tr>
      <w:tr w:rsidTr="00827CC9">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t>Demonstrates knowledge of:</w:t>
            </w:r>
          </w:p>
          <w:p w:rsidR="00000000" w:rsidRPr="00130D80" w:rsidP="00130D80">
            <w:pPr>
              <w:pStyle w:val="ListBullet"/>
            </w:pPr>
            <w:r w:rsidRPr="00130D80">
              <w:t>hazards associated with working at heights</w:t>
            </w:r>
          </w:p>
          <w:p w:rsidR="00000000" w:rsidRPr="00130D80" w:rsidP="00130D80">
            <w:pPr>
              <w:pStyle w:val="ListBullet"/>
            </w:pPr>
            <w:r w:rsidRPr="00130D80">
              <w:t>range of products and services offered by the workplace</w:t>
            </w:r>
          </w:p>
          <w:p w:rsidR="00000000" w:rsidRPr="00130D80" w:rsidP="00130D80">
            <w:pPr>
              <w:pStyle w:val="ListBullet"/>
            </w:pPr>
            <w:r w:rsidRPr="00130D80">
              <w:t>principles of operating products and e</w:t>
            </w:r>
            <w:r w:rsidRPr="00130D80">
              <w:t xml:space="preserve">quipment </w:t>
            </w:r>
          </w:p>
          <w:p w:rsidR="00000000" w:rsidRPr="00130D80" w:rsidP="00130D80">
            <w:pPr>
              <w:pStyle w:val="ListBullet"/>
            </w:pPr>
            <w:r w:rsidRPr="00130D80">
              <w:t>types of materials and their applications</w:t>
            </w:r>
          </w:p>
          <w:p w:rsidR="00000000" w:rsidRPr="00130D80" w:rsidP="00130D80">
            <w:pPr>
              <w:pStyle w:val="ListBullet"/>
            </w:pPr>
            <w:r w:rsidRPr="00130D80">
              <w:t>limitations of canvas and other materials used</w:t>
            </w:r>
          </w:p>
          <w:p w:rsidR="00000000" w:rsidRPr="00130D80" w:rsidP="00130D80">
            <w:pPr>
              <w:pStyle w:val="ListBullet"/>
            </w:pPr>
            <w:r w:rsidRPr="00130D80">
              <w:t>types of strengthening and fastenings</w:t>
            </w:r>
          </w:p>
          <w:p w:rsidR="00000000" w:rsidRPr="00130D80" w:rsidP="00130D80">
            <w:pPr>
              <w:pStyle w:val="ListBullet"/>
            </w:pPr>
            <w:r w:rsidRPr="00130D80">
              <w:t>the service life of different materials</w:t>
            </w:r>
          </w:p>
          <w:p w:rsidR="00000000" w:rsidRPr="00130D80" w:rsidP="00130D80">
            <w:pPr>
              <w:pStyle w:val="ListBullet"/>
            </w:pPr>
            <w:r w:rsidRPr="00130D80">
              <w:t>instruments and techniques for measuring</w:t>
            </w:r>
          </w:p>
          <w:p w:rsidR="00000000" w:rsidRPr="00130D80" w:rsidP="00130D80">
            <w:pPr>
              <w:pStyle w:val="ListBullet"/>
            </w:pPr>
            <w:r w:rsidRPr="00130D80">
              <w:t>mathematical processes</w:t>
            </w:r>
          </w:p>
          <w:p w:rsidR="00000000" w:rsidRPr="00130D80" w:rsidP="00130D80">
            <w:pPr>
              <w:pStyle w:val="ListBullet"/>
            </w:pPr>
            <w:r w:rsidRPr="00130D80">
              <w:t>mathematical fo</w:t>
            </w:r>
            <w:r w:rsidRPr="00130D80">
              <w:t>rmulae (eg areas, volumes)</w:t>
            </w:r>
          </w:p>
          <w:p w:rsidR="00000000" w:rsidRPr="00130D80" w:rsidP="00130D80">
            <w:pPr>
              <w:pStyle w:val="ListBullet"/>
            </w:pPr>
            <w:r w:rsidRPr="00130D80">
              <w:t>labour rates and approximate costs of products and materials</w:t>
            </w:r>
          </w:p>
          <w:p w:rsidR="00000000" w:rsidRPr="00130D80" w:rsidP="00130D80">
            <w:pPr>
              <w:pStyle w:val="ListBullet"/>
            </w:pPr>
            <w:r w:rsidRPr="00130D80">
              <w:t>power sources such as single phase, three phase, and weather protected outlets</w:t>
            </w:r>
          </w:p>
          <w:p w:rsidR="00000000" w:rsidRPr="00130D80" w:rsidP="00130D80">
            <w:pPr>
              <w:pStyle w:val="ListBullet"/>
            </w:pPr>
            <w:r w:rsidRPr="00130D80">
              <w:t>environmental requirements of relevant industry and workplace procedures</w:t>
            </w:r>
          </w:p>
          <w:p w:rsidR="00000000" w:rsidRPr="00130D80" w:rsidP="00130D80">
            <w:pPr>
              <w:pStyle w:val="ListBullet"/>
            </w:pPr>
            <w:r w:rsidRPr="00130D80">
              <w:t>general industry housekeeping policies and procedures</w:t>
            </w:r>
          </w:p>
          <w:p w:rsidR="00000000" w:rsidRPr="00130D80" w:rsidP="00130D80">
            <w:pPr>
              <w:pStyle w:val="ListBullet"/>
            </w:pPr>
            <w:r w:rsidRPr="00130D80">
              <w:t>OHS practices, including hazard identification and control measures</w:t>
            </w:r>
          </w:p>
          <w:p w:rsidR="00000000" w:rsidRPr="00130D80" w:rsidP="00130D80">
            <w:pPr>
              <w:pStyle w:val="ListBullet"/>
            </w:pPr>
            <w:r w:rsidRPr="00130D80">
              <w:t>quality practices</w:t>
            </w:r>
          </w:p>
          <w:p w:rsidR="00000000" w:rsidRPr="00130D80" w:rsidP="00130D80">
            <w:pPr>
              <w:pStyle w:val="ListBullet"/>
            </w:pPr>
            <w:r w:rsidRPr="00130D80">
              <w:t>workplace practices</w:t>
            </w:r>
          </w:p>
          <w:p w:rsidR="00000000" w:rsidP="00130D80">
            <w:pPr>
              <w:pStyle w:val="ListBullet"/>
              <w:rPr>
                <w:lang w:val="en-NZ"/>
              </w:rPr>
            </w:pPr>
            <w:r w:rsidRPr="00130D80">
              <w:t>practices for recording and reporting</w:t>
            </w:r>
          </w:p>
        </w:tc>
      </w:tr>
      <w:tr w:rsidTr="00827CC9">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t>Demonstrates skills to:</w:t>
            </w:r>
          </w:p>
          <w:p w:rsidR="00000000" w:rsidRPr="00130D80" w:rsidP="00130D80">
            <w:pPr>
              <w:pStyle w:val="ListBullet"/>
            </w:pPr>
            <w:r w:rsidRPr="00130D80">
              <w:t>locate and interpret technical i</w:t>
            </w:r>
            <w:r w:rsidRPr="00130D80">
              <w:t>nformation about products, materials, equipment, and operating procedures</w:t>
            </w:r>
          </w:p>
          <w:p w:rsidR="00000000" w:rsidRPr="00130D80" w:rsidP="00130D80">
            <w:pPr>
              <w:pStyle w:val="ListBullet"/>
            </w:pPr>
            <w:r w:rsidRPr="00130D80">
              <w:t>greet customer in an appropriate manner</w:t>
            </w:r>
          </w:p>
          <w:p w:rsidR="00000000" w:rsidRPr="00130D80" w:rsidP="00130D80">
            <w:pPr>
              <w:pStyle w:val="ListBullet"/>
            </w:pPr>
            <w:r w:rsidRPr="00130D80">
              <w:t>demonstrate product knowledge</w:t>
            </w:r>
          </w:p>
          <w:p w:rsidR="00000000" w:rsidRPr="00130D80" w:rsidP="00130D80">
            <w:pPr>
              <w:pStyle w:val="ListBullet"/>
            </w:pPr>
            <w:r w:rsidRPr="00130D80">
              <w:t>identify and confirm customer needs</w:t>
            </w:r>
          </w:p>
          <w:p w:rsidR="00000000" w:rsidRPr="00130D80" w:rsidP="00130D80">
            <w:pPr>
              <w:pStyle w:val="ListBullet"/>
            </w:pPr>
            <w:r w:rsidRPr="00130D80">
              <w:t>ask appropriate questions</w:t>
            </w:r>
          </w:p>
          <w:p w:rsidR="00000000" w:rsidRPr="00130D80" w:rsidP="00130D80">
            <w:pPr>
              <w:pStyle w:val="ListBullet"/>
            </w:pPr>
            <w:r w:rsidRPr="00130D80">
              <w:t>clarify areas of ambiguity</w:t>
            </w:r>
          </w:p>
          <w:p w:rsidR="00000000" w:rsidRPr="00130D80" w:rsidP="00130D80">
            <w:pPr>
              <w:pStyle w:val="ListBullet"/>
            </w:pPr>
            <w:r w:rsidRPr="00130D80">
              <w:t>provide feedback to cus</w:t>
            </w:r>
            <w:r w:rsidRPr="00130D80">
              <w:t>tomer</w:t>
            </w:r>
          </w:p>
          <w:p w:rsidR="00000000" w:rsidRPr="00130D80" w:rsidP="00130D80">
            <w:pPr>
              <w:pStyle w:val="ListBullet"/>
            </w:pPr>
            <w:r w:rsidRPr="00130D80">
              <w:t>estimate costs</w:t>
            </w:r>
          </w:p>
          <w:p w:rsidR="00000000" w:rsidRPr="00130D80" w:rsidP="00130D80">
            <w:pPr>
              <w:pStyle w:val="ListBullet"/>
            </w:pPr>
            <w:r w:rsidRPr="00130D80">
              <w:t>read, interpret, and follow information on work specifications, standard operating procedures and work instructions, and other reference material</w:t>
            </w:r>
          </w:p>
          <w:p w:rsidR="00000000" w:rsidRPr="00130D80" w:rsidP="00130D80">
            <w:pPr>
              <w:pStyle w:val="ListBullet"/>
            </w:pPr>
            <w:r w:rsidRPr="00130D80">
              <w:t>maintain accurate records</w:t>
            </w:r>
          </w:p>
          <w:p w:rsidR="00000000" w:rsidRPr="00130D80" w:rsidP="00130D80">
            <w:pPr>
              <w:pStyle w:val="ListBullet"/>
            </w:pPr>
            <w:r w:rsidRPr="00130D80">
              <w:t>communicate within the workplace</w:t>
            </w:r>
          </w:p>
          <w:p w:rsidR="00000000" w:rsidRPr="00130D80" w:rsidP="00130D80">
            <w:pPr>
              <w:pStyle w:val="ListBullet"/>
            </w:pPr>
            <w:r w:rsidRPr="00130D80">
              <w:t>sequence operations</w:t>
            </w:r>
          </w:p>
          <w:p w:rsidR="00000000" w:rsidRPr="00130D80" w:rsidP="00130D80">
            <w:pPr>
              <w:pStyle w:val="ListBullet"/>
            </w:pPr>
            <w:r w:rsidRPr="00130D80">
              <w:t>meet specifications</w:t>
            </w:r>
          </w:p>
          <w:p w:rsidR="00000000" w:rsidRPr="00130D80" w:rsidP="00130D80">
            <w:pPr>
              <w:pStyle w:val="ListBullet"/>
            </w:pPr>
            <w:r w:rsidRPr="00130D80">
              <w:t>clarify and check task-related information</w:t>
            </w:r>
          </w:p>
          <w:p w:rsidR="00000000" w:rsidRPr="00130D80" w:rsidP="00130D80">
            <w:pPr>
              <w:pStyle w:val="ListBullet"/>
            </w:pPr>
            <w:r w:rsidRPr="00130D80">
              <w:t>carry out work according to OHS practices</w:t>
            </w:r>
          </w:p>
        </w:tc>
      </w:tr>
    </w:tbl>
    <w:p w:rsidR="00000000" w:rsidRPr="00130D80" w:rsidP="00130D80">
      <w:pPr>
        <w:pStyle w:val="BodyText"/>
      </w:pPr>
    </w:p>
    <w:p w:rsidR="00000000" w:rsidRPr="00130D80" w:rsidP="00130D80">
      <w:pPr>
        <w:pStyle w:val="AllowPageBreak"/>
      </w:pPr>
    </w:p>
    <w:p w:rsidR="00000000" w:rsidRPr="00130D80" w:rsidP="00130D80">
      <w:pPr>
        <w:pStyle w:val="Heading1"/>
      </w:pPr>
      <w:bookmarkStart w:id="10" w:name="O_96588"/>
      <w:bookmarkEnd w:id="10"/>
      <w:r w:rsidRPr="00130D80">
        <w:t>Evidence Guide</w:t>
      </w:r>
    </w:p>
    <w:tbl>
      <w:tblPr>
        <w:tblW w:w="0" w:type="auto"/>
        <w:tblLayout w:type="fixed"/>
        <w:tblCellMar>
          <w:left w:w="62" w:type="dxa"/>
          <w:right w:w="62" w:type="dxa"/>
        </w:tblCellMar>
        <w:tblLook w:val="0000"/>
      </w:tblPr>
      <w:tblGrid>
        <w:gridCol w:w="2278"/>
        <w:gridCol w:w="6834"/>
      </w:tblGrid>
      <w:tr w:rsidTr="00827CC9">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130D80" w:rsidP="00130D80">
            <w:pPr>
              <w:pStyle w:val="BodyText"/>
              <w:rPr>
                <w:rStyle w:val="SpecialBold"/>
              </w:rPr>
            </w:pPr>
          </w:p>
          <w:p w:rsidR="00000000" w:rsidP="00130D80">
            <w:pPr>
              <w:pStyle w:val="BodyText"/>
              <w:rPr>
                <w:rFonts w:ascii="Tahoma" w:hAnsi="Tahoma"/>
                <w:lang w:val="en-NZ"/>
              </w:rPr>
            </w:pPr>
            <w:r w:rsidRPr="00130D80">
              <w:t>The Evidence Guide provides advice on assessment and must be read in conjunction with the Performance Criteria, Requir</w:t>
            </w:r>
            <w:r w:rsidRPr="00130D80">
              <w:t>ed Skills and Knowledge, the Range Statement and the Assessment Guidelines for the Training Package.</w:t>
            </w:r>
          </w:p>
        </w:tc>
      </w:tr>
      <w:tr w:rsidTr="00827CC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rPr>
                <w:rStyle w:val="SpecialBold"/>
              </w:rPr>
              <w:t>Critical aspects for assessment and evidence required to demonstrate competency in this unit</w:t>
            </w:r>
          </w:p>
        </w:tc>
        <w:tc>
          <w:tcPr>
            <w:tcW w:w="6834" w:type="dxa"/>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t>Demonstrates skills and knowledge to:</w:t>
            </w:r>
          </w:p>
          <w:p w:rsidR="00000000" w:rsidRPr="00130D80" w:rsidP="00130D80">
            <w:pPr>
              <w:pStyle w:val="ListBullet"/>
            </w:pPr>
            <w:r w:rsidRPr="00130D80">
              <w:t>interpret work requirements</w:t>
            </w:r>
          </w:p>
          <w:p w:rsidR="00000000" w:rsidRPr="00130D80" w:rsidP="00130D80">
            <w:pPr>
              <w:pStyle w:val="ListBullet"/>
            </w:pPr>
            <w:r w:rsidRPr="00130D80">
              <w:t>interpret specifications and instructions for products and materials offered to customers</w:t>
            </w:r>
          </w:p>
          <w:p w:rsidR="00000000" w:rsidRPr="00130D80" w:rsidP="00130D80">
            <w:pPr>
              <w:pStyle w:val="ListBullet"/>
            </w:pPr>
            <w:r w:rsidRPr="00130D80">
              <w:t>conduct an inspection of the site to determine work requirements</w:t>
            </w:r>
          </w:p>
          <w:p w:rsidR="00000000" w:rsidRPr="00130D80" w:rsidP="00130D80">
            <w:pPr>
              <w:pStyle w:val="ListBullet"/>
            </w:pPr>
            <w:r w:rsidRPr="00130D80">
              <w:t>arrange and adapt to work area, to enable inspection to be conducted safe</w:t>
            </w:r>
            <w:r w:rsidRPr="00130D80">
              <w:t>ly and efficiently</w:t>
            </w:r>
          </w:p>
          <w:p w:rsidR="00000000" w:rsidRPr="00130D80" w:rsidP="00130D80">
            <w:pPr>
              <w:pStyle w:val="ListBullet"/>
            </w:pPr>
            <w:r w:rsidRPr="00130D80">
              <w:t>document and communicate work related information; including measurements, specifications, customer details and requirements</w:t>
            </w:r>
          </w:p>
          <w:p w:rsidR="00000000" w:rsidRPr="00130D80" w:rsidP="00130D80">
            <w:pPr>
              <w:pStyle w:val="ListBullet"/>
            </w:pPr>
            <w:r w:rsidRPr="00130D80">
              <w:t>comply with all relevant safety requirements including safe use of ladders, steps, measuring tools (including la</w:t>
            </w:r>
            <w:r w:rsidRPr="00130D80">
              <w:t>ser devices), and other equipment</w:t>
            </w:r>
          </w:p>
          <w:p w:rsidR="00000000" w:rsidRPr="00130D80" w:rsidP="00130D80">
            <w:pPr>
              <w:pStyle w:val="BodyText"/>
            </w:pPr>
            <w:r w:rsidRPr="00130D80">
              <w:t>Consistently applies skills and knowledge when:</w:t>
            </w:r>
          </w:p>
          <w:p w:rsidR="00000000" w:rsidRPr="00130D80" w:rsidP="00130D80">
            <w:pPr>
              <w:pStyle w:val="ListBullet"/>
            </w:pPr>
            <w:r w:rsidRPr="00130D80">
              <w:t>organising work</w:t>
            </w:r>
          </w:p>
          <w:p w:rsidR="00000000" w:rsidRPr="00130D80" w:rsidP="00130D80">
            <w:pPr>
              <w:pStyle w:val="ListBullet"/>
            </w:pPr>
            <w:r w:rsidRPr="00130D80">
              <w:t xml:space="preserve">completing tasks </w:t>
            </w:r>
          </w:p>
          <w:p w:rsidR="00000000" w:rsidRPr="00130D80" w:rsidP="00130D80">
            <w:pPr>
              <w:pStyle w:val="ListBullet"/>
            </w:pPr>
            <w:r w:rsidRPr="00130D80">
              <w:t xml:space="preserve">identifying improvements </w:t>
            </w:r>
          </w:p>
          <w:p w:rsidR="00000000" w:rsidRPr="00130D80" w:rsidP="00130D80">
            <w:pPr>
              <w:pStyle w:val="ListBullet"/>
            </w:pPr>
            <w:r w:rsidRPr="00130D80">
              <w:t>using workplace practices</w:t>
            </w:r>
          </w:p>
          <w:p w:rsidR="00000000" w:rsidRPr="00130D80" w:rsidP="00130D80">
            <w:pPr>
              <w:pStyle w:val="ListBullet"/>
            </w:pPr>
            <w:r w:rsidRPr="00130D80">
              <w:t>using OHS practices</w:t>
            </w:r>
          </w:p>
          <w:p w:rsidR="00000000" w:rsidRPr="00130D80" w:rsidP="00130D80">
            <w:pPr>
              <w:pStyle w:val="ListBullet"/>
            </w:pPr>
            <w:r w:rsidRPr="00130D80">
              <w:t>recording and reporting accidents and incidents</w:t>
            </w:r>
          </w:p>
          <w:p w:rsidR="00000000" w:rsidRPr="00130D80" w:rsidP="00130D80">
            <w:pPr>
              <w:pStyle w:val="ListBullet"/>
            </w:pPr>
            <w:r w:rsidRPr="00130D80">
              <w:t>assessing operational readiness of equipment used and work processes</w:t>
            </w:r>
          </w:p>
          <w:p w:rsidR="00000000" w:rsidRPr="00130D80" w:rsidP="00130D80">
            <w:pPr>
              <w:pStyle w:val="ListBullet"/>
            </w:pPr>
            <w:r w:rsidRPr="00130D80">
              <w:t>recognising and adapting to cultural differences in the workplace, including modes of behaviour and interactions</w:t>
            </w:r>
          </w:p>
          <w:p w:rsidR="00000000" w:rsidP="00130D80">
            <w:pPr>
              <w:pStyle w:val="ListBullet"/>
              <w:rPr>
                <w:lang w:val="en-NZ"/>
              </w:rPr>
            </w:pPr>
            <w:r w:rsidRPr="00130D80">
              <w:t xml:space="preserve">completing work systematically with attention to detail without damage to </w:t>
            </w:r>
            <w:r w:rsidRPr="00130D80">
              <w:t>goods and equipment</w:t>
            </w:r>
          </w:p>
        </w:tc>
      </w:tr>
      <w:tr w:rsidTr="00827CC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rPr>
                <w:rStyle w:val="SpecialBold"/>
              </w:rPr>
              <w:t>Context and specific resources for assessment</w:t>
            </w:r>
          </w:p>
        </w:tc>
        <w:tc>
          <w:tcPr>
            <w:tcW w:w="6834"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t>Assessment may occur on the job or in an appropriately simulated environment and requires access to work areas, materials and equipment, and to information on workplace practices and OHS pr</w:t>
            </w:r>
            <w:r w:rsidRPr="00130D80">
              <w:t>actices.</w:t>
            </w:r>
          </w:p>
        </w:tc>
      </w:tr>
      <w:tr w:rsidTr="00827CC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rPr>
                <w:rStyle w:val="SpecialBold"/>
              </w:rPr>
              <w:t>Guidance information for assessment</w:t>
            </w:r>
          </w:p>
        </w:tc>
        <w:tc>
          <w:tcPr>
            <w:tcW w:w="6834" w:type="dxa"/>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t xml:space="preserve">This unit may be assessed independently or in combination with other relevant units.  However, it may be found convenient to assess it in conjunction with </w:t>
            </w:r>
            <w:r w:rsidRPr="00130D80">
              <w:rPr>
                <w:rStyle w:val="Emphasis"/>
              </w:rPr>
              <w:t>LMTTF2005A Translate information into measurements or d</w:t>
            </w:r>
            <w:r w:rsidRPr="00130D80">
              <w:rPr>
                <w:rStyle w:val="Emphasis"/>
              </w:rPr>
              <w:t>iagrams</w:t>
            </w:r>
            <w:r w:rsidRPr="00130D80">
              <w:t>.</w:t>
            </w:r>
          </w:p>
        </w:tc>
      </w:tr>
    </w:tbl>
    <w:p w:rsidR="00000000" w:rsidRPr="00130D80" w:rsidP="00130D80">
      <w:pPr>
        <w:pStyle w:val="BodyText"/>
      </w:pPr>
    </w:p>
    <w:p w:rsidR="00000000" w:rsidRPr="00130D80" w:rsidP="00130D80">
      <w:pPr>
        <w:pStyle w:val="AllowPageBreak"/>
      </w:pPr>
    </w:p>
    <w:p w:rsidR="00000000" w:rsidRPr="00130D80" w:rsidP="00130D80">
      <w:pPr>
        <w:pStyle w:val="Heading1"/>
      </w:pPr>
      <w:bookmarkStart w:id="11" w:name="O_96589"/>
      <w:bookmarkEnd w:id="11"/>
      <w:r w:rsidRPr="00130D80">
        <w:t>Range Statement</w:t>
      </w:r>
    </w:p>
    <w:tbl>
      <w:tblPr>
        <w:tblW w:w="0" w:type="auto"/>
        <w:tblLayout w:type="fixed"/>
        <w:tblCellMar>
          <w:left w:w="62" w:type="dxa"/>
          <w:right w:w="62" w:type="dxa"/>
        </w:tblCellMar>
        <w:tblLook w:val="0000"/>
      </w:tblPr>
      <w:tblGrid>
        <w:gridCol w:w="2268"/>
        <w:gridCol w:w="10"/>
        <w:gridCol w:w="6794"/>
        <w:gridCol w:w="40"/>
      </w:tblGrid>
      <w:tr w:rsidTr="00827CC9">
        <w:tblPrEx>
          <w:tblW w:w="0" w:type="auto"/>
          <w:tblLayout w:type="fixed"/>
          <w:tblCellMar>
            <w:left w:w="62" w:type="dxa"/>
            <w:right w:w="62" w:type="dxa"/>
          </w:tblCellMar>
          <w:tblLook w:val="0000"/>
        </w:tblPrEx>
        <w:tc>
          <w:tcPr>
            <w:tcW w:w="9112" w:type="dxa"/>
            <w:gridSpan w:val="4"/>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rPr>
                <w:rStyle w:val="SpecialBold"/>
              </w:rPr>
              <w:t>RANGE STATEMENT</w:t>
            </w:r>
          </w:p>
          <w:p w:rsidR="00000000" w:rsidP="00130D80">
            <w:pPr>
              <w:pStyle w:val="BodyText"/>
              <w:rPr>
                <w:lang w:val="en-NZ"/>
              </w:rPr>
            </w:pPr>
            <w:r w:rsidRPr="00130D80">
              <w:t>The range statement relates to the unit of competency as a whole. It allows for different work environments and situations that may affect performance. Bold italicised wording, if used in the Performance Criteria, is detailed below. Add any essential opera</w:t>
            </w:r>
            <w:r w:rsidRPr="00130D80">
              <w:t>ting conditions that may be present with training and assessment depending on the work situation, needs if the candidate, accessibility of the item, and local industry and regional contexts.</w:t>
            </w:r>
          </w:p>
        </w:tc>
      </w:tr>
      <w:tr w:rsidTr="00827CC9">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t>All work must comply with r</w:t>
            </w:r>
            <w:r w:rsidRPr="00130D80">
              <w:t>elevant Federal and State or Territory legislative or regulatory requirements.</w:t>
            </w:r>
          </w:p>
        </w:tc>
      </w:tr>
      <w:tr w:rsidTr="00827CC9">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t>Customer requirements may include</w:t>
            </w:r>
          </w:p>
        </w:tc>
        <w:tc>
          <w:tcPr>
            <w:tcW w:w="6834" w:type="dxa"/>
            <w:gridSpan w:val="2"/>
            <w:tcBorders>
              <w:top w:val="nil"/>
              <w:left w:val="nil"/>
              <w:bottom w:val="nil"/>
              <w:right w:val="nil"/>
            </w:tcBorders>
            <w:tcMar>
              <w:top w:w="0" w:type="dxa"/>
              <w:left w:w="62" w:type="dxa"/>
              <w:bottom w:w="0" w:type="dxa"/>
              <w:right w:w="62" w:type="dxa"/>
            </w:tcMar>
          </w:tcPr>
          <w:p w:rsidR="00000000" w:rsidRPr="00130D80" w:rsidP="00130D80">
            <w:pPr>
              <w:pStyle w:val="ListBullet"/>
            </w:pPr>
            <w:r w:rsidRPr="00130D80">
              <w:t>types of materials</w:t>
            </w:r>
          </w:p>
          <w:p w:rsidR="00000000" w:rsidRPr="00130D80" w:rsidP="00130D80">
            <w:pPr>
              <w:pStyle w:val="ListBullet"/>
            </w:pPr>
            <w:r w:rsidRPr="00130D80">
              <w:t>types of products and equipment</w:t>
            </w:r>
          </w:p>
          <w:p w:rsidR="00000000" w:rsidRPr="00130D80" w:rsidP="00130D80">
            <w:pPr>
              <w:pStyle w:val="ListBullet"/>
            </w:pPr>
            <w:r w:rsidRPr="00130D80">
              <w:t>operating principles and mechanisms</w:t>
            </w:r>
          </w:p>
          <w:p w:rsidR="00000000" w:rsidRPr="00130D80" w:rsidP="00130D80">
            <w:pPr>
              <w:pStyle w:val="ListBullet"/>
            </w:pPr>
            <w:r w:rsidRPr="00130D80">
              <w:t>costs</w:t>
            </w:r>
          </w:p>
          <w:p w:rsidR="00000000" w:rsidRPr="00130D80" w:rsidP="00130D80">
            <w:pPr>
              <w:pStyle w:val="ListBullet"/>
            </w:pPr>
            <w:r w:rsidRPr="00130D80">
              <w:t>timelines</w:t>
            </w:r>
          </w:p>
          <w:p w:rsidR="00000000" w:rsidRPr="00130D80" w:rsidP="00130D80">
            <w:pPr>
              <w:pStyle w:val="ListBullet"/>
            </w:pPr>
            <w:r w:rsidRPr="00130D80">
              <w:t>colours</w:t>
            </w:r>
          </w:p>
          <w:p w:rsidR="00000000" w:rsidRPr="00130D80" w:rsidP="00130D80">
            <w:pPr>
              <w:pStyle w:val="ListBullet"/>
            </w:pPr>
            <w:r w:rsidRPr="00130D80">
              <w:t>size, dimensions, shape</w:t>
            </w:r>
          </w:p>
          <w:p w:rsidR="00000000" w:rsidRPr="00130D80" w:rsidP="00130D80">
            <w:pPr>
              <w:pStyle w:val="ListBullet"/>
            </w:pPr>
            <w:r w:rsidRPr="00130D80">
              <w:t>delivery and installation dates</w:t>
            </w:r>
          </w:p>
          <w:p w:rsidR="00000000" w:rsidP="00130D80">
            <w:pPr>
              <w:pStyle w:val="ListBullet"/>
              <w:rPr>
                <w:lang w:val="en-NZ"/>
              </w:rPr>
            </w:pPr>
            <w:r w:rsidRPr="00130D80">
              <w:t>installation procedure to be followed</w:t>
            </w:r>
          </w:p>
        </w:tc>
      </w:tr>
      <w:tr w:rsidTr="00827CC9">
        <w:tblPrEx>
          <w:tblW w:w="0" w:type="auto"/>
          <w:tblLayout w:type="fixed"/>
          <w:tblCellMar>
            <w:left w:w="62" w:type="dxa"/>
            <w:right w:w="62" w:type="dxa"/>
          </w:tblCellMar>
          <w:tblLook w:val="0000"/>
        </w:tblPrEx>
        <w:tc>
          <w:tcPr>
            <w:tcW w:w="9112" w:type="dxa"/>
            <w:gridSpan w:val="4"/>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t>OHS practices</w:t>
            </w:r>
          </w:p>
        </w:tc>
      </w:tr>
    </w:tbl>
    <w:p w:rsidR="00000000" w:rsidRPr="00130D80" w:rsidP="00130D80">
      <w:pPr>
        <w:pStyle w:val="BodyText"/>
      </w:pPr>
    </w:p>
    <w:p w:rsidR="00000000" w:rsidRPr="00130D80" w:rsidP="00130D80">
      <w:pPr>
        <w:pStyle w:val="AllowPageBreak"/>
      </w:pPr>
    </w:p>
    <w:p w:rsidR="00000000" w:rsidRPr="00130D80" w:rsidP="00130D80">
      <w:pPr>
        <w:pStyle w:val="Heading1"/>
      </w:pPr>
      <w:bookmarkStart w:id="12" w:name="O_96590"/>
      <w:bookmarkEnd w:id="12"/>
      <w:r w:rsidRPr="00130D80">
        <w:t>Unit Sector(s)</w:t>
      </w:r>
    </w:p>
    <w:tbl>
      <w:tblPr>
        <w:tblW w:w="0" w:type="auto"/>
        <w:tblLayout w:type="fixed"/>
        <w:tblCellMar>
          <w:left w:w="62" w:type="dxa"/>
          <w:right w:w="62" w:type="dxa"/>
        </w:tblCellMar>
        <w:tblLook w:val="0000"/>
      </w:tblPr>
      <w:tblGrid>
        <w:gridCol w:w="2278"/>
        <w:gridCol w:w="6834"/>
      </w:tblGrid>
      <w:tr w:rsidTr="00827CC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130D80">
            <w:pPr>
              <w:pStyle w:val="BodyText"/>
              <w:rPr>
                <w:lang w:val="en-NZ"/>
              </w:rPr>
            </w:pPr>
            <w:r w:rsidRPr="00130D80">
              <w:rPr>
                <w:rStyle w:val="SpecialBold"/>
              </w:rPr>
              <w:t>Sector</w:t>
            </w:r>
          </w:p>
        </w:tc>
        <w:tc>
          <w:tcPr>
            <w:tcW w:w="6834" w:type="dxa"/>
            <w:tcBorders>
              <w:top w:val="nil"/>
              <w:left w:val="nil"/>
              <w:bottom w:val="nil"/>
              <w:right w:val="nil"/>
            </w:tcBorders>
            <w:tcMar>
              <w:top w:w="0" w:type="dxa"/>
              <w:left w:w="62" w:type="dxa"/>
              <w:bottom w:w="0" w:type="dxa"/>
              <w:right w:w="62" w:type="dxa"/>
            </w:tcMar>
          </w:tcPr>
          <w:p w:rsidR="00000000" w:rsidRPr="00130D80" w:rsidP="00130D80">
            <w:pPr>
              <w:pStyle w:val="BodyText"/>
            </w:pPr>
            <w:r w:rsidRPr="00130D80">
              <w:t>Textile Fabrication</w:t>
            </w:r>
          </w:p>
        </w:tc>
      </w:tr>
    </w:tbl>
    <w:p w:rsidR="00000000" w:rsidRPr="00130D80" w:rsidP="00130D80">
      <w:pPr>
        <w:pStyle w:val="BodyText"/>
      </w:pPr>
    </w:p>
    <w:p w:rsidR="00000000" w:rsidRPr="00130D80" w:rsidP="00130D80"/>
    <w:sectPr w:rsidSect="00130D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CC9" w:rsidP="00827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C9" w:rsidP="00130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7CC9" w:rsidP="00130D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7CC9" w:rsidP="00130D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CC9" w:rsidP="00827C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C9" w:rsidP="00130D80">
    <w:pPr>
      <w:pStyle w:val="Header"/>
      <w:framePr w:wrap="around"/>
    </w:pPr>
    <w:r>
      <w:fldChar w:fldCharType="begin"/>
    </w:r>
    <w:r>
      <w:instrText xml:space="preserve"> TITLE   \* MERGEFORMAT </w:instrText>
    </w:r>
    <w:r>
      <w:fldChar w:fldCharType="separate"/>
    </w:r>
    <w:r>
      <w:t>LMTTF3001A Identify customer requirements (on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7CC9" w:rsidP="00130D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8CDA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B24B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D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0D80"/>
    <w:pPr>
      <w:spacing w:before="360" w:after="60"/>
      <w:outlineLvl w:val="0"/>
    </w:pPr>
    <w:rPr>
      <w:sz w:val="32"/>
    </w:rPr>
  </w:style>
  <w:style w:type="paragraph" w:styleId="Heading2">
    <w:name w:val="heading 2"/>
    <w:basedOn w:val="HeadingBase"/>
    <w:next w:val="BodyText"/>
    <w:link w:val="Heading2Char"/>
    <w:qFormat/>
    <w:rsid w:val="00130D80"/>
    <w:pPr>
      <w:keepLines/>
      <w:spacing w:before="240" w:after="120"/>
      <w:outlineLvl w:val="1"/>
    </w:pPr>
    <w:rPr>
      <w:sz w:val="28"/>
      <w:szCs w:val="40"/>
    </w:rPr>
  </w:style>
  <w:style w:type="paragraph" w:styleId="Heading3">
    <w:name w:val="heading 3"/>
    <w:basedOn w:val="HeadingBase"/>
    <w:next w:val="BodyText"/>
    <w:link w:val="Heading3Char"/>
    <w:qFormat/>
    <w:rsid w:val="00130D80"/>
    <w:pPr>
      <w:spacing w:before="180" w:after="120"/>
      <w:outlineLvl w:val="2"/>
    </w:pPr>
    <w:rPr>
      <w:spacing w:val="-10"/>
      <w:kern w:val="32"/>
    </w:rPr>
  </w:style>
  <w:style w:type="paragraph" w:styleId="Heading4">
    <w:name w:val="heading 4"/>
    <w:basedOn w:val="HeadingBase"/>
    <w:next w:val="BodyText"/>
    <w:link w:val="Heading4Char"/>
    <w:qFormat/>
    <w:rsid w:val="00130D80"/>
    <w:pPr>
      <w:spacing w:before="160" w:after="120"/>
      <w:outlineLvl w:val="3"/>
    </w:pPr>
    <w:rPr>
      <w:sz w:val="22"/>
    </w:rPr>
  </w:style>
  <w:style w:type="paragraph" w:styleId="Heading5">
    <w:name w:val="heading 5"/>
    <w:basedOn w:val="HeadingBase"/>
    <w:next w:val="Normal"/>
    <w:link w:val="Heading5Char"/>
    <w:qFormat/>
    <w:rsid w:val="00130D80"/>
    <w:pPr>
      <w:spacing w:before="80"/>
      <w:outlineLvl w:val="4"/>
    </w:pPr>
    <w:rPr>
      <w:color w:val="918585"/>
      <w:sz w:val="20"/>
    </w:rPr>
  </w:style>
  <w:style w:type="paragraph" w:styleId="Heading6">
    <w:name w:val="heading 6"/>
    <w:basedOn w:val="HeadingBase"/>
    <w:next w:val="Normal"/>
    <w:link w:val="Heading6Char"/>
    <w:qFormat/>
    <w:rsid w:val="00130D80"/>
    <w:pPr>
      <w:spacing w:before="60"/>
      <w:outlineLvl w:val="5"/>
    </w:pPr>
    <w:rPr>
      <w:color w:val="918585"/>
      <w:sz w:val="20"/>
    </w:rPr>
  </w:style>
  <w:style w:type="paragraph" w:styleId="Heading7">
    <w:name w:val="heading 7"/>
    <w:basedOn w:val="Normal"/>
    <w:next w:val="Normal"/>
    <w:link w:val="Heading7Char"/>
    <w:qFormat/>
    <w:rsid w:val="00130D80"/>
    <w:pPr>
      <w:ind w:left="720"/>
      <w:outlineLvl w:val="6"/>
    </w:pPr>
    <w:rPr>
      <w:i/>
    </w:rPr>
  </w:style>
  <w:style w:type="paragraph" w:styleId="Heading8">
    <w:name w:val="heading 8"/>
    <w:basedOn w:val="Normal"/>
    <w:next w:val="Normal"/>
    <w:link w:val="Heading8Char"/>
    <w:qFormat/>
    <w:rsid w:val="00130D80"/>
    <w:pPr>
      <w:ind w:left="720"/>
      <w:outlineLvl w:val="7"/>
    </w:pPr>
    <w:rPr>
      <w:i/>
    </w:rPr>
  </w:style>
  <w:style w:type="paragraph" w:styleId="Heading9">
    <w:name w:val="heading 9"/>
    <w:basedOn w:val="Normal"/>
    <w:next w:val="Normal"/>
    <w:link w:val="Heading9Char"/>
    <w:qFormat/>
    <w:rsid w:val="00130D80"/>
    <w:pPr>
      <w:ind w:left="720"/>
      <w:outlineLvl w:val="8"/>
    </w:pPr>
    <w:rPr>
      <w:i/>
    </w:rPr>
  </w:style>
  <w:style w:type="character" w:default="1" w:styleId="DefaultParagraphFont">
    <w:name w:val="Default Paragraph Font"/>
    <w:uiPriority w:val="1"/>
    <w:unhideWhenUsed/>
    <w:rsid w:val="00130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D80"/>
  </w:style>
  <w:style w:type="character" w:customStyle="1" w:styleId="Heading1Char">
    <w:name w:val="Heading 1 Char"/>
    <w:basedOn w:val="DefaultParagraphFont"/>
    <w:link w:val="Heading1"/>
    <w:rsid w:val="00130D80"/>
    <w:rPr>
      <w:rFonts w:ascii="Times New Roman" w:eastAsia="Times New Roman" w:hAnsi="Times New Roman" w:cs="Times New Roman"/>
      <w:b/>
      <w:sz w:val="32"/>
      <w:szCs w:val="20"/>
      <w:lang w:eastAsia="en-US"/>
    </w:rPr>
  </w:style>
  <w:style w:type="paragraph" w:styleId="BodyText">
    <w:name w:val="Body Text"/>
    <w:basedOn w:val="Normal"/>
    <w:link w:val="BodyTextChar"/>
    <w:rsid w:val="00130D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D80"/>
    <w:rPr>
      <w:rFonts w:ascii="Times New Roman" w:eastAsia="Times New Roman" w:hAnsi="Times New Roman" w:cs="Times New Roman"/>
      <w:sz w:val="24"/>
      <w:lang w:val="en-US" w:eastAsia="en-US"/>
    </w:rPr>
  </w:style>
  <w:style w:type="paragraph" w:styleId="Footer">
    <w:name w:val="footer"/>
    <w:basedOn w:val="Normal"/>
    <w:link w:val="FooterChar"/>
    <w:rsid w:val="00130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D80"/>
    <w:rPr>
      <w:rFonts w:ascii="Times New Roman" w:eastAsia="Times New Roman" w:hAnsi="Times New Roman" w:cs="Times New Roman"/>
      <w:sz w:val="16"/>
      <w:lang w:val="en-US" w:eastAsia="en-US"/>
    </w:rPr>
  </w:style>
  <w:style w:type="paragraph" w:styleId="List">
    <w:name w:val="List"/>
    <w:basedOn w:val="BodyText"/>
    <w:next w:val="BodyText"/>
    <w:rsid w:val="00130D80"/>
    <w:pPr>
      <w:tabs>
        <w:tab w:val="left" w:pos="340"/>
      </w:tabs>
      <w:spacing w:before="60" w:after="60"/>
      <w:ind w:left="340" w:hanging="340"/>
    </w:pPr>
  </w:style>
  <w:style w:type="paragraph" w:styleId="ListBullet">
    <w:name w:val="List Bullet"/>
    <w:basedOn w:val="List"/>
    <w:rsid w:val="00130D80"/>
    <w:pPr>
      <w:numPr>
        <w:numId w:val="12"/>
      </w:numPr>
      <w:tabs>
        <w:tab w:val="clear" w:pos="340"/>
      </w:tabs>
      <w:spacing w:before="40" w:after="40"/>
    </w:pPr>
  </w:style>
  <w:style w:type="character" w:customStyle="1" w:styleId="SpecialBold">
    <w:name w:val="Special Bold"/>
    <w:basedOn w:val="DefaultParagraphFont"/>
    <w:rsid w:val="00130D80"/>
    <w:rPr>
      <w:b/>
      <w:spacing w:val="0"/>
    </w:rPr>
  </w:style>
  <w:style w:type="paragraph" w:styleId="Header">
    <w:name w:val="header"/>
    <w:basedOn w:val="Normal"/>
    <w:link w:val="HeaderChar"/>
    <w:rsid w:val="00130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D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30D80"/>
    <w:rPr>
      <w:i/>
    </w:rPr>
  </w:style>
  <w:style w:type="paragraph" w:customStyle="1" w:styleId="SuperHeading">
    <w:name w:val="SuperHeading"/>
    <w:basedOn w:val="Normal"/>
    <w:rsid w:val="00130D80"/>
    <w:pPr>
      <w:spacing w:before="240" w:after="120"/>
      <w:outlineLvl w:val="0"/>
    </w:pPr>
    <w:rPr>
      <w:rFonts w:ascii="Times New Roman" w:hAnsi="Times New Roman"/>
      <w:b/>
      <w:sz w:val="28"/>
    </w:rPr>
  </w:style>
  <w:style w:type="paragraph" w:customStyle="1" w:styleId="AllowPageBreak">
    <w:name w:val="AllowPageBreak"/>
    <w:rsid w:val="00130D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0D80"/>
    <w:rPr>
      <w:b/>
      <w:i/>
      <w:u w:val="none"/>
    </w:rPr>
  </w:style>
  <w:style w:type="character" w:customStyle="1" w:styleId="Heading2Char">
    <w:name w:val="Heading 2 Char"/>
    <w:basedOn w:val="DefaultParagraphFont"/>
    <w:link w:val="Heading2"/>
    <w:rsid w:val="00130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D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0D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0D80"/>
    <w:rPr>
      <w:rFonts w:ascii="Courier New" w:eastAsia="Times New Roman" w:hAnsi="Courier New" w:cs="Times New Roman"/>
      <w:i/>
      <w:szCs w:val="20"/>
      <w:lang w:val="en-US" w:eastAsia="en-US"/>
    </w:rPr>
  </w:style>
  <w:style w:type="paragraph" w:customStyle="1" w:styleId="HeadingBase">
    <w:name w:val="Heading Base"/>
    <w:rsid w:val="00130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D80"/>
    <w:pPr>
      <w:tabs>
        <w:tab w:val="right" w:leader="dot" w:pos="9072"/>
      </w:tabs>
      <w:ind w:left="567"/>
    </w:pPr>
    <w:rPr>
      <w:szCs w:val="22"/>
    </w:rPr>
  </w:style>
  <w:style w:type="paragraph" w:customStyle="1" w:styleId="TOCBase">
    <w:name w:val="TOC Base"/>
    <w:rsid w:val="00130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D80"/>
    <w:pPr>
      <w:tabs>
        <w:tab w:val="right" w:leader="dot" w:pos="9072"/>
      </w:tabs>
      <w:spacing w:before="40" w:after="40"/>
      <w:ind w:left="284"/>
    </w:pPr>
    <w:rPr>
      <w:rFonts w:ascii="Times New Roman" w:hAnsi="Times New Roman"/>
    </w:rPr>
  </w:style>
  <w:style w:type="paragraph" w:styleId="TOC1">
    <w:name w:val="toc 1"/>
    <w:basedOn w:val="TOCBase"/>
    <w:next w:val="Normal"/>
    <w:rsid w:val="00130D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0D80"/>
    <w:pPr>
      <w:spacing w:before="5040"/>
      <w:jc w:val="center"/>
    </w:pPr>
    <w:rPr>
      <w:sz w:val="48"/>
      <w:szCs w:val="72"/>
      <w:lang w:val="en-US"/>
    </w:rPr>
  </w:style>
  <w:style w:type="character" w:customStyle="1" w:styleId="TitleChar">
    <w:name w:val="Title Char"/>
    <w:basedOn w:val="DefaultParagraphFont"/>
    <w:link w:val="Title"/>
    <w:rsid w:val="00130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D80"/>
    <w:pPr>
      <w:tabs>
        <w:tab w:val="left" w:pos="3600"/>
        <w:tab w:val="left" w:pos="3958"/>
      </w:tabs>
    </w:pPr>
  </w:style>
  <w:style w:type="paragraph" w:customStyle="1" w:styleId="Note">
    <w:name w:val="Note"/>
    <w:basedOn w:val="BodyText"/>
    <w:rsid w:val="00130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D80"/>
    <w:pPr>
      <w:framePr w:wrap="auto" w:hAnchor="text" w:y="6049"/>
    </w:pPr>
    <w:rPr>
      <w:color w:val="000000"/>
      <w:sz w:val="40"/>
    </w:rPr>
  </w:style>
  <w:style w:type="paragraph" w:customStyle="1" w:styleId="TOCTitle">
    <w:name w:val="TOCTitle"/>
    <w:basedOn w:val="Heading1"/>
    <w:rsid w:val="00130D80"/>
    <w:pPr>
      <w:spacing w:after="240"/>
      <w:jc w:val="center"/>
      <w:outlineLvl w:val="9"/>
    </w:pPr>
    <w:rPr>
      <w:caps/>
    </w:rPr>
  </w:style>
  <w:style w:type="paragraph" w:customStyle="1" w:styleId="Version">
    <w:name w:val="Version"/>
    <w:rsid w:val="00130D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D80"/>
    <w:pPr>
      <w:numPr>
        <w:numId w:val="13"/>
      </w:numPr>
      <w:tabs>
        <w:tab w:val="clear" w:pos="680"/>
      </w:tabs>
    </w:pPr>
  </w:style>
  <w:style w:type="paragraph" w:styleId="Index1">
    <w:name w:val="index 1"/>
    <w:basedOn w:val="Normal"/>
    <w:next w:val="Normal"/>
    <w:semiHidden/>
    <w:rsid w:val="00130D80"/>
    <w:pPr>
      <w:keepNext w:val="0"/>
      <w:tabs>
        <w:tab w:val="right" w:pos="4176"/>
      </w:tabs>
      <w:ind w:left="198" w:hanging="198"/>
    </w:pPr>
    <w:rPr>
      <w:rFonts w:ascii="Garamond" w:hAnsi="Garamond"/>
    </w:rPr>
  </w:style>
  <w:style w:type="paragraph" w:styleId="IndexHeading">
    <w:name w:val="index heading"/>
    <w:basedOn w:val="Normal"/>
    <w:next w:val="Index1"/>
    <w:semiHidden/>
    <w:rsid w:val="00130D80"/>
    <w:pPr>
      <w:spacing w:before="120" w:after="120"/>
    </w:pPr>
    <w:rPr>
      <w:rFonts w:ascii="Arial" w:hAnsi="Arial"/>
      <w:b/>
      <w:color w:val="918585"/>
      <w:sz w:val="24"/>
    </w:rPr>
  </w:style>
  <w:style w:type="paragraph" w:customStyle="1" w:styleId="Chapter">
    <w:name w:val="Chapter"/>
    <w:basedOn w:val="Normal"/>
    <w:rsid w:val="00130D80"/>
    <w:pPr>
      <w:spacing w:before="240"/>
    </w:pPr>
    <w:rPr>
      <w:rFonts w:ascii="Times New Roman" w:hAnsi="Times New Roman"/>
      <w:smallCaps/>
      <w:spacing w:val="80"/>
      <w:sz w:val="28"/>
    </w:rPr>
  </w:style>
  <w:style w:type="paragraph" w:customStyle="1" w:styleId="InChapter">
    <w:name w:val="InChapter"/>
    <w:basedOn w:val="Heading3"/>
    <w:rsid w:val="00130D80"/>
    <w:pPr>
      <w:spacing w:after="240"/>
      <w:outlineLvl w:val="9"/>
    </w:pPr>
    <w:rPr>
      <w:noProof/>
    </w:rPr>
  </w:style>
  <w:style w:type="paragraph" w:styleId="Index2">
    <w:name w:val="index 2"/>
    <w:basedOn w:val="Normal"/>
    <w:next w:val="Normal"/>
    <w:semiHidden/>
    <w:rsid w:val="00130D80"/>
    <w:pPr>
      <w:tabs>
        <w:tab w:val="right" w:pos="4176"/>
      </w:tabs>
      <w:ind w:left="568" w:hanging="284"/>
    </w:pPr>
    <w:rPr>
      <w:rFonts w:ascii="Garamond" w:hAnsi="Garamond"/>
    </w:rPr>
  </w:style>
  <w:style w:type="paragraph" w:customStyle="1" w:styleId="Byline">
    <w:name w:val="Byline"/>
    <w:rsid w:val="00130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D80"/>
    <w:pPr>
      <w:tabs>
        <w:tab w:val="clear" w:pos="3600"/>
        <w:tab w:val="clear" w:pos="3958"/>
      </w:tabs>
      <w:jc w:val="right"/>
    </w:pPr>
  </w:style>
  <w:style w:type="paragraph" w:styleId="Caption">
    <w:name w:val="caption"/>
    <w:basedOn w:val="BodyText"/>
    <w:next w:val="Normal"/>
    <w:qFormat/>
    <w:rsid w:val="00130D80"/>
    <w:pPr>
      <w:framePr w:w="2268" w:hSpace="181" w:vSpace="181" w:wrap="around" w:vAnchor="text" w:hAnchor="page" w:x="1135" w:y="285" w:anchorLock="1"/>
    </w:pPr>
    <w:rPr>
      <w:i/>
    </w:rPr>
  </w:style>
  <w:style w:type="paragraph" w:customStyle="1" w:styleId="MiniTOCTitle">
    <w:name w:val="MiniTOCTitle"/>
    <w:basedOn w:val="Heading4"/>
    <w:rsid w:val="00130D80"/>
    <w:pPr>
      <w:spacing w:before="240"/>
      <w:outlineLvl w:val="9"/>
    </w:pPr>
    <w:rPr>
      <w:noProof/>
      <w:sz w:val="24"/>
    </w:rPr>
  </w:style>
  <w:style w:type="paragraph" w:customStyle="1" w:styleId="MiniTOCItem">
    <w:name w:val="MiniTOCItem"/>
    <w:basedOn w:val="ListBullet"/>
    <w:rsid w:val="00130D80"/>
    <w:pPr>
      <w:numPr>
        <w:numId w:val="0"/>
      </w:numPr>
      <w:tabs>
        <w:tab w:val="right" w:leader="dot" w:pos="6521"/>
      </w:tabs>
      <w:spacing w:before="0" w:after="0"/>
    </w:pPr>
  </w:style>
  <w:style w:type="paragraph" w:customStyle="1" w:styleId="TOFTitle">
    <w:name w:val="TOFTitle"/>
    <w:basedOn w:val="TOCTitle"/>
    <w:rsid w:val="00130D80"/>
  </w:style>
  <w:style w:type="paragraph" w:styleId="TableofFigures">
    <w:name w:val="table of figures"/>
    <w:basedOn w:val="Normal"/>
    <w:next w:val="Normal"/>
    <w:semiHidden/>
    <w:rsid w:val="00130D80"/>
    <w:pPr>
      <w:tabs>
        <w:tab w:val="right" w:leader="dot" w:pos="9072"/>
      </w:tabs>
      <w:ind w:left="970" w:hanging="403"/>
    </w:pPr>
    <w:rPr>
      <w:rFonts w:ascii="Times New Roman" w:hAnsi="Times New Roman"/>
      <w:b/>
    </w:rPr>
  </w:style>
  <w:style w:type="paragraph" w:styleId="ListNumber">
    <w:name w:val="List Number"/>
    <w:basedOn w:val="List"/>
    <w:rsid w:val="00130D80"/>
    <w:pPr>
      <w:numPr>
        <w:numId w:val="10"/>
      </w:numPr>
    </w:pPr>
  </w:style>
  <w:style w:type="character" w:customStyle="1" w:styleId="WingdingSymbols">
    <w:name w:val="Wingding Symbols"/>
    <w:rsid w:val="00130D80"/>
    <w:rPr>
      <w:rFonts w:ascii="Wingdings" w:hAnsi="Wingdings"/>
    </w:rPr>
  </w:style>
  <w:style w:type="paragraph" w:customStyle="1" w:styleId="TableHeading">
    <w:name w:val="Table Heading"/>
    <w:basedOn w:val="HeadingBase"/>
    <w:rsid w:val="00130D80"/>
    <w:pPr>
      <w:keepLines/>
      <w:pBdr>
        <w:bottom w:val="single" w:sz="6" w:space="1" w:color="918585"/>
      </w:pBdr>
      <w:spacing w:before="240"/>
    </w:pPr>
  </w:style>
  <w:style w:type="character" w:customStyle="1" w:styleId="HotSpot">
    <w:name w:val="HotSpot"/>
    <w:rsid w:val="00130D80"/>
    <w:rPr>
      <w:color w:val="0033CC"/>
      <w:u w:val="none"/>
    </w:rPr>
  </w:style>
  <w:style w:type="paragraph" w:customStyle="1" w:styleId="BodyTextRight">
    <w:name w:val="Body Text Right"/>
    <w:basedOn w:val="BodyText"/>
    <w:rsid w:val="00130D80"/>
    <w:pPr>
      <w:spacing w:before="0" w:after="0"/>
      <w:jc w:val="right"/>
    </w:pPr>
  </w:style>
  <w:style w:type="paragraph" w:styleId="Index3">
    <w:name w:val="index 3"/>
    <w:basedOn w:val="ListNumber2"/>
    <w:next w:val="Normal"/>
    <w:semiHidden/>
    <w:rsid w:val="00130D80"/>
    <w:pPr>
      <w:numPr>
        <w:numId w:val="0"/>
      </w:numPr>
      <w:tabs>
        <w:tab w:val="right" w:leader="dot" w:pos="4176"/>
      </w:tabs>
    </w:pPr>
  </w:style>
  <w:style w:type="paragraph" w:styleId="ListNumber2">
    <w:name w:val="List Number 2"/>
    <w:basedOn w:val="List2"/>
    <w:rsid w:val="00130D80"/>
    <w:pPr>
      <w:numPr>
        <w:numId w:val="9"/>
      </w:numPr>
      <w:tabs>
        <w:tab w:val="clear" w:pos="1060"/>
      </w:tabs>
    </w:pPr>
  </w:style>
  <w:style w:type="paragraph" w:customStyle="1" w:styleId="MarginNote">
    <w:name w:val="Margin Note"/>
    <w:basedOn w:val="BodyText"/>
    <w:rsid w:val="00130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D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0D80"/>
    <w:rPr>
      <w:sz w:val="32"/>
    </w:rPr>
  </w:style>
  <w:style w:type="paragraph" w:customStyle="1" w:styleId="HeadingProcedure">
    <w:name w:val="Heading Procedure"/>
    <w:basedOn w:val="HeadingBase"/>
    <w:next w:val="Normal"/>
    <w:rsid w:val="00130D80"/>
    <w:pPr>
      <w:tabs>
        <w:tab w:val="left" w:pos="0"/>
      </w:tabs>
      <w:spacing w:before="120" w:after="60"/>
    </w:pPr>
    <w:rPr>
      <w:i/>
      <w:color w:val="918585"/>
      <w:sz w:val="22"/>
    </w:rPr>
  </w:style>
  <w:style w:type="paragraph" w:customStyle="1" w:styleId="TableBodyText">
    <w:name w:val="Table Body Text"/>
    <w:basedOn w:val="BodyText"/>
    <w:rsid w:val="00130D80"/>
    <w:pPr>
      <w:spacing w:before="60" w:after="60"/>
    </w:pPr>
  </w:style>
  <w:style w:type="paragraph" w:styleId="ListContinue">
    <w:name w:val="List Continue"/>
    <w:basedOn w:val="List"/>
    <w:rsid w:val="00130D80"/>
    <w:pPr>
      <w:ind w:firstLine="0"/>
    </w:pPr>
  </w:style>
  <w:style w:type="paragraph" w:customStyle="1" w:styleId="ListNote">
    <w:name w:val="List Note"/>
    <w:basedOn w:val="List"/>
    <w:rsid w:val="00130D80"/>
    <w:pPr>
      <w:pBdr>
        <w:top w:val="single" w:sz="6" w:space="2" w:color="918585"/>
        <w:bottom w:val="single" w:sz="6" w:space="2" w:color="918585"/>
      </w:pBdr>
      <w:tabs>
        <w:tab w:val="left" w:pos="1021"/>
      </w:tabs>
      <w:ind w:firstLine="0"/>
    </w:pPr>
  </w:style>
  <w:style w:type="paragraph" w:customStyle="1" w:styleId="Warning">
    <w:name w:val="Warning"/>
    <w:basedOn w:val="BodyText"/>
    <w:rsid w:val="00130D80"/>
    <w:pPr>
      <w:shd w:val="clear" w:color="auto" w:fill="D9D9D9"/>
      <w:tabs>
        <w:tab w:val="left" w:pos="992"/>
      </w:tabs>
      <w:ind w:left="119" w:right="119"/>
    </w:pPr>
    <w:rPr>
      <w:sz w:val="20"/>
    </w:rPr>
  </w:style>
  <w:style w:type="paragraph" w:customStyle="1" w:styleId="MarginIcons">
    <w:name w:val="Margin Icons"/>
    <w:basedOn w:val="BodyText"/>
    <w:rsid w:val="00130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D80"/>
    <w:rPr>
      <w:rFonts w:ascii="Courier New" w:hAnsi="Courier New"/>
    </w:rPr>
  </w:style>
  <w:style w:type="paragraph" w:customStyle="1" w:styleId="NoteBullet">
    <w:name w:val="Note Bullet"/>
    <w:basedOn w:val="Note"/>
    <w:rsid w:val="00130D80"/>
    <w:pPr>
      <w:tabs>
        <w:tab w:val="clear" w:pos="680"/>
      </w:tabs>
      <w:spacing w:before="60" w:after="60"/>
    </w:pPr>
  </w:style>
  <w:style w:type="paragraph" w:customStyle="1" w:styleId="SubHeading2">
    <w:name w:val="SubHeading2"/>
    <w:basedOn w:val="HeadingBase"/>
    <w:rsid w:val="00130D80"/>
    <w:pPr>
      <w:spacing w:before="240" w:after="60"/>
    </w:pPr>
    <w:rPr>
      <w:sz w:val="20"/>
    </w:rPr>
  </w:style>
  <w:style w:type="paragraph" w:customStyle="1" w:styleId="SubHeading1">
    <w:name w:val="SubHeading1"/>
    <w:basedOn w:val="HeadingBase"/>
    <w:rsid w:val="00130D80"/>
    <w:pPr>
      <w:spacing w:before="240" w:after="60"/>
    </w:pPr>
    <w:rPr>
      <w:color w:val="918585"/>
      <w:sz w:val="22"/>
    </w:rPr>
  </w:style>
  <w:style w:type="paragraph" w:customStyle="1" w:styleId="SideHeading">
    <w:name w:val="Side Heading"/>
    <w:basedOn w:val="HeadingBase"/>
    <w:rsid w:val="00130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D80"/>
    <w:pPr>
      <w:tabs>
        <w:tab w:val="num" w:pos="360"/>
      </w:tabs>
    </w:pPr>
  </w:style>
  <w:style w:type="paragraph" w:styleId="PlainText">
    <w:name w:val="Plain Text"/>
    <w:basedOn w:val="Normal"/>
    <w:link w:val="PlainTextChar"/>
    <w:rsid w:val="00130D80"/>
    <w:rPr>
      <w:sz w:val="20"/>
    </w:rPr>
  </w:style>
  <w:style w:type="character" w:customStyle="1" w:styleId="PlainTextChar">
    <w:name w:val="Plain Text Char"/>
    <w:basedOn w:val="DefaultParagraphFont"/>
    <w:link w:val="PlainText"/>
    <w:rsid w:val="00130D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0D80"/>
    <w:rPr>
      <w:b/>
      <w:smallCaps/>
    </w:rPr>
  </w:style>
  <w:style w:type="paragraph" w:customStyle="1" w:styleId="TableListNumber">
    <w:name w:val="Table List Number"/>
    <w:basedOn w:val="ListNumber"/>
    <w:rsid w:val="00130D80"/>
    <w:pPr>
      <w:numPr>
        <w:numId w:val="0"/>
      </w:numPr>
    </w:pPr>
  </w:style>
  <w:style w:type="paragraph" w:styleId="TOC4">
    <w:name w:val="toc 4"/>
    <w:basedOn w:val="TOCBase"/>
    <w:next w:val="Normal"/>
    <w:semiHidden/>
    <w:rsid w:val="00130D80"/>
    <w:pPr>
      <w:tabs>
        <w:tab w:val="right" w:leader="dot" w:pos="9071"/>
      </w:tabs>
      <w:ind w:left="1701"/>
    </w:pPr>
  </w:style>
  <w:style w:type="paragraph" w:customStyle="1" w:styleId="ListAlpha">
    <w:name w:val="List Alpha"/>
    <w:basedOn w:val="List"/>
    <w:rsid w:val="00130D80"/>
    <w:pPr>
      <w:numPr>
        <w:numId w:val="8"/>
      </w:numPr>
    </w:pPr>
  </w:style>
  <w:style w:type="paragraph" w:customStyle="1" w:styleId="ListAlpha2">
    <w:name w:val="List Alpha 2"/>
    <w:basedOn w:val="List2"/>
    <w:rsid w:val="00130D80"/>
    <w:pPr>
      <w:numPr>
        <w:numId w:val="7"/>
      </w:numPr>
    </w:pPr>
  </w:style>
  <w:style w:type="paragraph" w:styleId="List2">
    <w:name w:val="List 2"/>
    <w:basedOn w:val="BodyText"/>
    <w:rsid w:val="00130D80"/>
    <w:pPr>
      <w:tabs>
        <w:tab w:val="left" w:pos="680"/>
      </w:tabs>
      <w:spacing w:before="60" w:after="60"/>
      <w:ind w:left="680" w:hanging="340"/>
    </w:pPr>
  </w:style>
  <w:style w:type="paragraph" w:styleId="List3">
    <w:name w:val="List 3"/>
    <w:basedOn w:val="BodyText"/>
    <w:rsid w:val="00130D80"/>
    <w:pPr>
      <w:tabs>
        <w:tab w:val="left" w:pos="1021"/>
      </w:tabs>
      <w:spacing w:before="60" w:after="60"/>
      <w:ind w:left="1020" w:hanging="340"/>
    </w:pPr>
  </w:style>
  <w:style w:type="paragraph" w:styleId="List4">
    <w:name w:val="List 4"/>
    <w:basedOn w:val="BodyText"/>
    <w:rsid w:val="00130D80"/>
    <w:pPr>
      <w:tabs>
        <w:tab w:val="left" w:pos="1361"/>
      </w:tabs>
      <w:spacing w:before="60" w:after="60"/>
      <w:ind w:left="1361" w:hanging="340"/>
    </w:pPr>
  </w:style>
  <w:style w:type="paragraph" w:styleId="List5">
    <w:name w:val="List 5"/>
    <w:basedOn w:val="BodyText"/>
    <w:rsid w:val="00130D80"/>
    <w:pPr>
      <w:tabs>
        <w:tab w:val="left" w:pos="1701"/>
      </w:tabs>
      <w:spacing w:before="60" w:after="60"/>
      <w:ind w:left="1701" w:hanging="340"/>
    </w:pPr>
  </w:style>
  <w:style w:type="paragraph" w:styleId="ListBullet3">
    <w:name w:val="List Bullet 3"/>
    <w:basedOn w:val="List3"/>
    <w:rsid w:val="00130D80"/>
    <w:pPr>
      <w:numPr>
        <w:numId w:val="14"/>
      </w:numPr>
      <w:tabs>
        <w:tab w:val="clear" w:pos="1021"/>
      </w:tabs>
      <w:ind w:left="1037" w:hanging="357"/>
    </w:pPr>
  </w:style>
  <w:style w:type="paragraph" w:styleId="ListBullet4">
    <w:name w:val="List Bullet 4"/>
    <w:basedOn w:val="List4"/>
    <w:rsid w:val="00130D80"/>
    <w:pPr>
      <w:numPr>
        <w:numId w:val="2"/>
      </w:numPr>
    </w:pPr>
  </w:style>
  <w:style w:type="paragraph" w:styleId="ListBullet5">
    <w:name w:val="List Bullet 5"/>
    <w:basedOn w:val="List5"/>
    <w:rsid w:val="00130D80"/>
    <w:pPr>
      <w:numPr>
        <w:numId w:val="3"/>
      </w:numPr>
    </w:pPr>
  </w:style>
  <w:style w:type="paragraph" w:styleId="ListContinue2">
    <w:name w:val="List Continue 2"/>
    <w:basedOn w:val="List2"/>
    <w:rsid w:val="00130D80"/>
    <w:pPr>
      <w:ind w:firstLine="0"/>
    </w:pPr>
  </w:style>
  <w:style w:type="paragraph" w:styleId="ListContinue3">
    <w:name w:val="List Continue 3"/>
    <w:basedOn w:val="List3"/>
    <w:rsid w:val="00130D80"/>
    <w:pPr>
      <w:ind w:left="1021" w:firstLine="0"/>
    </w:pPr>
  </w:style>
  <w:style w:type="paragraph" w:styleId="ListContinue4">
    <w:name w:val="List Continue 4"/>
    <w:basedOn w:val="List4"/>
    <w:rsid w:val="00130D80"/>
    <w:pPr>
      <w:ind w:firstLine="0"/>
    </w:pPr>
  </w:style>
  <w:style w:type="paragraph" w:styleId="ListContinue5">
    <w:name w:val="List Continue 5"/>
    <w:basedOn w:val="List5"/>
    <w:rsid w:val="00130D80"/>
    <w:pPr>
      <w:ind w:firstLine="0"/>
    </w:pPr>
  </w:style>
  <w:style w:type="paragraph" w:styleId="ListNumber3">
    <w:name w:val="List Number 3"/>
    <w:basedOn w:val="List3"/>
    <w:rsid w:val="00130D80"/>
    <w:pPr>
      <w:numPr>
        <w:numId w:val="4"/>
      </w:numPr>
    </w:pPr>
  </w:style>
  <w:style w:type="paragraph" w:styleId="ListNumber4">
    <w:name w:val="List Number 4"/>
    <w:basedOn w:val="List4"/>
    <w:rsid w:val="00130D80"/>
    <w:pPr>
      <w:numPr>
        <w:numId w:val="5"/>
      </w:numPr>
    </w:pPr>
  </w:style>
  <w:style w:type="paragraph" w:styleId="ListNumber5">
    <w:name w:val="List Number 5"/>
    <w:basedOn w:val="List5"/>
    <w:rsid w:val="00130D80"/>
    <w:pPr>
      <w:numPr>
        <w:numId w:val="6"/>
      </w:numPr>
    </w:pPr>
  </w:style>
  <w:style w:type="paragraph" w:styleId="BlockText">
    <w:name w:val="Block Text"/>
    <w:basedOn w:val="Normal"/>
    <w:rsid w:val="00130D80"/>
    <w:pPr>
      <w:spacing w:after="120"/>
      <w:ind w:left="1440" w:right="1440"/>
    </w:pPr>
  </w:style>
  <w:style w:type="character" w:customStyle="1" w:styleId="Subscript">
    <w:name w:val="Subscript"/>
    <w:basedOn w:val="DefaultParagraphFont"/>
    <w:rsid w:val="00130D80"/>
    <w:rPr>
      <w:sz w:val="16"/>
      <w:vertAlign w:val="subscript"/>
    </w:rPr>
  </w:style>
  <w:style w:type="character" w:customStyle="1" w:styleId="Superscript">
    <w:name w:val="Superscript"/>
    <w:basedOn w:val="DefaultParagraphFont"/>
    <w:rsid w:val="00130D80"/>
    <w:rPr>
      <w:sz w:val="16"/>
      <w:vertAlign w:val="superscript"/>
    </w:rPr>
  </w:style>
  <w:style w:type="character" w:customStyle="1" w:styleId="Symbols">
    <w:name w:val="Symbols"/>
    <w:basedOn w:val="DefaultParagraphFont"/>
    <w:rsid w:val="00130D80"/>
    <w:rPr>
      <w:rFonts w:ascii="Symbol" w:hAnsi="Symbol"/>
    </w:rPr>
  </w:style>
  <w:style w:type="character" w:customStyle="1" w:styleId="MenuOptions">
    <w:name w:val="Menu Options"/>
    <w:basedOn w:val="DefaultParagraphFont"/>
    <w:rsid w:val="00130D80"/>
    <w:rPr>
      <w:rFonts w:ascii="Arial Narrow" w:hAnsi="Arial Narrow"/>
      <w:smallCaps/>
    </w:rPr>
  </w:style>
  <w:style w:type="character" w:customStyle="1" w:styleId="Buttons">
    <w:name w:val="Buttons"/>
    <w:basedOn w:val="DefaultParagraphFont"/>
    <w:rsid w:val="00130D80"/>
    <w:rPr>
      <w:b/>
    </w:rPr>
  </w:style>
  <w:style w:type="character" w:customStyle="1" w:styleId="Underlined">
    <w:name w:val="Underlined"/>
    <w:basedOn w:val="DefaultParagraphFont"/>
    <w:rsid w:val="00130D80"/>
    <w:rPr>
      <w:u w:val="single"/>
    </w:rPr>
  </w:style>
  <w:style w:type="paragraph" w:customStyle="1" w:styleId="TableBodyTextRight">
    <w:name w:val="Table Body Text Right"/>
    <w:basedOn w:val="TableBodyText"/>
    <w:rsid w:val="00130D80"/>
    <w:pPr>
      <w:widowControl w:val="0"/>
      <w:autoSpaceDE w:val="0"/>
      <w:autoSpaceDN w:val="0"/>
      <w:adjustRightInd w:val="0"/>
      <w:jc w:val="right"/>
    </w:pPr>
    <w:rPr>
      <w:rFonts w:cs="Arial"/>
      <w:szCs w:val="18"/>
    </w:rPr>
  </w:style>
  <w:style w:type="paragraph" w:customStyle="1" w:styleId="CopyrightText">
    <w:name w:val="Copyright Text"/>
    <w:basedOn w:val="BodyText"/>
    <w:rsid w:val="00130D80"/>
    <w:rPr>
      <w:sz w:val="18"/>
    </w:rPr>
  </w:style>
  <w:style w:type="paragraph" w:customStyle="1" w:styleId="BodySmallRight">
    <w:name w:val="Body Small Right"/>
    <w:basedOn w:val="BodyTextRight"/>
    <w:rsid w:val="00130D80"/>
    <w:rPr>
      <w:sz w:val="18"/>
      <w:szCs w:val="18"/>
    </w:rPr>
  </w:style>
  <w:style w:type="paragraph" w:customStyle="1" w:styleId="MarginEdition">
    <w:name w:val="Margin Edition"/>
    <w:basedOn w:val="MarginNote"/>
    <w:rsid w:val="00130D80"/>
    <w:pPr>
      <w:spacing w:before="0" w:after="0"/>
    </w:pPr>
    <w:rPr>
      <w:rFonts w:ascii="Times New Roman" w:hAnsi="Times New Roman"/>
      <w:color w:val="999999"/>
    </w:rPr>
  </w:style>
  <w:style w:type="paragraph" w:customStyle="1" w:styleId="Spacer">
    <w:name w:val="Spacer"/>
    <w:basedOn w:val="Normal"/>
    <w:rsid w:val="00130D80"/>
    <w:rPr>
      <w:sz w:val="2"/>
      <w:szCs w:val="2"/>
    </w:rPr>
  </w:style>
  <w:style w:type="character" w:customStyle="1" w:styleId="Small">
    <w:name w:val="Small"/>
    <w:basedOn w:val="DefaultParagraphFont"/>
    <w:rsid w:val="00130D80"/>
    <w:rPr>
      <w:sz w:val="16"/>
    </w:rPr>
  </w:style>
  <w:style w:type="paragraph" w:customStyle="1" w:styleId="WideTable">
    <w:name w:val="Wide Table"/>
    <w:basedOn w:val="Normal"/>
    <w:rsid w:val="00130D80"/>
    <w:pPr>
      <w:ind w:left="-1418"/>
    </w:pPr>
    <w:rPr>
      <w:sz w:val="2"/>
      <w:szCs w:val="2"/>
    </w:rPr>
  </w:style>
  <w:style w:type="character" w:styleId="PageNumber">
    <w:name w:val="page number"/>
    <w:basedOn w:val="DefaultParagraphFont"/>
    <w:rsid w:val="00130D80"/>
  </w:style>
  <w:style w:type="paragraph" w:styleId="Quote">
    <w:name w:val="Quote"/>
    <w:basedOn w:val="Heading1"/>
    <w:link w:val="QuoteChar"/>
    <w:qFormat/>
    <w:rsid w:val="00130D80"/>
    <w:rPr>
      <w:b w:val="0"/>
      <w:sz w:val="72"/>
      <w:szCs w:val="72"/>
      <w:lang w:val="en-NZ"/>
    </w:rPr>
  </w:style>
  <w:style w:type="character" w:customStyle="1" w:styleId="QuoteChar">
    <w:name w:val="Quote Char"/>
    <w:basedOn w:val="DefaultParagraphFont"/>
    <w:link w:val="Quote"/>
    <w:rsid w:val="00130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D80"/>
    <w:pPr>
      <w:pageBreakBefore/>
    </w:pPr>
  </w:style>
  <w:style w:type="paragraph" w:customStyle="1" w:styleId="Border">
    <w:name w:val="Border"/>
    <w:basedOn w:val="Normal"/>
    <w:qFormat/>
    <w:rsid w:val="00130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D80"/>
    <w:rPr>
      <w:b/>
      <w:bCs/>
      <w:i/>
      <w:iCs/>
      <w:color w:val="auto"/>
    </w:rPr>
  </w:style>
  <w:style w:type="paragraph" w:styleId="IntenseQuote">
    <w:name w:val="Intense Quote"/>
    <w:basedOn w:val="Normal"/>
    <w:next w:val="Normal"/>
    <w:link w:val="IntenseQuoteChar"/>
    <w:uiPriority w:val="30"/>
    <w:qFormat/>
    <w:rsid w:val="00130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D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0D80"/>
    <w:rPr>
      <w:smallCaps/>
      <w:color w:val="auto"/>
      <w:u w:val="single"/>
    </w:rPr>
  </w:style>
  <w:style w:type="character" w:styleId="IntenseReference">
    <w:name w:val="Intense Reference"/>
    <w:basedOn w:val="DefaultParagraphFont"/>
    <w:uiPriority w:val="32"/>
    <w:qFormat/>
    <w:rsid w:val="00130D80"/>
    <w:rPr>
      <w:b/>
      <w:bCs/>
      <w:smallCaps/>
      <w:color w:val="auto"/>
      <w:spacing w:val="5"/>
      <w:u w:val="single"/>
    </w:rPr>
  </w:style>
  <w:style w:type="paragraph" w:customStyle="1" w:styleId="2ColumnHeading">
    <w:name w:val="2Column Heading"/>
    <w:basedOn w:val="BodyText"/>
    <w:qFormat/>
    <w:rsid w:val="00130D80"/>
    <w:pPr>
      <w:spacing w:after="60"/>
      <w:ind w:left="-2268"/>
    </w:pPr>
    <w:rPr>
      <w:b/>
    </w:rPr>
  </w:style>
  <w:style w:type="paragraph" w:customStyle="1" w:styleId="Heading1TOC">
    <w:name w:val="Heading1 TOC"/>
    <w:basedOn w:val="Normal"/>
    <w:qFormat/>
    <w:rsid w:val="00130D80"/>
    <w:pPr>
      <w:spacing w:before="240" w:after="120"/>
    </w:pPr>
    <w:rPr>
      <w:rFonts w:ascii="Times New Roman" w:hAnsi="Times New Roman"/>
      <w:b/>
      <w:sz w:val="32"/>
    </w:rPr>
  </w:style>
  <w:style w:type="paragraph" w:customStyle="1" w:styleId="Heading2TOC">
    <w:name w:val="Heading2 TOC"/>
    <w:basedOn w:val="Normal"/>
    <w:qFormat/>
    <w:rsid w:val="00130D80"/>
    <w:pPr>
      <w:spacing w:before="240" w:after="60"/>
    </w:pPr>
    <w:rPr>
      <w:rFonts w:ascii="Times New Roman" w:hAnsi="Times New Roman"/>
      <w:b/>
      <w:sz w:val="28"/>
    </w:rPr>
  </w:style>
  <w:style w:type="character" w:customStyle="1" w:styleId="Underline">
    <w:name w:val="Underline"/>
    <w:basedOn w:val="DefaultParagraphFont"/>
    <w:qFormat/>
    <w:rsid w:val="00130D80"/>
    <w:rPr>
      <w:u w:val="single"/>
    </w:rPr>
  </w:style>
  <w:style w:type="paragraph" w:styleId="BalloonText">
    <w:name w:val="Balloon Text"/>
    <w:basedOn w:val="Normal"/>
    <w:link w:val="BalloonTextChar"/>
    <w:rsid w:val="00130D80"/>
    <w:rPr>
      <w:rFonts w:ascii="Tahoma" w:hAnsi="Tahoma" w:cs="Tahoma"/>
      <w:sz w:val="16"/>
      <w:szCs w:val="16"/>
    </w:rPr>
  </w:style>
  <w:style w:type="character" w:customStyle="1" w:styleId="BalloonTextChar">
    <w:name w:val="Balloon Text Char"/>
    <w:basedOn w:val="DefaultParagraphFont"/>
    <w:link w:val="BalloonText"/>
    <w:rsid w:val="00130D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0D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D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1107</Words>
  <Characters>7056</Characters>
  <Application>Microsoft Office Word</Application>
  <DocSecurity>0</DocSecurity>
  <Lines>233</Lines>
  <Paragraphs>140</Paragraphs>
  <ScaleCrop>false</ScaleCrop>
  <Company>Author-it Software Corporation Ltd.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LMTTF3001A Identify customer requirements (on site)</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2012-05-26T18:13:00Z</dcterms:created>
  <dcterms:modified xsi:type="dcterms:W3CDTF">2012-05-26T18:13:00Z</dcterms:modified>
</cp:coreProperties>
</file>