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784" w:rsidP="00985784">
      <w:pPr>
        <w:pStyle w:val="Title"/>
      </w:pPr>
      <w:r>
        <w:fldChar w:fldCharType="begin"/>
      </w:r>
      <w:r>
        <w:instrText xml:space="preserve"> TITLE   \* MERGEFORMAT </w:instrText>
      </w:r>
      <w:r>
        <w:fldChar w:fldCharType="separate"/>
      </w:r>
      <w:r>
        <w:t>LMTTD5006A Exhibit textile designs or products</w:t>
      </w:r>
      <w:r>
        <w:fldChar w:fldCharType="end"/>
      </w:r>
    </w:p>
    <w:p w:rsidR="00985784" w:rsidP="00985784">
      <w:pPr>
        <w:pStyle w:val="Version"/>
        <w:sectPr w:rsidSect="003F4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43B8" w:rsidP="003F43B8">
      <w:pPr>
        <w:pStyle w:val="SuperHeading"/>
      </w:pPr>
      <w:r w:rsidRPr="003F43B8">
        <w:t xml:space="preserve">LMTTD5006A Exhibit textile designs or products   </w:t>
      </w:r>
    </w:p>
    <w:p w:rsidR="00000000" w:rsidRPr="003F43B8" w:rsidP="003F43B8">
      <w:pPr>
        <w:pStyle w:val="SuperHeading"/>
      </w:pPr>
    </w:p>
    <w:p w:rsidR="00000000" w:rsidRPr="003F43B8" w:rsidP="003F43B8">
      <w:pPr>
        <w:pStyle w:val="Heading1"/>
      </w:pPr>
      <w:bookmarkStart w:id="1" w:name="O_96255"/>
      <w:bookmarkEnd w:id="1"/>
      <w:r w:rsidRPr="003F43B8">
        <w:t>Modification History</w:t>
      </w:r>
    </w:p>
    <w:p w:rsidR="00000000" w:rsidRPr="003F43B8" w:rsidP="003F43B8">
      <w:pPr>
        <w:pStyle w:val="BodyText"/>
      </w:pPr>
      <w:r w:rsidRPr="003F43B8">
        <w:t>Not applicable.</w:t>
      </w:r>
    </w:p>
    <w:p w:rsidR="00000000" w:rsidRPr="003F43B8" w:rsidP="003F43B8">
      <w:pPr>
        <w:pStyle w:val="AllowPageBreak"/>
      </w:pPr>
    </w:p>
    <w:p w:rsidR="00000000" w:rsidRPr="003F43B8" w:rsidP="003F43B8">
      <w:pPr>
        <w:pStyle w:val="Heading1"/>
      </w:pPr>
      <w:bookmarkStart w:id="2" w:name="O_96256"/>
      <w:bookmarkEnd w:id="2"/>
      <w:r w:rsidRPr="003F43B8">
        <w:t>Unit Descriptor</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rPr>
          <w:tblHeader/>
        </w:trPr>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Unit descriptor</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 xml:space="preserve">This unit covers the skills and knowledge to plan, prepare and set up exhibits of textile products. </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3" w:name="O_96257"/>
      <w:bookmarkEnd w:id="3"/>
      <w:r w:rsidRPr="003F43B8">
        <w:t>Application of the Unit</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Application of the Unit</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This unit applies to planning and undertaking exhibition of textile products such as fabrics, tapestries, woven of knitted products or conceptual pieces.  Products may be exhibited in local out</w:t>
            </w:r>
            <w:r w:rsidRPr="003F43B8">
              <w:t>lets such as galleries, shops, art centres or client premises, and may include digital folios and displays.</w:t>
            </w:r>
          </w:p>
          <w:p w:rsidR="00000000" w:rsidRPr="003F43B8" w:rsidP="003F43B8">
            <w:pPr>
              <w:pStyle w:val="BodyText"/>
            </w:pPr>
            <w:r w:rsidRPr="003F43B8">
              <w:t>Work may be conducted in small to large scale enterprises and may involve individual and team-related activities.</w:t>
            </w:r>
          </w:p>
          <w:p w:rsidR="00000000" w:rsidRPr="003F43B8" w:rsidP="003F43B8">
            <w:pPr>
              <w:pStyle w:val="BodyText"/>
            </w:pPr>
            <w:r w:rsidRPr="003F43B8">
              <w:t>The application of this unit is ac</w:t>
            </w:r>
            <w:r w:rsidRPr="003F43B8">
              <w:t>cording to OHS practices of the enterprise and workplace practices, which may include:</w:t>
            </w:r>
          </w:p>
          <w:p w:rsidR="00000000" w:rsidRPr="003F43B8" w:rsidP="003F43B8">
            <w:pPr>
              <w:pStyle w:val="ListBullet"/>
            </w:pPr>
            <w:r w:rsidRPr="003F43B8">
              <w:t>requirements prescribed by legislation, awards agreements and conditions of employment</w:t>
            </w:r>
          </w:p>
          <w:p w:rsidR="00000000" w:rsidRPr="003F43B8" w:rsidP="003F43B8">
            <w:pPr>
              <w:pStyle w:val="ListBullet"/>
            </w:pPr>
            <w:r w:rsidRPr="003F43B8">
              <w:t>standard operating procedures</w:t>
            </w:r>
          </w:p>
          <w:p w:rsidR="00000000" w:rsidRPr="003F43B8" w:rsidP="003F43B8">
            <w:pPr>
              <w:pStyle w:val="ListBullet"/>
            </w:pPr>
            <w:r w:rsidRPr="003F43B8">
              <w:t>work instructions</w:t>
            </w:r>
          </w:p>
          <w:p w:rsidR="00000000" w:rsidRPr="003F43B8" w:rsidP="003F43B8">
            <w:pPr>
              <w:pStyle w:val="ListBullet"/>
            </w:pPr>
            <w:r w:rsidRPr="003F43B8">
              <w:t>oral, written and visual communic</w:t>
            </w:r>
            <w:r w:rsidRPr="003F43B8">
              <w:t>ation</w:t>
            </w:r>
          </w:p>
          <w:p w:rsidR="00000000" w:rsidRPr="003F43B8" w:rsidP="003F43B8">
            <w:pPr>
              <w:pStyle w:val="ListBullet"/>
            </w:pPr>
            <w:r w:rsidRPr="003F43B8">
              <w:t>quality practices, including responsibility for maintenance of own work quality and contribution to quality improvement of team or section output</w:t>
            </w:r>
          </w:p>
          <w:p w:rsidR="00000000" w:rsidRPr="003F43B8" w:rsidP="003F43B8">
            <w:pPr>
              <w:pStyle w:val="ListBullet"/>
            </w:pPr>
            <w:r w:rsidRPr="003F43B8">
              <w:t>housekeeping</w:t>
            </w:r>
          </w:p>
          <w:p w:rsidR="00000000" w:rsidRPr="003F43B8" w:rsidP="003F43B8">
            <w:pPr>
              <w:pStyle w:val="ListBullet"/>
            </w:pPr>
            <w:r w:rsidRPr="003F43B8">
              <w:t>tasks related to environmental protection, waste disposal, pollution control, and recycling</w:t>
            </w:r>
          </w:p>
          <w:p w:rsidR="00000000" w:rsidRPr="003F43B8" w:rsidP="003F43B8">
            <w:pPr>
              <w:pStyle w:val="BodyText"/>
            </w:pPr>
            <w:r w:rsidRPr="003F43B8">
              <w:t>This unit requires the application of skills associated with problem solving and initiative and enterprise to determine effective ways to exhibit and present the features of textile items. Communication, planning and organising skills are required to plan</w:t>
            </w:r>
            <w:r w:rsidRPr="003F43B8">
              <w:t xml:space="preserve"> and conduct exhibition of work.   </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4" w:name="O_96258"/>
      <w:bookmarkEnd w:id="4"/>
      <w:r w:rsidRPr="003F43B8">
        <w:t>Licensing/Regulatory Information</w:t>
      </w:r>
    </w:p>
    <w:p w:rsidR="00000000" w:rsidRPr="003F43B8" w:rsidP="003F43B8">
      <w:pPr>
        <w:pStyle w:val="BodyText"/>
      </w:pPr>
      <w:r w:rsidRPr="003F43B8">
        <w:t>Not applicable.</w:t>
      </w:r>
    </w:p>
    <w:p w:rsidR="00000000" w:rsidRPr="003F43B8" w:rsidP="003F43B8">
      <w:pPr>
        <w:pStyle w:val="AllowPageBreak"/>
      </w:pPr>
    </w:p>
    <w:p w:rsidR="00000000" w:rsidRPr="003F43B8" w:rsidP="003F43B8">
      <w:pPr>
        <w:pStyle w:val="Heading1"/>
      </w:pPr>
      <w:bookmarkStart w:id="5" w:name="O_96260"/>
      <w:bookmarkEnd w:id="5"/>
      <w:r w:rsidRPr="003F43B8">
        <w:t>Pre-Requisites</w:t>
      </w:r>
    </w:p>
    <w:tbl>
      <w:tblPr>
        <w:tblW w:w="0" w:type="auto"/>
        <w:tblLayout w:type="fixed"/>
        <w:tblCellMar>
          <w:left w:w="62" w:type="dxa"/>
          <w:right w:w="62" w:type="dxa"/>
        </w:tblCellMar>
        <w:tblLook w:val="0000"/>
      </w:tblPr>
      <w:tblGrid>
        <w:gridCol w:w="2604"/>
        <w:gridCol w:w="6470"/>
      </w:tblGrid>
      <w:tr w:rsidTr="0098578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3F43B8" w:rsidP="003F43B8">
            <w:pPr>
              <w:pStyle w:val="BodyText"/>
            </w:pP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6" w:name="O_96259"/>
      <w:bookmarkEnd w:id="6"/>
      <w:r w:rsidRPr="003F43B8">
        <w:t>Employability Skills Information</w:t>
      </w:r>
    </w:p>
    <w:tbl>
      <w:tblPr>
        <w:tblW w:w="0" w:type="auto"/>
        <w:tblLayout w:type="fixed"/>
        <w:tblCellMar>
          <w:left w:w="62" w:type="dxa"/>
          <w:right w:w="62" w:type="dxa"/>
        </w:tblCellMar>
        <w:tblLook w:val="0000"/>
      </w:tblPr>
      <w:tblGrid>
        <w:gridCol w:w="2207"/>
        <w:gridCol w:w="6867"/>
      </w:tblGrid>
      <w:tr w:rsidTr="009857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Employability Skills</w:t>
            </w:r>
          </w:p>
        </w:tc>
        <w:tc>
          <w:tcPr>
            <w:tcW w:w="6867"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This unit contains employability skills.</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7" w:name="O_96261"/>
      <w:bookmarkEnd w:id="7"/>
      <w:r w:rsidRPr="003F43B8">
        <w:t>Elements and Performance Criteria Pre-Content</w:t>
      </w:r>
    </w:p>
    <w:p w:rsidR="00000000" w:rsidRPr="003F43B8" w:rsidP="003F43B8">
      <w:pPr>
        <w:pStyle w:val="BodyText"/>
      </w:pPr>
      <w:r w:rsidRPr="003F43B8">
        <w:t>Not applicable.</w:t>
      </w:r>
    </w:p>
    <w:p w:rsidR="00000000" w:rsidRPr="003F43B8" w:rsidP="003F43B8">
      <w:pPr>
        <w:pStyle w:val="AllowPageBreak"/>
      </w:pPr>
    </w:p>
    <w:p w:rsidR="00000000" w:rsidRPr="003F43B8" w:rsidP="003F43B8">
      <w:pPr>
        <w:pStyle w:val="Heading1"/>
      </w:pPr>
      <w:bookmarkStart w:id="8" w:name="O_96262"/>
      <w:bookmarkEnd w:id="8"/>
      <w:r w:rsidRPr="003F43B8">
        <w:t>Elements and Performance Criteria</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rPr>
          <w:tblHeader/>
        </w:trPr>
        <w:tc>
          <w:tcPr>
            <w:tcW w:w="2168"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rPr>
                <w:rStyle w:val="SpecialBold"/>
              </w:rPr>
              <w:t>ELEMENT</w:t>
            </w:r>
          </w:p>
        </w:tc>
        <w:tc>
          <w:tcPr>
            <w:tcW w:w="6906"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PERFORMANCE CRITERIA</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List"/>
              <w:rPr>
                <w:lang w:val="en-NZ"/>
              </w:rPr>
            </w:pPr>
            <w:r w:rsidRPr="003F43B8">
              <w:t>1</w:t>
            </w:r>
            <w:r w:rsidRPr="003F43B8">
              <w:tab/>
              <w:t xml:space="preserve">Determine </w:t>
            </w:r>
            <w:r w:rsidRPr="003F43B8">
              <w:rPr>
                <w:rStyle w:val="BoldandItalics"/>
              </w:rPr>
              <w:t>exhibition</w:t>
            </w:r>
            <w:r w:rsidRPr="003F43B8">
              <w:t xml:space="preserve"> requirements</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2"/>
            </w:pPr>
            <w:r w:rsidRPr="003F43B8">
              <w:t>1.1</w:t>
            </w:r>
            <w:r w:rsidRPr="003F43B8">
              <w:tab/>
            </w:r>
            <w:r w:rsidRPr="003F43B8">
              <w:t xml:space="preserve"> Objectives of exhibition and target audience are identified </w:t>
            </w:r>
          </w:p>
          <w:p w:rsidR="00000000" w:rsidRPr="003F43B8" w:rsidP="003F43B8">
            <w:pPr>
              <w:pStyle w:val="List2"/>
            </w:pPr>
            <w:r w:rsidRPr="003F43B8">
              <w:t>1.2</w:t>
            </w:r>
            <w:r w:rsidRPr="003F43B8">
              <w:tab/>
              <w:t xml:space="preserve"> </w:t>
            </w:r>
            <w:r w:rsidRPr="003F43B8">
              <w:rPr>
                <w:rStyle w:val="BoldandItalics"/>
              </w:rPr>
              <w:t>Products</w:t>
            </w:r>
            <w:r w:rsidRPr="003F43B8">
              <w:t xml:space="preserve"> to be exhibited and appropriate means of display are identified </w:t>
            </w:r>
          </w:p>
          <w:p w:rsidR="00000000" w:rsidRPr="003F43B8" w:rsidP="003F43B8">
            <w:pPr>
              <w:pStyle w:val="List"/>
            </w:pPr>
            <w:r w:rsidRPr="003F43B8">
              <w:t>1.3</w:t>
            </w:r>
            <w:r w:rsidRPr="003F43B8">
              <w:tab/>
              <w:t>Size or scope of exhibition is determined</w:t>
            </w:r>
          </w:p>
          <w:p w:rsidR="00000000" w:rsidRPr="003F43B8" w:rsidP="003F43B8">
            <w:pPr>
              <w:pStyle w:val="List"/>
            </w:pPr>
            <w:r w:rsidRPr="003F43B8">
              <w:t>1.4</w:t>
            </w:r>
            <w:r w:rsidRPr="003F43B8">
              <w:tab/>
              <w:t xml:space="preserve">Suitable </w:t>
            </w:r>
            <w:r w:rsidRPr="003F43B8">
              <w:rPr>
                <w:rStyle w:val="BoldandItalics"/>
              </w:rPr>
              <w:t>locations</w:t>
            </w:r>
            <w:r w:rsidRPr="003F43B8">
              <w:t xml:space="preserve"> for exhibition are investigated in line with t</w:t>
            </w:r>
            <w:r w:rsidRPr="003F43B8">
              <w:t xml:space="preserve">ypes of displays, size and scope of exhibition and </w:t>
            </w:r>
            <w:r w:rsidRPr="003F43B8">
              <w:rPr>
                <w:rStyle w:val="BoldandItalics"/>
              </w:rPr>
              <w:t>needs of target audience</w:t>
            </w:r>
          </w:p>
          <w:p w:rsidR="00000000" w:rsidP="003F43B8">
            <w:pPr>
              <w:pStyle w:val="List"/>
              <w:rPr>
                <w:lang w:val="en-NZ"/>
              </w:rPr>
            </w:pPr>
            <w:r w:rsidRPr="003F43B8">
              <w:t>1.5</w:t>
            </w:r>
            <w:r w:rsidRPr="003F43B8">
              <w:tab/>
              <w:t>Requirements are documented</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List"/>
              <w:rPr>
                <w:lang w:val="en-NZ"/>
              </w:rPr>
            </w:pPr>
            <w:r w:rsidRPr="003F43B8">
              <w:t>2</w:t>
            </w:r>
            <w:r w:rsidRPr="003F43B8">
              <w:tab/>
              <w:t xml:space="preserve">Plan exhibition </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
            </w:pPr>
            <w:r w:rsidRPr="003F43B8">
              <w:t>2.1</w:t>
            </w:r>
            <w:r w:rsidRPr="003F43B8">
              <w:tab/>
              <w:t>Exhibition and marketing content is planned and products to be exhibited are selected</w:t>
            </w:r>
          </w:p>
          <w:p w:rsidR="00000000" w:rsidRPr="003F43B8" w:rsidP="003F43B8">
            <w:pPr>
              <w:pStyle w:val="List"/>
            </w:pPr>
            <w:r w:rsidRPr="003F43B8">
              <w:t>2.2</w:t>
            </w:r>
            <w:r w:rsidRPr="003F43B8">
              <w:tab/>
            </w:r>
            <w:r w:rsidRPr="003F43B8">
              <w:rPr>
                <w:rStyle w:val="BoldandItalics"/>
              </w:rPr>
              <w:t>Resource requirements</w:t>
            </w:r>
            <w:r w:rsidRPr="003F43B8">
              <w:t xml:space="preserve"> are determin</w:t>
            </w:r>
            <w:r w:rsidRPr="003F43B8">
              <w:t>ed and sourced</w:t>
            </w:r>
          </w:p>
          <w:p w:rsidR="00000000" w:rsidRPr="003F43B8" w:rsidP="003F43B8">
            <w:pPr>
              <w:pStyle w:val="List"/>
            </w:pPr>
            <w:r w:rsidRPr="003F43B8">
              <w:t>2.3</w:t>
            </w:r>
            <w:r w:rsidRPr="003F43B8">
              <w:tab/>
              <w:t xml:space="preserve">Exhibition schedules and timelines are determined </w:t>
            </w:r>
          </w:p>
          <w:p w:rsidR="00000000" w:rsidRPr="003F43B8" w:rsidP="003F43B8">
            <w:pPr>
              <w:pStyle w:val="List"/>
            </w:pPr>
            <w:r w:rsidRPr="003F43B8">
              <w:t>2.4</w:t>
            </w:r>
            <w:r w:rsidRPr="003F43B8">
              <w:tab/>
              <w:t>Venue management is consulted and bookings are secured</w:t>
            </w:r>
          </w:p>
          <w:p w:rsidR="00000000" w:rsidRPr="003F43B8" w:rsidP="003F43B8">
            <w:pPr>
              <w:pStyle w:val="List"/>
            </w:pPr>
            <w:r w:rsidRPr="003F43B8">
              <w:t>2.5</w:t>
            </w:r>
            <w:r w:rsidRPr="003F43B8">
              <w:tab/>
              <w:t xml:space="preserve">Relevant </w:t>
            </w:r>
            <w:r w:rsidRPr="003F43B8">
              <w:rPr>
                <w:rStyle w:val="BoldandItalics"/>
              </w:rPr>
              <w:t>promotional material</w:t>
            </w:r>
            <w:r w:rsidRPr="003F43B8">
              <w:t xml:space="preserve"> is prepared</w:t>
            </w:r>
          </w:p>
          <w:p w:rsidR="00000000" w:rsidRPr="003F43B8" w:rsidP="003F43B8">
            <w:pPr>
              <w:pStyle w:val="List"/>
            </w:pPr>
            <w:r w:rsidRPr="003F43B8">
              <w:t>2.6</w:t>
            </w:r>
            <w:r w:rsidRPr="003F43B8">
              <w:tab/>
              <w:t>Floor plans are designed to maximize visual display and appearance.</w:t>
            </w:r>
          </w:p>
          <w:p w:rsidR="00000000" w:rsidRPr="003F43B8" w:rsidP="003F43B8">
            <w:pPr>
              <w:pStyle w:val="List"/>
            </w:pPr>
            <w:r w:rsidRPr="003F43B8">
              <w:t>2.7</w:t>
            </w:r>
            <w:r w:rsidRPr="003F43B8">
              <w:tab/>
            </w:r>
            <w:r w:rsidRPr="003F43B8">
              <w:rPr>
                <w:rStyle w:val="BoldandItalics"/>
              </w:rPr>
              <w:t>Appropriate people</w:t>
            </w:r>
            <w:r w:rsidRPr="003F43B8">
              <w:t xml:space="preserve"> are consulted to ensure plans are viable and that requirements can be met, and any planning issues are discussed and resolved</w:t>
            </w:r>
          </w:p>
          <w:p w:rsidR="00000000" w:rsidP="003F43B8">
            <w:pPr>
              <w:pStyle w:val="List"/>
              <w:rPr>
                <w:lang w:val="en-NZ"/>
              </w:rPr>
            </w:pPr>
            <w:r w:rsidRPr="003F43B8">
              <w:t>2.8</w:t>
            </w:r>
            <w:r w:rsidRPr="003F43B8">
              <w:tab/>
              <w:t xml:space="preserve">Plans are finalised ensuring that all </w:t>
            </w:r>
            <w:r w:rsidRPr="003F43B8">
              <w:rPr>
                <w:rStyle w:val="BoldandItalics"/>
              </w:rPr>
              <w:t>obligations and considerations</w:t>
            </w:r>
            <w:r w:rsidRPr="003F43B8">
              <w:t xml:space="preserve"> are addressed </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List"/>
              <w:rPr>
                <w:lang w:val="en-NZ"/>
              </w:rPr>
            </w:pPr>
            <w:r w:rsidRPr="003F43B8">
              <w:t>3</w:t>
            </w:r>
            <w:r w:rsidRPr="003F43B8">
              <w:tab/>
              <w:t>Prepare works for ex</w:t>
            </w:r>
            <w:r w:rsidRPr="003F43B8">
              <w:t>hibition</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
            </w:pPr>
            <w:r w:rsidRPr="003F43B8">
              <w:t>3.1</w:t>
            </w:r>
            <w:r w:rsidRPr="003F43B8">
              <w:tab/>
              <w:t>Textile products are selected and prepared for exhibition</w:t>
            </w:r>
          </w:p>
          <w:p w:rsidR="00000000" w:rsidRPr="003F43B8" w:rsidP="003F43B8">
            <w:pPr>
              <w:pStyle w:val="List"/>
            </w:pPr>
            <w:r w:rsidRPr="003F43B8">
              <w:t>3.2</w:t>
            </w:r>
            <w:r w:rsidRPr="003F43B8">
              <w:tab/>
              <w:t>Suitable method of cataloguing and labeling products for display are identified, undertaken and documented accurately</w:t>
            </w:r>
          </w:p>
          <w:p w:rsidR="00000000" w:rsidRPr="003F43B8" w:rsidP="003F43B8">
            <w:pPr>
              <w:pStyle w:val="List"/>
            </w:pPr>
            <w:r w:rsidRPr="003F43B8">
              <w:t>3.3</w:t>
            </w:r>
            <w:r w:rsidRPr="003F43B8">
              <w:tab/>
              <w:t>Transfer, installation, hanging and arranging of works is o</w:t>
            </w:r>
            <w:r w:rsidRPr="003F43B8">
              <w:t xml:space="preserve">verseen to ensure presentation and aesthetic requirements are achieved, and according to </w:t>
            </w:r>
            <w:r w:rsidRPr="003F43B8">
              <w:rPr>
                <w:rStyle w:val="BoldandItalics"/>
              </w:rPr>
              <w:t>OHS practices</w:t>
            </w:r>
          </w:p>
          <w:p w:rsidR="00000000" w:rsidP="003F43B8">
            <w:pPr>
              <w:pStyle w:val="List"/>
              <w:rPr>
                <w:lang w:val="en-NZ"/>
              </w:rPr>
            </w:pPr>
            <w:r w:rsidRPr="003F43B8">
              <w:t>3.4</w:t>
            </w:r>
            <w:r w:rsidRPr="003F43B8">
              <w:tab/>
              <w:t xml:space="preserve">Problems arising during set up are resolved and documented for future reference </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RPr="003F43B8" w:rsidP="003F43B8">
            <w:pPr>
              <w:pStyle w:val="List"/>
            </w:pPr>
            <w:r w:rsidRPr="003F43B8">
              <w:t xml:space="preserve"> 4</w:t>
            </w:r>
            <w:r w:rsidRPr="003F43B8">
              <w:tab/>
              <w:t xml:space="preserve">Exhibit products  </w:t>
            </w:r>
          </w:p>
          <w:p w:rsidR="00000000" w:rsidP="003F43B8">
            <w:pPr>
              <w:pStyle w:val="BodyText"/>
              <w:rPr>
                <w:lang w:val="en-NZ"/>
              </w:rPr>
            </w:pPr>
            <w:r w:rsidRPr="003F43B8">
              <w:t xml:space="preserve"> </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
            </w:pPr>
            <w:r w:rsidRPr="003F43B8">
              <w:t>4.1</w:t>
            </w:r>
            <w:r w:rsidRPr="003F43B8">
              <w:tab/>
              <w:t xml:space="preserve">Exhibition is introduced and explained </w:t>
            </w:r>
            <w:r w:rsidRPr="003F43B8">
              <w:t>to the audience using appropriate communication tools and techniques</w:t>
            </w:r>
          </w:p>
          <w:p w:rsidR="00000000" w:rsidRPr="003F43B8" w:rsidP="003F43B8">
            <w:pPr>
              <w:pStyle w:val="List"/>
            </w:pPr>
            <w:r w:rsidRPr="003F43B8">
              <w:t>4.2</w:t>
            </w:r>
            <w:r w:rsidRPr="003F43B8">
              <w:tab/>
              <w:t>Audience response to exhibition is monitored and feedback received and responded to</w:t>
            </w:r>
          </w:p>
          <w:p w:rsidR="00000000" w:rsidRPr="003F43B8" w:rsidP="003F43B8">
            <w:pPr>
              <w:pStyle w:val="List"/>
            </w:pPr>
            <w:r w:rsidRPr="003F43B8">
              <w:t>4.3</w:t>
            </w:r>
            <w:r w:rsidRPr="003F43B8">
              <w:tab/>
              <w:t>Exhibition is closed and dismantling and transfer of displays and equipment is coordinated</w:t>
            </w:r>
          </w:p>
          <w:p w:rsidR="00000000" w:rsidP="003F43B8">
            <w:pPr>
              <w:pStyle w:val="List"/>
              <w:rPr>
                <w:lang w:val="en-NZ"/>
              </w:rPr>
            </w:pPr>
            <w:r w:rsidRPr="003F43B8">
              <w:t>4.4</w:t>
            </w:r>
            <w:r w:rsidRPr="003F43B8">
              <w:tab/>
            </w:r>
            <w:r w:rsidRPr="003F43B8">
              <w:t>Event is finalised with venue management, including payment arrangements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List"/>
              <w:rPr>
                <w:lang w:val="en-NZ"/>
              </w:rPr>
            </w:pPr>
            <w:r w:rsidRPr="003F43B8">
              <w:t>5</w:t>
            </w:r>
            <w:r w:rsidRPr="003F43B8">
              <w:tab/>
              <w:t xml:space="preserve">Evaluate and analyse event.  </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
            </w:pPr>
            <w:r w:rsidRPr="003F43B8">
              <w:t>5.1</w:t>
            </w:r>
            <w:r w:rsidRPr="003F43B8">
              <w:tab/>
              <w:t>Audience response to presentation is used to evaluate overall effectiveness of exhibition</w:t>
            </w:r>
          </w:p>
          <w:p w:rsidR="00000000" w:rsidRPr="003F43B8" w:rsidP="003F43B8">
            <w:pPr>
              <w:pStyle w:val="List"/>
            </w:pPr>
            <w:r w:rsidRPr="003F43B8">
              <w:t>5.2</w:t>
            </w:r>
            <w:r w:rsidRPr="003F43B8">
              <w:tab/>
              <w:t>Selected products, display methods and choice of loc</w:t>
            </w:r>
            <w:r w:rsidRPr="003F43B8">
              <w:t>ation are analysed and strengths and weaknesses evaluated</w:t>
            </w:r>
          </w:p>
          <w:p w:rsidR="00000000" w:rsidRPr="003F43B8" w:rsidP="003F43B8">
            <w:pPr>
              <w:pStyle w:val="List"/>
            </w:pPr>
            <w:r w:rsidRPr="003F43B8">
              <w:t>5.3</w:t>
            </w:r>
            <w:r w:rsidRPr="003F43B8">
              <w:tab/>
              <w:t>Evaluation of exhibition is documented to inform future exhibition planning</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9" w:name="O_96263"/>
      <w:bookmarkEnd w:id="9"/>
      <w:r w:rsidRPr="003F43B8">
        <w:t>Required Skills and Knowledge</w:t>
      </w:r>
    </w:p>
    <w:tbl>
      <w:tblPr>
        <w:tblW w:w="0" w:type="auto"/>
        <w:tblLayout w:type="fixed"/>
        <w:tblCellMar>
          <w:left w:w="62" w:type="dxa"/>
          <w:right w:w="62" w:type="dxa"/>
        </w:tblCellMar>
        <w:tblLook w:val="0000"/>
      </w:tblPr>
      <w:tblGrid>
        <w:gridCol w:w="9074"/>
      </w:tblGrid>
      <w:tr w:rsidTr="00985784">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3F43B8" w:rsidP="003F43B8">
            <w:pPr>
              <w:pStyle w:val="BodyText"/>
              <w:rPr>
                <w:rStyle w:val="SpecialBold"/>
              </w:rPr>
            </w:pPr>
          </w:p>
          <w:p w:rsidR="00000000" w:rsidP="003F43B8">
            <w:pPr>
              <w:pStyle w:val="BodyText"/>
              <w:rPr>
                <w:rFonts w:ascii="Tahoma" w:hAnsi="Tahoma"/>
                <w:lang w:val="en-NZ"/>
              </w:rPr>
            </w:pPr>
            <w:r w:rsidRPr="003F43B8">
              <w:t>This describes the essential skills and knowledge and their level, required for this unit.</w:t>
            </w:r>
          </w:p>
        </w:tc>
      </w:tr>
      <w:tr w:rsidTr="00985784">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Demonstrates knowledge of:</w:t>
            </w:r>
          </w:p>
          <w:p w:rsidR="00000000" w:rsidRPr="003F43B8" w:rsidP="003F43B8">
            <w:pPr>
              <w:pStyle w:val="ListBullet"/>
            </w:pPr>
            <w:r w:rsidRPr="003F43B8">
              <w:t>location of local galleries and outlets</w:t>
            </w:r>
          </w:p>
          <w:p w:rsidR="00000000" w:rsidRPr="003F43B8" w:rsidP="003F43B8">
            <w:pPr>
              <w:pStyle w:val="ListBullet"/>
            </w:pPr>
            <w:r w:rsidRPr="003F43B8">
              <w:t>cataloguing methods</w:t>
            </w:r>
          </w:p>
          <w:p w:rsidR="00000000" w:rsidRPr="003F43B8" w:rsidP="003F43B8">
            <w:pPr>
              <w:pStyle w:val="ListBullet"/>
            </w:pPr>
            <w:r w:rsidRPr="003F43B8">
              <w:t>lighting, layout and display  techniques</w:t>
            </w:r>
          </w:p>
          <w:p w:rsidR="00000000" w:rsidRPr="003F43B8" w:rsidP="003F43B8">
            <w:pPr>
              <w:pStyle w:val="ListBullet"/>
            </w:pPr>
            <w:r w:rsidRPr="003F43B8">
              <w:t>different methods of presentations</w:t>
            </w:r>
          </w:p>
          <w:p w:rsidR="00000000" w:rsidRPr="003F43B8" w:rsidP="003F43B8">
            <w:pPr>
              <w:pStyle w:val="ListBullet"/>
            </w:pPr>
            <w:r w:rsidRPr="003F43B8">
              <w:t>communication tools and  techniques</w:t>
            </w:r>
          </w:p>
          <w:p w:rsidR="00000000" w:rsidRPr="003F43B8" w:rsidP="003F43B8">
            <w:pPr>
              <w:pStyle w:val="ListBullet"/>
            </w:pPr>
            <w:r w:rsidRPr="003F43B8">
              <w:t>sales practices in local community</w:t>
            </w:r>
          </w:p>
          <w:p w:rsidR="00000000" w:rsidRPr="003F43B8" w:rsidP="003F43B8">
            <w:pPr>
              <w:pStyle w:val="ListBullet"/>
            </w:pPr>
            <w:r w:rsidRPr="003F43B8">
              <w:t>OHS practices, including hazard identification and control measures</w:t>
            </w:r>
          </w:p>
          <w:p w:rsidR="00000000" w:rsidRPr="003F43B8" w:rsidP="003F43B8">
            <w:pPr>
              <w:pStyle w:val="ListBullet"/>
            </w:pPr>
            <w:r w:rsidRPr="003F43B8">
              <w:t>quality practices</w:t>
            </w:r>
          </w:p>
          <w:p w:rsidR="00000000" w:rsidRPr="003F43B8" w:rsidP="003F43B8">
            <w:pPr>
              <w:pStyle w:val="ListBullet"/>
            </w:pPr>
            <w:r w:rsidRPr="003F43B8">
              <w:t>workplace practices</w:t>
            </w:r>
          </w:p>
          <w:p w:rsidR="00000000" w:rsidP="003F43B8">
            <w:pPr>
              <w:pStyle w:val="ListBullet"/>
              <w:rPr>
                <w:lang w:val="en-NZ"/>
              </w:rPr>
            </w:pPr>
            <w:r w:rsidRPr="003F43B8">
              <w:t>recording and reporting practices</w:t>
            </w:r>
          </w:p>
        </w:tc>
      </w:tr>
      <w:tr w:rsidTr="00985784">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Demonstrates skills to:</w:t>
            </w:r>
          </w:p>
          <w:p w:rsidR="00000000" w:rsidRPr="003F43B8" w:rsidP="003F43B8">
            <w:pPr>
              <w:pStyle w:val="ListBullet"/>
            </w:pPr>
            <w:r w:rsidRPr="003F43B8">
              <w:t>select sales proces</w:t>
            </w:r>
            <w:r w:rsidRPr="003F43B8">
              <w:t>ses</w:t>
            </w:r>
          </w:p>
          <w:p w:rsidR="00000000" w:rsidRPr="003F43B8" w:rsidP="003F43B8">
            <w:pPr>
              <w:pStyle w:val="ListBullet"/>
            </w:pPr>
            <w:r w:rsidRPr="003F43B8">
              <w:t>read, interpret and follow information on work specifications, standard operating procedures and work instructions, and other reference material</w:t>
            </w:r>
          </w:p>
          <w:p w:rsidR="00000000" w:rsidRPr="003F43B8" w:rsidP="003F43B8">
            <w:pPr>
              <w:pStyle w:val="ListBullet"/>
            </w:pPr>
            <w:r w:rsidRPr="003F43B8">
              <w:t>maintain accurate records</w:t>
            </w:r>
          </w:p>
          <w:p w:rsidR="00000000" w:rsidRPr="003F43B8" w:rsidP="003F43B8">
            <w:pPr>
              <w:pStyle w:val="ListBullet"/>
            </w:pPr>
            <w:r w:rsidRPr="003F43B8">
              <w:t>communicate within the workplace</w:t>
            </w:r>
          </w:p>
          <w:p w:rsidR="00000000" w:rsidRPr="003F43B8" w:rsidP="003F43B8">
            <w:pPr>
              <w:pStyle w:val="ListBullet"/>
            </w:pPr>
            <w:r w:rsidRPr="003F43B8">
              <w:t>sequence operations</w:t>
            </w:r>
          </w:p>
          <w:p w:rsidR="00000000" w:rsidRPr="003F43B8" w:rsidP="003F43B8">
            <w:pPr>
              <w:pStyle w:val="ListBullet"/>
            </w:pPr>
            <w:r w:rsidRPr="003F43B8">
              <w:t>meet specifications</w:t>
            </w:r>
          </w:p>
          <w:p w:rsidR="00000000" w:rsidRPr="003F43B8" w:rsidP="003F43B8">
            <w:pPr>
              <w:pStyle w:val="ListBullet"/>
            </w:pPr>
            <w:r w:rsidRPr="003F43B8">
              <w:t>clarify and check task-related information</w:t>
            </w:r>
          </w:p>
          <w:p w:rsidR="00000000" w:rsidRPr="003F43B8" w:rsidP="003F43B8">
            <w:pPr>
              <w:pStyle w:val="ListBullet"/>
            </w:pPr>
            <w:r w:rsidRPr="003F43B8">
              <w:t>carry out work according to OHS practices</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10" w:name="O_96264"/>
      <w:bookmarkEnd w:id="10"/>
      <w:r w:rsidRPr="003F43B8">
        <w:t>Evidence Guide</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3F43B8" w:rsidP="003F43B8">
            <w:pPr>
              <w:pStyle w:val="BodyText"/>
              <w:rPr>
                <w:rStyle w:val="SpecialBold"/>
              </w:rPr>
            </w:pPr>
          </w:p>
          <w:p w:rsidR="00000000" w:rsidP="003F43B8">
            <w:pPr>
              <w:pStyle w:val="BodyText"/>
              <w:rPr>
                <w:rFonts w:ascii="Tahoma" w:hAnsi="Tahoma"/>
                <w:lang w:val="en-NZ"/>
              </w:rPr>
            </w:pPr>
            <w:r w:rsidRPr="003F43B8">
              <w:t>The Evidence Guide provides advice on assessment and must be read in conjunction with the Performance Criteria, Required Skills and Knowle</w:t>
            </w:r>
            <w:r w:rsidRPr="003F43B8">
              <w:t>dge, the Range Statement and the Assessment Guidelines for the Training Package.</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Critical aspects of evidence to be considered</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Demonstrates skills and knowledge to:</w:t>
            </w:r>
          </w:p>
          <w:p w:rsidR="00000000" w:rsidRPr="003F43B8" w:rsidP="003F43B8">
            <w:pPr>
              <w:pStyle w:val="ListBullet"/>
            </w:pPr>
            <w:r w:rsidRPr="003F43B8">
              <w:t>determine appropriate means of exhibiting textile products</w:t>
            </w:r>
          </w:p>
          <w:p w:rsidR="00000000" w:rsidRPr="003F43B8" w:rsidP="003F43B8">
            <w:pPr>
              <w:pStyle w:val="ListBullet"/>
            </w:pPr>
            <w:r w:rsidRPr="003F43B8">
              <w:t xml:space="preserve">plan and design exhibitions </w:t>
            </w:r>
          </w:p>
          <w:p w:rsidR="00000000" w:rsidRPr="003F43B8" w:rsidP="003F43B8">
            <w:pPr>
              <w:pStyle w:val="ListBullet"/>
            </w:pPr>
            <w:r w:rsidRPr="003F43B8">
              <w:t>research and assess resource requirements and locations</w:t>
            </w:r>
          </w:p>
          <w:p w:rsidR="00000000" w:rsidRPr="003F43B8" w:rsidP="003F43B8">
            <w:pPr>
              <w:pStyle w:val="ListBullet"/>
            </w:pPr>
            <w:r w:rsidRPr="003F43B8">
              <w:t>resolve planning and resource issues</w:t>
            </w:r>
          </w:p>
          <w:p w:rsidR="00000000" w:rsidRPr="003F43B8" w:rsidP="003F43B8">
            <w:pPr>
              <w:pStyle w:val="ListBullet"/>
            </w:pPr>
            <w:r w:rsidRPr="003F43B8">
              <w:t>communicate, consult and negotiate with industry professionals and personnel</w:t>
            </w:r>
          </w:p>
          <w:p w:rsidR="00000000" w:rsidRPr="003F43B8" w:rsidP="003F43B8">
            <w:pPr>
              <w:pStyle w:val="ListBullet"/>
            </w:pPr>
            <w:r w:rsidRPr="003F43B8">
              <w:t>manage all aspects of planning, including personnel and logistics</w:t>
            </w:r>
          </w:p>
          <w:p w:rsidR="00000000" w:rsidRPr="003F43B8" w:rsidP="003F43B8">
            <w:pPr>
              <w:pStyle w:val="ListBullet"/>
            </w:pPr>
            <w:r w:rsidRPr="003F43B8">
              <w:t>oversee transfer and</w:t>
            </w:r>
            <w:r w:rsidRPr="003F43B8">
              <w:t xml:space="preserve"> installation of presentations</w:t>
            </w:r>
          </w:p>
          <w:p w:rsidR="00000000" w:rsidP="003F43B8">
            <w:pPr>
              <w:pStyle w:val="ListBullet"/>
              <w:rPr>
                <w:lang w:val="en-NZ"/>
              </w:rPr>
            </w:pPr>
            <w:r w:rsidRPr="003F43B8">
              <w:t>evaluate own plans, processes and techniques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Consistency in performance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Consistently applies skills and knowledge when:</w:t>
            </w:r>
          </w:p>
          <w:p w:rsidR="00000000" w:rsidRPr="003F43B8" w:rsidP="003F43B8">
            <w:pPr>
              <w:pStyle w:val="ListBullet"/>
            </w:pPr>
            <w:r w:rsidRPr="003F43B8">
              <w:t>organising work</w:t>
            </w:r>
          </w:p>
          <w:p w:rsidR="00000000" w:rsidRPr="003F43B8" w:rsidP="003F43B8">
            <w:pPr>
              <w:pStyle w:val="ListBullet"/>
            </w:pPr>
            <w:r w:rsidRPr="003F43B8">
              <w:t>completing tasks</w:t>
            </w:r>
          </w:p>
          <w:p w:rsidR="00000000" w:rsidRPr="003F43B8" w:rsidP="003F43B8">
            <w:pPr>
              <w:pStyle w:val="ListBullet"/>
            </w:pPr>
            <w:r w:rsidRPr="003F43B8">
              <w:t>identifying improvements</w:t>
            </w:r>
          </w:p>
          <w:p w:rsidR="00000000" w:rsidRPr="003F43B8" w:rsidP="003F43B8">
            <w:pPr>
              <w:pStyle w:val="ListBullet"/>
            </w:pPr>
            <w:r w:rsidRPr="003F43B8">
              <w:t>using workplace practices</w:t>
            </w:r>
          </w:p>
          <w:p w:rsidR="00000000" w:rsidRPr="003F43B8" w:rsidP="003F43B8">
            <w:pPr>
              <w:pStyle w:val="ListBullet"/>
            </w:pPr>
            <w:r w:rsidRPr="003F43B8">
              <w:t>using OHS practices</w:t>
            </w:r>
          </w:p>
          <w:p w:rsidR="00000000" w:rsidRPr="003F43B8" w:rsidP="003F43B8">
            <w:pPr>
              <w:pStyle w:val="ListBullet"/>
            </w:pPr>
            <w:r w:rsidRPr="003F43B8">
              <w:t>recording and reporting accidents and incidents</w:t>
            </w:r>
          </w:p>
          <w:p w:rsidR="00000000" w:rsidRPr="003F43B8" w:rsidP="003F43B8">
            <w:pPr>
              <w:pStyle w:val="ListBullet"/>
            </w:pPr>
            <w:r w:rsidRPr="003F43B8">
              <w:t>assessing operational readiness of equipment used and work processes</w:t>
            </w:r>
          </w:p>
          <w:p w:rsidR="00000000" w:rsidRPr="003F43B8" w:rsidP="003F43B8">
            <w:pPr>
              <w:pStyle w:val="ListBullet"/>
            </w:pPr>
            <w:r w:rsidRPr="003F43B8">
              <w:t>recognising and adapting to cultural differences in the workplace, including modes of behaviour and interactions</w:t>
            </w:r>
          </w:p>
          <w:p w:rsidR="00000000" w:rsidP="003F43B8">
            <w:pPr>
              <w:pStyle w:val="ListBullet"/>
              <w:rPr>
                <w:lang w:val="en-NZ"/>
              </w:rPr>
            </w:pPr>
            <w:r w:rsidRPr="003F43B8">
              <w:t>completing work systemati</w:t>
            </w:r>
            <w:r w:rsidRPr="003F43B8">
              <w:t>cally with attention to detail without damage to goods and equipment</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Resource implications</w:t>
            </w:r>
          </w:p>
        </w:tc>
        <w:tc>
          <w:tcPr>
            <w:tcW w:w="6906"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Access is required to real or appropriately simulated situations, including work areas, materials and equipment, and to information on workplace practices and OHS p</w:t>
            </w:r>
            <w:r w:rsidRPr="003F43B8">
              <w:t>ractices.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Context for assessment</w:t>
            </w:r>
          </w:p>
        </w:tc>
        <w:tc>
          <w:tcPr>
            <w:tcW w:w="6906"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Assessment may occur on the job or in an appropriately simulated environment.</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Interdependent assessment</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This unit may be assessed independently or in combination with other relevant units.</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11" w:name="O_96265"/>
      <w:bookmarkEnd w:id="11"/>
      <w:r w:rsidRPr="003F43B8">
        <w:t>Range Statement</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rPr>
                <w:rStyle w:val="SpecialBold"/>
              </w:rPr>
              <w:t>RANGE STATEMENT</w:t>
            </w:r>
          </w:p>
          <w:p w:rsidR="00000000" w:rsidP="003F43B8">
            <w:pPr>
              <w:pStyle w:val="BodyText"/>
              <w:rPr>
                <w:lang w:val="en-NZ"/>
              </w:rPr>
            </w:pPr>
            <w:r w:rsidRPr="003F43B8">
              <w:t>The range statement relates to the unit of competency as a whole. It allows for different work environments and situations that may affect performance. Bold italicised wording, if used in the Performance Criteria, is detailed below. Add an</w:t>
            </w:r>
            <w:r w:rsidRPr="003F43B8">
              <w:t>y essential operating conditions that may be present with training and assessment depending on the work situation, needs if the candidate, accessibility of the item, and local industry and regional contexts.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Legislative/regulatory requirements</w:t>
            </w:r>
          </w:p>
        </w:tc>
        <w:tc>
          <w:tcPr>
            <w:tcW w:w="6906"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All work m</w:t>
            </w:r>
            <w:r w:rsidRPr="003F43B8">
              <w:t>ust comply with relevant Federal and State or Territory legislative or regulatory requirements.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 xml:space="preserve">Exhibitions may include </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 xml:space="preserve">permanent </w:t>
            </w:r>
          </w:p>
          <w:p w:rsidR="00000000" w:rsidRPr="003F43B8" w:rsidP="003F43B8">
            <w:pPr>
              <w:pStyle w:val="ListBullet"/>
            </w:pPr>
            <w:r w:rsidRPr="003F43B8">
              <w:t>temporary</w:t>
            </w:r>
          </w:p>
          <w:p w:rsidR="00000000" w:rsidRPr="003F43B8" w:rsidP="003F43B8">
            <w:pPr>
              <w:pStyle w:val="ListBullet"/>
            </w:pPr>
            <w:r w:rsidRPr="003F43B8">
              <w:t>travelling</w:t>
            </w:r>
          </w:p>
          <w:p w:rsidR="00000000" w:rsidRPr="003F43B8" w:rsidP="003F43B8">
            <w:pPr>
              <w:pStyle w:val="ListBullet"/>
            </w:pPr>
            <w:r w:rsidRPr="003F43B8">
              <w:t>small</w:t>
            </w:r>
          </w:p>
          <w:p w:rsidR="00000000" w:rsidRPr="003F43B8" w:rsidP="003F43B8">
            <w:pPr>
              <w:pStyle w:val="ListBullet"/>
            </w:pPr>
            <w:r w:rsidRPr="003F43B8">
              <w:t xml:space="preserve">developed in house or by outsiders </w:t>
            </w:r>
          </w:p>
          <w:p w:rsidR="00000000" w:rsidP="003F43B8">
            <w:pPr>
              <w:pStyle w:val="ListBullet"/>
              <w:rPr>
                <w:lang w:val="en-NZ"/>
              </w:rPr>
            </w:pPr>
            <w:r w:rsidRPr="003F43B8">
              <w:t>hired</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Products may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textiles - finished products accessories, garments, lengths of fabric, interior applications.</w:t>
            </w:r>
          </w:p>
          <w:p w:rsidR="00000000" w:rsidRPr="003F43B8" w:rsidP="003F43B8">
            <w:pPr>
              <w:pStyle w:val="ListBullet"/>
            </w:pPr>
            <w:r w:rsidRPr="003F43B8">
              <w:t xml:space="preserve">conceptual pieces </w:t>
            </w:r>
          </w:p>
          <w:p w:rsidR="00000000" w:rsidP="003F43B8">
            <w:pPr>
              <w:pStyle w:val="ListBullet"/>
              <w:rPr>
                <w:lang w:val="en-NZ"/>
              </w:rPr>
            </w:pPr>
            <w:r w:rsidRPr="003F43B8">
              <w:t xml:space="preserve">functional and non functional objects </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Locations may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markets</w:t>
            </w:r>
          </w:p>
          <w:p w:rsidR="00000000" w:rsidRPr="003F43B8" w:rsidP="003F43B8">
            <w:pPr>
              <w:pStyle w:val="ListBullet"/>
            </w:pPr>
            <w:r w:rsidRPr="003F43B8">
              <w:t>galleries</w:t>
            </w:r>
          </w:p>
          <w:p w:rsidR="00000000" w:rsidRPr="003F43B8" w:rsidP="003F43B8">
            <w:pPr>
              <w:pStyle w:val="ListBullet"/>
            </w:pPr>
            <w:r w:rsidRPr="003F43B8">
              <w:t>shops</w:t>
            </w:r>
          </w:p>
          <w:p w:rsidR="00000000" w:rsidRPr="003F43B8" w:rsidP="003F43B8">
            <w:pPr>
              <w:pStyle w:val="ListBullet"/>
            </w:pPr>
            <w:r w:rsidRPr="003F43B8">
              <w:t>art centres</w:t>
            </w:r>
          </w:p>
          <w:p w:rsidR="00000000" w:rsidRPr="003F43B8" w:rsidP="003F43B8">
            <w:pPr>
              <w:pStyle w:val="ListBullet"/>
            </w:pPr>
            <w:r w:rsidRPr="003F43B8">
              <w:t>websites</w:t>
            </w:r>
          </w:p>
          <w:p w:rsidR="00000000" w:rsidP="003F43B8">
            <w:pPr>
              <w:pStyle w:val="ListBullet"/>
              <w:rPr>
                <w:lang w:val="en-NZ"/>
              </w:rPr>
            </w:pPr>
            <w:r w:rsidRPr="003F43B8">
              <w:t>trade shows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Needs of target audience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particular requirements of physical impairments such as reduced mobility, hearing impairment, vision impairment.</w:t>
            </w:r>
          </w:p>
          <w:p w:rsidR="00000000" w:rsidP="003F43B8">
            <w:pPr>
              <w:pStyle w:val="ListBullet"/>
              <w:rPr>
                <w:lang w:val="en-NZ"/>
              </w:rPr>
            </w:pPr>
            <w:r w:rsidRPr="003F43B8">
              <w:t xml:space="preserve">specific requirements related to culture of audience  </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Resource requirements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requirements for trans</w:t>
            </w:r>
            <w:r w:rsidRPr="003F43B8">
              <w:t>fer of display material</w:t>
            </w:r>
          </w:p>
          <w:p w:rsidR="00000000" w:rsidRPr="003F43B8" w:rsidP="003F43B8">
            <w:pPr>
              <w:pStyle w:val="ListBullet"/>
            </w:pPr>
            <w:r w:rsidRPr="003F43B8">
              <w:t>tools, equipment and materials required for installation, presentation and removal of displays and exhibitions</w:t>
            </w:r>
          </w:p>
          <w:p w:rsidR="00000000" w:rsidRPr="003F43B8" w:rsidP="003F43B8">
            <w:pPr>
              <w:pStyle w:val="ListBullet"/>
            </w:pPr>
            <w:r w:rsidRPr="003F43B8">
              <w:t>lighting needs</w:t>
            </w:r>
          </w:p>
          <w:p w:rsidR="00000000" w:rsidRPr="003F43B8" w:rsidP="003F43B8">
            <w:pPr>
              <w:pStyle w:val="ListBullet"/>
            </w:pPr>
            <w:r w:rsidRPr="003F43B8">
              <w:t>personnel hire</w:t>
            </w:r>
          </w:p>
          <w:p w:rsidR="00000000" w:rsidRPr="003F43B8" w:rsidP="003F43B8">
            <w:pPr>
              <w:pStyle w:val="ListBullet"/>
            </w:pPr>
            <w:r w:rsidRPr="003F43B8">
              <w:t>props</w:t>
            </w:r>
          </w:p>
          <w:p w:rsidR="00000000" w:rsidRPr="003F43B8" w:rsidP="003F43B8">
            <w:pPr>
              <w:pStyle w:val="ListBullet"/>
            </w:pPr>
            <w:r w:rsidRPr="003F43B8">
              <w:t>models</w:t>
            </w:r>
          </w:p>
          <w:p w:rsidR="00000000" w:rsidRPr="003F43B8" w:rsidP="003F43B8">
            <w:pPr>
              <w:pStyle w:val="ListBullet"/>
            </w:pPr>
            <w:r w:rsidRPr="003F43B8">
              <w:t>digital display equipment, including computer monitors, display screens and projectors</w:t>
            </w:r>
          </w:p>
          <w:p w:rsidR="00000000" w:rsidRPr="003F43B8" w:rsidP="003F43B8">
            <w:pPr>
              <w:pStyle w:val="ListBullet"/>
            </w:pPr>
            <w:r w:rsidRPr="003F43B8">
              <w:t>printing and graphics</w:t>
            </w:r>
          </w:p>
          <w:p w:rsidR="00000000" w:rsidRPr="003F43B8" w:rsidP="003F43B8">
            <w:pPr>
              <w:pStyle w:val="ListBullet"/>
            </w:pPr>
            <w:r w:rsidRPr="003F43B8">
              <w:t xml:space="preserve">catering </w:t>
            </w:r>
          </w:p>
          <w:p w:rsidR="00000000" w:rsidRPr="003F43B8" w:rsidP="003F43B8">
            <w:pPr>
              <w:pStyle w:val="ListBullet"/>
            </w:pPr>
            <w:r w:rsidRPr="003F43B8">
              <w:t>promotional material</w:t>
            </w:r>
          </w:p>
          <w:p w:rsidR="00000000" w:rsidRPr="003F43B8" w:rsidP="003F43B8">
            <w:pPr>
              <w:pStyle w:val="ListBullet"/>
            </w:pPr>
            <w:r w:rsidRPr="003F43B8">
              <w:t>audio visual requirements</w:t>
            </w:r>
          </w:p>
          <w:p w:rsidR="00000000" w:rsidP="003F43B8">
            <w:pPr>
              <w:pStyle w:val="ListBullet"/>
              <w:rPr>
                <w:lang w:val="en-NZ"/>
              </w:rPr>
            </w:pPr>
            <w:r w:rsidRPr="003F43B8">
              <w:t>publicity</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Promotional material may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invitations</w:t>
            </w:r>
          </w:p>
          <w:p w:rsidR="00000000" w:rsidRPr="003F43B8" w:rsidP="003F43B8">
            <w:pPr>
              <w:pStyle w:val="ListBullet"/>
            </w:pPr>
            <w:r w:rsidRPr="003F43B8">
              <w:t>labelling</w:t>
            </w:r>
          </w:p>
          <w:p w:rsidR="00000000" w:rsidRPr="003F43B8" w:rsidP="003F43B8">
            <w:pPr>
              <w:pStyle w:val="ListBullet"/>
            </w:pPr>
            <w:r w:rsidRPr="003F43B8">
              <w:t>media releases</w:t>
            </w:r>
          </w:p>
          <w:p w:rsidR="00000000" w:rsidRPr="003F43B8" w:rsidP="003F43B8">
            <w:pPr>
              <w:pStyle w:val="ListBullet"/>
            </w:pPr>
            <w:r w:rsidRPr="003F43B8">
              <w:t>photogra</w:t>
            </w:r>
            <w:r w:rsidRPr="003F43B8">
              <w:t>phy</w:t>
            </w:r>
          </w:p>
          <w:p w:rsidR="00000000" w:rsidRPr="003F43B8" w:rsidP="003F43B8">
            <w:pPr>
              <w:pStyle w:val="ListBullet"/>
            </w:pPr>
            <w:r w:rsidRPr="003F43B8">
              <w:t>product information</w:t>
            </w:r>
          </w:p>
          <w:p w:rsidR="00000000" w:rsidRPr="003F43B8" w:rsidP="003F43B8">
            <w:pPr>
              <w:pStyle w:val="ListBullet"/>
            </w:pPr>
            <w:r w:rsidRPr="003F43B8">
              <w:t>display props</w:t>
            </w:r>
          </w:p>
          <w:p w:rsidR="00000000" w:rsidRPr="003F43B8" w:rsidP="003F43B8">
            <w:pPr>
              <w:pStyle w:val="ListBullet"/>
            </w:pPr>
            <w:r w:rsidRPr="003F43B8">
              <w:t>fliers</w:t>
            </w:r>
          </w:p>
          <w:p w:rsidR="00000000" w:rsidRPr="003F43B8" w:rsidP="003F43B8">
            <w:pPr>
              <w:pStyle w:val="ListBullet"/>
            </w:pPr>
            <w:r w:rsidRPr="003F43B8">
              <w:t>signage</w:t>
            </w:r>
          </w:p>
          <w:p w:rsidR="00000000" w:rsidRPr="003F43B8" w:rsidP="003F43B8">
            <w:pPr>
              <w:pStyle w:val="ListBullet"/>
            </w:pPr>
            <w:r w:rsidRPr="003F43B8">
              <w:t xml:space="preserve">website </w:t>
            </w:r>
          </w:p>
          <w:p w:rsidR="00000000" w:rsidP="003F43B8">
            <w:pPr>
              <w:pStyle w:val="ListBullet"/>
              <w:rPr>
                <w:lang w:val="en-NZ"/>
              </w:rPr>
            </w:pPr>
            <w:r w:rsidRPr="003F43B8">
              <w:t xml:space="preserve">email newsletter </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Appropriate people may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trainer</w:t>
            </w:r>
          </w:p>
          <w:p w:rsidR="00000000" w:rsidRPr="003F43B8" w:rsidP="003F43B8">
            <w:pPr>
              <w:pStyle w:val="ListBullet"/>
            </w:pPr>
            <w:r w:rsidRPr="003F43B8">
              <w:t>customers</w:t>
            </w:r>
          </w:p>
          <w:p w:rsidR="00000000" w:rsidRPr="003F43B8" w:rsidP="003F43B8">
            <w:pPr>
              <w:pStyle w:val="ListBullet"/>
            </w:pPr>
            <w:r w:rsidRPr="003F43B8">
              <w:t>sales outlet</w:t>
            </w:r>
          </w:p>
          <w:p w:rsidR="00000000" w:rsidRPr="003F43B8" w:rsidP="003F43B8">
            <w:pPr>
              <w:pStyle w:val="ListBullet"/>
            </w:pPr>
            <w:r w:rsidRPr="003F43B8">
              <w:t>colleagues</w:t>
            </w:r>
          </w:p>
          <w:p w:rsidR="00000000" w:rsidRPr="003F43B8" w:rsidP="003F43B8">
            <w:pPr>
              <w:pStyle w:val="ListBullet"/>
            </w:pPr>
            <w:r w:rsidRPr="003F43B8">
              <w:t>mentor</w:t>
            </w:r>
          </w:p>
          <w:p w:rsidR="00000000" w:rsidRPr="003F43B8" w:rsidP="003F43B8">
            <w:pPr>
              <w:pStyle w:val="ListBullet"/>
            </w:pPr>
            <w:r w:rsidRPr="003F43B8">
              <w:t xml:space="preserve">curator </w:t>
            </w:r>
          </w:p>
          <w:p w:rsidR="00000000" w:rsidRPr="003F43B8" w:rsidP="003F43B8">
            <w:pPr>
              <w:pStyle w:val="ListBullet"/>
            </w:pPr>
            <w:r w:rsidRPr="003F43B8">
              <w:t xml:space="preserve">industry representatives </w:t>
            </w:r>
          </w:p>
          <w:p w:rsidR="00000000" w:rsidRPr="003F43B8" w:rsidP="003F43B8">
            <w:pPr>
              <w:pStyle w:val="ListBullet"/>
            </w:pPr>
            <w:r w:rsidRPr="003F43B8">
              <w:t>technicians</w:t>
            </w:r>
          </w:p>
          <w:p w:rsidR="00000000" w:rsidRPr="003F43B8" w:rsidP="003F43B8">
            <w:pPr>
              <w:pStyle w:val="ListBullet"/>
            </w:pPr>
            <w:r w:rsidRPr="003F43B8">
              <w:t xml:space="preserve">gallery owner </w:t>
            </w:r>
          </w:p>
          <w:p w:rsidR="00000000" w:rsidP="003F43B8">
            <w:pPr>
              <w:pStyle w:val="ListBullet"/>
              <w:rPr>
                <w:lang w:val="en-NZ"/>
              </w:rPr>
            </w:pPr>
            <w:r w:rsidRPr="003F43B8">
              <w:t>shop owner</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Obligations and considerations include</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ListBullet"/>
            </w:pPr>
            <w:r w:rsidRPr="003F43B8">
              <w:t xml:space="preserve">legal, ethical and  cultural protocols   </w:t>
            </w:r>
          </w:p>
          <w:p w:rsidR="00000000" w:rsidRPr="003F43B8" w:rsidP="003F43B8">
            <w:pPr>
              <w:pStyle w:val="ListBullet"/>
            </w:pPr>
            <w:r w:rsidRPr="003F43B8">
              <w:t>legal obligations</w:t>
            </w:r>
          </w:p>
          <w:p w:rsidR="00000000" w:rsidRPr="003F43B8" w:rsidP="003F43B8">
            <w:pPr>
              <w:pStyle w:val="ListBullet"/>
            </w:pPr>
            <w:r w:rsidRPr="003F43B8">
              <w:t>commissions</w:t>
            </w:r>
          </w:p>
          <w:p w:rsidR="00000000" w:rsidP="003F43B8">
            <w:pPr>
              <w:pStyle w:val="ListBullet"/>
              <w:rPr>
                <w:lang w:val="en-NZ"/>
              </w:rPr>
            </w:pPr>
            <w:r w:rsidRPr="003F43B8">
              <w:t>opening night obligations</w:t>
            </w:r>
          </w:p>
        </w:tc>
      </w:tr>
      <w:tr w:rsidTr="00985784">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t>OHS practices</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OHS practices must include hazard identification and control, risk assessment and implementation of ris</w:t>
            </w:r>
            <w:r w:rsidRPr="003F43B8">
              <w:t>k reduction measures specific to the tasks described by this unit and may include:</w:t>
            </w:r>
          </w:p>
          <w:p w:rsidR="00000000" w:rsidRPr="003F43B8" w:rsidP="003F43B8">
            <w:pPr>
              <w:pStyle w:val="ListBullet"/>
            </w:pPr>
            <w:r w:rsidRPr="003F43B8">
              <w:t>manual handling techniques</w:t>
            </w:r>
          </w:p>
          <w:p w:rsidR="00000000" w:rsidRPr="003F43B8" w:rsidP="003F43B8">
            <w:pPr>
              <w:pStyle w:val="ListBullet"/>
            </w:pPr>
            <w:r w:rsidRPr="003F43B8">
              <w:t>standard operating procedures</w:t>
            </w:r>
          </w:p>
          <w:p w:rsidR="00000000" w:rsidRPr="003F43B8" w:rsidP="003F43B8">
            <w:pPr>
              <w:pStyle w:val="ListBullet"/>
            </w:pPr>
            <w:r w:rsidRPr="003F43B8">
              <w:t>personal protective equipment</w:t>
            </w:r>
          </w:p>
          <w:p w:rsidR="00000000" w:rsidRPr="003F43B8" w:rsidP="003F43B8">
            <w:pPr>
              <w:pStyle w:val="ListBullet"/>
            </w:pPr>
            <w:r w:rsidRPr="003F43B8">
              <w:t>safe materials handling</w:t>
            </w:r>
          </w:p>
          <w:p w:rsidR="00000000" w:rsidRPr="003F43B8" w:rsidP="003F43B8">
            <w:pPr>
              <w:pStyle w:val="ListBullet"/>
            </w:pPr>
            <w:r w:rsidRPr="003F43B8">
              <w:t>taking of rest breaks</w:t>
            </w:r>
          </w:p>
          <w:p w:rsidR="00000000" w:rsidRPr="003F43B8" w:rsidP="003F43B8">
            <w:pPr>
              <w:pStyle w:val="ListBullet"/>
            </w:pPr>
            <w:r w:rsidRPr="003F43B8">
              <w:t>ergonomic arrangement of workplaces</w:t>
            </w:r>
          </w:p>
          <w:p w:rsidR="00000000" w:rsidRPr="003F43B8" w:rsidP="003F43B8">
            <w:pPr>
              <w:pStyle w:val="ListBullet"/>
            </w:pPr>
            <w:r w:rsidRPr="003F43B8">
              <w:t>following marked walkways</w:t>
            </w:r>
          </w:p>
          <w:p w:rsidR="00000000" w:rsidRPr="003F43B8" w:rsidP="003F43B8">
            <w:pPr>
              <w:pStyle w:val="ListBullet"/>
            </w:pPr>
            <w:r w:rsidRPr="003F43B8">
              <w:t>safe storage of equipment</w:t>
            </w:r>
          </w:p>
          <w:p w:rsidR="00000000" w:rsidRPr="003F43B8" w:rsidP="003F43B8">
            <w:pPr>
              <w:pStyle w:val="ListBullet"/>
            </w:pPr>
            <w:r w:rsidRPr="003F43B8">
              <w:t>housekeeping</w:t>
            </w:r>
          </w:p>
          <w:p w:rsidR="00000000" w:rsidRPr="003F43B8" w:rsidP="003F43B8">
            <w:pPr>
              <w:pStyle w:val="ListBullet"/>
            </w:pPr>
            <w:r w:rsidRPr="003F43B8">
              <w:t>reporting accidents and incidents</w:t>
            </w:r>
          </w:p>
          <w:p w:rsidR="00000000" w:rsidRPr="003F43B8" w:rsidP="003F43B8">
            <w:pPr>
              <w:pStyle w:val="ListBullet"/>
            </w:pPr>
            <w:r w:rsidRPr="003F43B8">
              <w:t>other OHS practices relevant to the job and enterprise</w:t>
            </w:r>
          </w:p>
        </w:tc>
      </w:tr>
    </w:tbl>
    <w:p w:rsidR="00000000" w:rsidRPr="003F43B8" w:rsidP="003F43B8">
      <w:pPr>
        <w:pStyle w:val="BodyText"/>
      </w:pPr>
    </w:p>
    <w:p w:rsidR="00000000" w:rsidRPr="003F43B8" w:rsidP="003F43B8">
      <w:pPr>
        <w:pStyle w:val="AllowPageBreak"/>
      </w:pPr>
    </w:p>
    <w:p w:rsidR="00000000" w:rsidRPr="003F43B8" w:rsidP="003F43B8">
      <w:pPr>
        <w:pStyle w:val="Heading1"/>
      </w:pPr>
      <w:bookmarkStart w:id="12" w:name="O_96266"/>
      <w:bookmarkEnd w:id="12"/>
      <w:r w:rsidRPr="003F43B8">
        <w:t>Unit Sector(s)</w:t>
      </w:r>
    </w:p>
    <w:tbl>
      <w:tblPr>
        <w:tblW w:w="0" w:type="auto"/>
        <w:tblLayout w:type="fixed"/>
        <w:tblCellMar>
          <w:left w:w="62" w:type="dxa"/>
          <w:right w:w="62" w:type="dxa"/>
        </w:tblCellMar>
        <w:tblLook w:val="0000"/>
      </w:tblPr>
      <w:tblGrid>
        <w:gridCol w:w="2168"/>
        <w:gridCol w:w="6906"/>
      </w:tblGrid>
      <w:tr w:rsidTr="00985784">
        <w:tblPrEx>
          <w:tblW w:w="0" w:type="auto"/>
          <w:tblLayout w:type="fixed"/>
          <w:tblCellMar>
            <w:left w:w="62" w:type="dxa"/>
            <w:right w:w="62" w:type="dxa"/>
          </w:tblCellMar>
          <w:tblLook w:val="0000"/>
        </w:tblPrEx>
        <w:trPr>
          <w:tblHeader/>
        </w:trPr>
        <w:tc>
          <w:tcPr>
            <w:tcW w:w="2168" w:type="dxa"/>
            <w:tcBorders>
              <w:top w:val="nil"/>
              <w:left w:val="nil"/>
              <w:bottom w:val="nil"/>
              <w:right w:val="nil"/>
            </w:tcBorders>
            <w:tcMar>
              <w:top w:w="0" w:type="dxa"/>
              <w:left w:w="62" w:type="dxa"/>
              <w:bottom w:w="0" w:type="dxa"/>
              <w:right w:w="62" w:type="dxa"/>
            </w:tcMar>
          </w:tcPr>
          <w:p w:rsidR="00000000" w:rsidP="003F43B8">
            <w:pPr>
              <w:pStyle w:val="BodyText"/>
              <w:rPr>
                <w:lang w:val="en-NZ"/>
              </w:rPr>
            </w:pPr>
            <w:r w:rsidRPr="003F43B8">
              <w:rPr>
                <w:rStyle w:val="SpecialBold"/>
              </w:rPr>
              <w:t>Sector</w:t>
            </w:r>
            <w:r w:rsidRPr="003F43B8">
              <w:t xml:space="preserve"> </w:t>
            </w:r>
          </w:p>
        </w:tc>
        <w:tc>
          <w:tcPr>
            <w:tcW w:w="6906" w:type="dxa"/>
            <w:tcBorders>
              <w:top w:val="nil"/>
              <w:left w:val="nil"/>
              <w:bottom w:val="nil"/>
              <w:right w:val="nil"/>
            </w:tcBorders>
            <w:tcMar>
              <w:top w:w="0" w:type="dxa"/>
              <w:left w:w="62" w:type="dxa"/>
              <w:bottom w:w="0" w:type="dxa"/>
              <w:right w:w="62" w:type="dxa"/>
            </w:tcMar>
          </w:tcPr>
          <w:p w:rsidR="00000000" w:rsidRPr="003F43B8" w:rsidP="003F43B8">
            <w:pPr>
              <w:pStyle w:val="BodyText"/>
            </w:pPr>
            <w:r w:rsidRPr="003F43B8">
              <w:t>Textile Design and Development</w:t>
            </w:r>
          </w:p>
        </w:tc>
      </w:tr>
    </w:tbl>
    <w:p w:rsidR="00000000" w:rsidRPr="003F43B8" w:rsidP="003F43B8">
      <w:pPr>
        <w:pStyle w:val="BodyText"/>
      </w:pPr>
    </w:p>
    <w:p w:rsidR="00000000" w:rsidRPr="003F43B8" w:rsidP="003F43B8"/>
    <w:sectPr w:rsidSect="003F4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784" w:rsidP="00985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84" w:rsidP="003F4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5784" w:rsidP="003F43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5784" w:rsidP="003F43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784" w:rsidP="009857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84" w:rsidP="003F43B8">
    <w:pPr>
      <w:pStyle w:val="Header"/>
      <w:framePr w:wrap="around"/>
    </w:pPr>
    <w:r>
      <w:fldChar w:fldCharType="begin"/>
    </w:r>
    <w:r>
      <w:instrText xml:space="preserve"> TITLE   \* MERGEFORMAT </w:instrText>
    </w:r>
    <w:r>
      <w:fldChar w:fldCharType="separate"/>
    </w:r>
    <w:r>
      <w:t>LMTTD5006A Exhibit textile designs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5784" w:rsidP="003F43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D420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64D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3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3B8"/>
    <w:pPr>
      <w:spacing w:before="360" w:after="60"/>
      <w:outlineLvl w:val="0"/>
    </w:pPr>
    <w:rPr>
      <w:sz w:val="32"/>
    </w:rPr>
  </w:style>
  <w:style w:type="paragraph" w:styleId="Heading2">
    <w:name w:val="heading 2"/>
    <w:basedOn w:val="HeadingBase"/>
    <w:next w:val="BodyText"/>
    <w:link w:val="Heading2Char"/>
    <w:qFormat/>
    <w:rsid w:val="003F43B8"/>
    <w:pPr>
      <w:keepLines/>
      <w:spacing w:before="240" w:after="120"/>
      <w:outlineLvl w:val="1"/>
    </w:pPr>
    <w:rPr>
      <w:sz w:val="28"/>
      <w:szCs w:val="40"/>
    </w:rPr>
  </w:style>
  <w:style w:type="paragraph" w:styleId="Heading3">
    <w:name w:val="heading 3"/>
    <w:basedOn w:val="HeadingBase"/>
    <w:next w:val="BodyText"/>
    <w:link w:val="Heading3Char"/>
    <w:qFormat/>
    <w:rsid w:val="003F43B8"/>
    <w:pPr>
      <w:spacing w:before="180" w:after="120"/>
      <w:outlineLvl w:val="2"/>
    </w:pPr>
    <w:rPr>
      <w:spacing w:val="-10"/>
      <w:kern w:val="32"/>
    </w:rPr>
  </w:style>
  <w:style w:type="paragraph" w:styleId="Heading4">
    <w:name w:val="heading 4"/>
    <w:basedOn w:val="HeadingBase"/>
    <w:next w:val="BodyText"/>
    <w:link w:val="Heading4Char"/>
    <w:qFormat/>
    <w:rsid w:val="003F43B8"/>
    <w:pPr>
      <w:spacing w:before="160" w:after="120"/>
      <w:outlineLvl w:val="3"/>
    </w:pPr>
    <w:rPr>
      <w:sz w:val="22"/>
    </w:rPr>
  </w:style>
  <w:style w:type="paragraph" w:styleId="Heading5">
    <w:name w:val="heading 5"/>
    <w:basedOn w:val="HeadingBase"/>
    <w:next w:val="Normal"/>
    <w:link w:val="Heading5Char"/>
    <w:qFormat/>
    <w:rsid w:val="003F43B8"/>
    <w:pPr>
      <w:spacing w:before="80"/>
      <w:outlineLvl w:val="4"/>
    </w:pPr>
    <w:rPr>
      <w:color w:val="918585"/>
      <w:sz w:val="20"/>
    </w:rPr>
  </w:style>
  <w:style w:type="paragraph" w:styleId="Heading6">
    <w:name w:val="heading 6"/>
    <w:basedOn w:val="HeadingBase"/>
    <w:next w:val="Normal"/>
    <w:link w:val="Heading6Char"/>
    <w:qFormat/>
    <w:rsid w:val="003F43B8"/>
    <w:pPr>
      <w:spacing w:before="60"/>
      <w:outlineLvl w:val="5"/>
    </w:pPr>
    <w:rPr>
      <w:color w:val="918585"/>
      <w:sz w:val="20"/>
    </w:rPr>
  </w:style>
  <w:style w:type="paragraph" w:styleId="Heading7">
    <w:name w:val="heading 7"/>
    <w:basedOn w:val="Normal"/>
    <w:next w:val="Normal"/>
    <w:link w:val="Heading7Char"/>
    <w:qFormat/>
    <w:rsid w:val="003F43B8"/>
    <w:pPr>
      <w:ind w:left="720"/>
      <w:outlineLvl w:val="6"/>
    </w:pPr>
    <w:rPr>
      <w:i/>
    </w:rPr>
  </w:style>
  <w:style w:type="paragraph" w:styleId="Heading8">
    <w:name w:val="heading 8"/>
    <w:basedOn w:val="Normal"/>
    <w:next w:val="Normal"/>
    <w:link w:val="Heading8Char"/>
    <w:qFormat/>
    <w:rsid w:val="003F43B8"/>
    <w:pPr>
      <w:ind w:left="720"/>
      <w:outlineLvl w:val="7"/>
    </w:pPr>
    <w:rPr>
      <w:i/>
    </w:rPr>
  </w:style>
  <w:style w:type="paragraph" w:styleId="Heading9">
    <w:name w:val="heading 9"/>
    <w:basedOn w:val="Normal"/>
    <w:next w:val="Normal"/>
    <w:link w:val="Heading9Char"/>
    <w:qFormat/>
    <w:rsid w:val="003F43B8"/>
    <w:pPr>
      <w:ind w:left="720"/>
      <w:outlineLvl w:val="8"/>
    </w:pPr>
    <w:rPr>
      <w:i/>
    </w:rPr>
  </w:style>
  <w:style w:type="character" w:default="1" w:styleId="DefaultParagraphFont">
    <w:name w:val="Default Paragraph Font"/>
    <w:uiPriority w:val="1"/>
    <w:unhideWhenUsed/>
    <w:rsid w:val="003F4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3B8"/>
  </w:style>
  <w:style w:type="character" w:customStyle="1" w:styleId="Heading1Char">
    <w:name w:val="Heading 1 Char"/>
    <w:link w:val="Heading1"/>
    <w:rsid w:val="003F43B8"/>
    <w:rPr>
      <w:rFonts w:ascii="Times New Roman" w:eastAsia="Times New Roman" w:hAnsi="Times New Roman" w:cs="Times New Roman"/>
      <w:b/>
      <w:sz w:val="32"/>
      <w:szCs w:val="20"/>
      <w:lang w:eastAsia="en-US"/>
    </w:rPr>
  </w:style>
  <w:style w:type="paragraph" w:styleId="BodyText">
    <w:name w:val="Body Text"/>
    <w:basedOn w:val="Normal"/>
    <w:link w:val="BodyTextChar"/>
    <w:rsid w:val="003F43B8"/>
    <w:pPr>
      <w:spacing w:before="120" w:after="120"/>
      <w:contextualSpacing/>
    </w:pPr>
    <w:rPr>
      <w:rFonts w:ascii="Times New Roman" w:hAnsi="Times New Roman"/>
      <w:sz w:val="24"/>
      <w:szCs w:val="22"/>
    </w:rPr>
  </w:style>
  <w:style w:type="character" w:customStyle="1" w:styleId="BodyTextChar">
    <w:name w:val="Body Text Char"/>
    <w:link w:val="BodyText"/>
    <w:rsid w:val="003F43B8"/>
    <w:rPr>
      <w:rFonts w:ascii="Times New Roman" w:eastAsia="Times New Roman" w:hAnsi="Times New Roman" w:cs="Times New Roman"/>
      <w:sz w:val="24"/>
      <w:lang w:val="en-US" w:eastAsia="en-US"/>
    </w:rPr>
  </w:style>
  <w:style w:type="paragraph" w:styleId="Footer">
    <w:name w:val="footer"/>
    <w:basedOn w:val="Normal"/>
    <w:link w:val="FooterChar"/>
    <w:rsid w:val="003F4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43B8"/>
    <w:rPr>
      <w:rFonts w:ascii="Times New Roman" w:eastAsia="Times New Roman" w:hAnsi="Times New Roman" w:cs="Times New Roman"/>
      <w:sz w:val="16"/>
      <w:lang w:val="en-US" w:eastAsia="en-US"/>
    </w:rPr>
  </w:style>
  <w:style w:type="paragraph" w:styleId="List">
    <w:name w:val="List"/>
    <w:basedOn w:val="BodyText"/>
    <w:next w:val="BodyText"/>
    <w:rsid w:val="003F43B8"/>
    <w:pPr>
      <w:tabs>
        <w:tab w:val="left" w:pos="340"/>
      </w:tabs>
      <w:spacing w:before="60" w:after="60"/>
      <w:ind w:left="340" w:hanging="340"/>
    </w:pPr>
  </w:style>
  <w:style w:type="paragraph" w:styleId="ListBullet">
    <w:name w:val="List Bullet"/>
    <w:basedOn w:val="List"/>
    <w:rsid w:val="003F43B8"/>
    <w:pPr>
      <w:numPr>
        <w:numId w:val="12"/>
      </w:numPr>
      <w:tabs>
        <w:tab w:val="clear" w:pos="340"/>
      </w:tabs>
      <w:spacing w:before="40" w:after="40"/>
    </w:pPr>
  </w:style>
  <w:style w:type="character" w:customStyle="1" w:styleId="SpecialBold">
    <w:name w:val="Special Bold"/>
    <w:rsid w:val="003F43B8"/>
    <w:rPr>
      <w:b/>
      <w:spacing w:val="0"/>
    </w:rPr>
  </w:style>
  <w:style w:type="paragraph" w:styleId="Header">
    <w:name w:val="header"/>
    <w:basedOn w:val="Normal"/>
    <w:link w:val="HeaderChar"/>
    <w:rsid w:val="003F4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43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43B8"/>
    <w:pPr>
      <w:spacing w:before="240" w:after="120"/>
      <w:outlineLvl w:val="0"/>
    </w:pPr>
    <w:rPr>
      <w:rFonts w:ascii="Times New Roman" w:hAnsi="Times New Roman"/>
      <w:b/>
      <w:sz w:val="28"/>
    </w:rPr>
  </w:style>
  <w:style w:type="paragraph" w:customStyle="1" w:styleId="AllowPageBreak">
    <w:name w:val="AllowPageBreak"/>
    <w:rsid w:val="003F43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43B8"/>
    <w:pPr>
      <w:tabs>
        <w:tab w:val="left" w:pos="680"/>
      </w:tabs>
      <w:spacing w:before="60" w:after="60"/>
      <w:ind w:left="680" w:hanging="340"/>
    </w:pPr>
  </w:style>
  <w:style w:type="character" w:customStyle="1" w:styleId="BoldandItalics">
    <w:name w:val="Bold and Italics"/>
    <w:qFormat/>
    <w:rsid w:val="003F43B8"/>
    <w:rPr>
      <w:b/>
      <w:i/>
      <w:u w:val="none"/>
    </w:rPr>
  </w:style>
  <w:style w:type="character" w:customStyle="1" w:styleId="Heading2Char">
    <w:name w:val="Heading 2 Char"/>
    <w:link w:val="Heading2"/>
    <w:rsid w:val="003F43B8"/>
    <w:rPr>
      <w:rFonts w:ascii="Times New Roman" w:eastAsia="Times New Roman" w:hAnsi="Times New Roman" w:cs="Times New Roman"/>
      <w:b/>
      <w:sz w:val="28"/>
      <w:szCs w:val="40"/>
      <w:lang w:eastAsia="en-US"/>
    </w:rPr>
  </w:style>
  <w:style w:type="character" w:customStyle="1" w:styleId="Heading3Char">
    <w:name w:val="Heading 3 Char"/>
    <w:link w:val="Heading3"/>
    <w:rsid w:val="003F43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43B8"/>
    <w:rPr>
      <w:rFonts w:ascii="Times New Roman" w:eastAsia="Times New Roman" w:hAnsi="Times New Roman" w:cs="Times New Roman"/>
      <w:b/>
      <w:szCs w:val="20"/>
      <w:lang w:eastAsia="en-US"/>
    </w:rPr>
  </w:style>
  <w:style w:type="character" w:customStyle="1" w:styleId="Heading5Char">
    <w:name w:val="Heading 5 Char"/>
    <w:link w:val="Heading5"/>
    <w:rsid w:val="003F43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4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3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3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3B8"/>
    <w:rPr>
      <w:rFonts w:ascii="Courier New" w:eastAsia="Times New Roman" w:hAnsi="Courier New" w:cs="Times New Roman"/>
      <w:i/>
      <w:szCs w:val="20"/>
      <w:lang w:val="en-US" w:eastAsia="en-US"/>
    </w:rPr>
  </w:style>
  <w:style w:type="paragraph" w:customStyle="1" w:styleId="HeadingBase">
    <w:name w:val="Heading Base"/>
    <w:rsid w:val="003F4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3B8"/>
    <w:pPr>
      <w:tabs>
        <w:tab w:val="right" w:leader="dot" w:pos="9072"/>
      </w:tabs>
      <w:ind w:left="567"/>
    </w:pPr>
    <w:rPr>
      <w:szCs w:val="22"/>
    </w:rPr>
  </w:style>
  <w:style w:type="paragraph" w:customStyle="1" w:styleId="TOCBase">
    <w:name w:val="TOC Base"/>
    <w:rsid w:val="003F4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3B8"/>
    <w:pPr>
      <w:tabs>
        <w:tab w:val="right" w:leader="dot" w:pos="9072"/>
      </w:tabs>
      <w:spacing w:before="40" w:after="40"/>
      <w:ind w:left="284"/>
    </w:pPr>
    <w:rPr>
      <w:rFonts w:ascii="Times New Roman" w:hAnsi="Times New Roman"/>
    </w:rPr>
  </w:style>
  <w:style w:type="paragraph" w:styleId="TOC1">
    <w:name w:val="toc 1"/>
    <w:basedOn w:val="TOCBase"/>
    <w:next w:val="Normal"/>
    <w:rsid w:val="003F43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3B8"/>
    <w:pPr>
      <w:spacing w:before="5040"/>
      <w:jc w:val="center"/>
    </w:pPr>
    <w:rPr>
      <w:sz w:val="48"/>
      <w:szCs w:val="72"/>
      <w:lang w:val="en-US"/>
    </w:rPr>
  </w:style>
  <w:style w:type="character" w:customStyle="1" w:styleId="TitleChar">
    <w:name w:val="Title Char"/>
    <w:link w:val="Title"/>
    <w:rsid w:val="003F4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3B8"/>
    <w:pPr>
      <w:tabs>
        <w:tab w:val="left" w:pos="3600"/>
        <w:tab w:val="left" w:pos="3958"/>
      </w:tabs>
    </w:pPr>
  </w:style>
  <w:style w:type="paragraph" w:customStyle="1" w:styleId="Note">
    <w:name w:val="Note"/>
    <w:basedOn w:val="BodyText"/>
    <w:rsid w:val="003F4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3B8"/>
    <w:pPr>
      <w:framePr w:wrap="auto" w:hAnchor="text" w:y="6049"/>
    </w:pPr>
    <w:rPr>
      <w:color w:val="000000"/>
      <w:sz w:val="40"/>
    </w:rPr>
  </w:style>
  <w:style w:type="paragraph" w:customStyle="1" w:styleId="TOCTitle">
    <w:name w:val="TOCTitle"/>
    <w:basedOn w:val="Heading1"/>
    <w:rsid w:val="003F43B8"/>
    <w:pPr>
      <w:spacing w:after="240"/>
      <w:jc w:val="center"/>
      <w:outlineLvl w:val="9"/>
    </w:pPr>
    <w:rPr>
      <w:caps/>
    </w:rPr>
  </w:style>
  <w:style w:type="paragraph" w:customStyle="1" w:styleId="Version">
    <w:name w:val="Version"/>
    <w:rsid w:val="003F43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3B8"/>
    <w:pPr>
      <w:numPr>
        <w:numId w:val="13"/>
      </w:numPr>
      <w:tabs>
        <w:tab w:val="clear" w:pos="680"/>
      </w:tabs>
    </w:pPr>
  </w:style>
  <w:style w:type="paragraph" w:styleId="Index1">
    <w:name w:val="index 1"/>
    <w:basedOn w:val="Normal"/>
    <w:next w:val="Normal"/>
    <w:semiHidden/>
    <w:rsid w:val="003F43B8"/>
    <w:pPr>
      <w:keepNext w:val="0"/>
      <w:tabs>
        <w:tab w:val="right" w:pos="4176"/>
      </w:tabs>
      <w:ind w:left="198" w:hanging="198"/>
    </w:pPr>
    <w:rPr>
      <w:rFonts w:ascii="Garamond" w:hAnsi="Garamond"/>
    </w:rPr>
  </w:style>
  <w:style w:type="paragraph" w:styleId="IndexHeading">
    <w:name w:val="index heading"/>
    <w:basedOn w:val="Normal"/>
    <w:next w:val="Index1"/>
    <w:semiHidden/>
    <w:rsid w:val="003F43B8"/>
    <w:pPr>
      <w:spacing w:before="120" w:after="120"/>
    </w:pPr>
    <w:rPr>
      <w:rFonts w:ascii="Arial" w:hAnsi="Arial"/>
      <w:b/>
      <w:color w:val="918585"/>
      <w:sz w:val="24"/>
    </w:rPr>
  </w:style>
  <w:style w:type="paragraph" w:customStyle="1" w:styleId="Chapter">
    <w:name w:val="Chapter"/>
    <w:basedOn w:val="Normal"/>
    <w:rsid w:val="003F43B8"/>
    <w:pPr>
      <w:spacing w:before="240"/>
    </w:pPr>
    <w:rPr>
      <w:rFonts w:ascii="Times New Roman" w:hAnsi="Times New Roman"/>
      <w:smallCaps/>
      <w:spacing w:val="80"/>
      <w:sz w:val="28"/>
    </w:rPr>
  </w:style>
  <w:style w:type="paragraph" w:customStyle="1" w:styleId="InChapter">
    <w:name w:val="InChapter"/>
    <w:basedOn w:val="Heading3"/>
    <w:rsid w:val="003F43B8"/>
    <w:pPr>
      <w:spacing w:after="240"/>
      <w:outlineLvl w:val="9"/>
    </w:pPr>
    <w:rPr>
      <w:noProof/>
    </w:rPr>
  </w:style>
  <w:style w:type="paragraph" w:styleId="Index2">
    <w:name w:val="index 2"/>
    <w:basedOn w:val="Normal"/>
    <w:next w:val="Normal"/>
    <w:semiHidden/>
    <w:rsid w:val="003F43B8"/>
    <w:pPr>
      <w:tabs>
        <w:tab w:val="right" w:pos="4176"/>
      </w:tabs>
      <w:ind w:left="568" w:hanging="284"/>
    </w:pPr>
    <w:rPr>
      <w:rFonts w:ascii="Garamond" w:hAnsi="Garamond"/>
    </w:rPr>
  </w:style>
  <w:style w:type="paragraph" w:customStyle="1" w:styleId="Byline">
    <w:name w:val="Byline"/>
    <w:rsid w:val="003F4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3B8"/>
    <w:pPr>
      <w:tabs>
        <w:tab w:val="clear" w:pos="3600"/>
        <w:tab w:val="clear" w:pos="3958"/>
      </w:tabs>
      <w:jc w:val="right"/>
    </w:pPr>
  </w:style>
  <w:style w:type="character" w:styleId="Emphasis">
    <w:name w:val="Emphasis"/>
    <w:qFormat/>
    <w:rsid w:val="003F43B8"/>
    <w:rPr>
      <w:i/>
    </w:rPr>
  </w:style>
  <w:style w:type="paragraph" w:styleId="Caption">
    <w:name w:val="caption"/>
    <w:basedOn w:val="BodyText"/>
    <w:next w:val="Normal"/>
    <w:qFormat/>
    <w:rsid w:val="003F43B8"/>
    <w:pPr>
      <w:framePr w:w="2268" w:hSpace="181" w:vSpace="181" w:wrap="around" w:vAnchor="text" w:hAnchor="page" w:x="1135" w:y="285" w:anchorLock="1"/>
    </w:pPr>
    <w:rPr>
      <w:i/>
    </w:rPr>
  </w:style>
  <w:style w:type="paragraph" w:customStyle="1" w:styleId="MiniTOCTitle">
    <w:name w:val="MiniTOCTitle"/>
    <w:basedOn w:val="Heading4"/>
    <w:rsid w:val="003F43B8"/>
    <w:pPr>
      <w:spacing w:before="240"/>
      <w:outlineLvl w:val="9"/>
    </w:pPr>
    <w:rPr>
      <w:noProof/>
      <w:sz w:val="24"/>
    </w:rPr>
  </w:style>
  <w:style w:type="paragraph" w:customStyle="1" w:styleId="MiniTOCItem">
    <w:name w:val="MiniTOCItem"/>
    <w:basedOn w:val="ListBullet"/>
    <w:rsid w:val="003F43B8"/>
    <w:pPr>
      <w:numPr>
        <w:numId w:val="0"/>
      </w:numPr>
      <w:tabs>
        <w:tab w:val="right" w:leader="dot" w:pos="6521"/>
      </w:tabs>
      <w:spacing w:before="0" w:after="0"/>
    </w:pPr>
  </w:style>
  <w:style w:type="paragraph" w:customStyle="1" w:styleId="TOFTitle">
    <w:name w:val="TOFTitle"/>
    <w:basedOn w:val="TOCTitle"/>
    <w:rsid w:val="003F43B8"/>
  </w:style>
  <w:style w:type="paragraph" w:styleId="TableofFigures">
    <w:name w:val="table of figures"/>
    <w:basedOn w:val="Normal"/>
    <w:next w:val="Normal"/>
    <w:semiHidden/>
    <w:rsid w:val="003F43B8"/>
    <w:pPr>
      <w:tabs>
        <w:tab w:val="right" w:leader="dot" w:pos="9072"/>
      </w:tabs>
      <w:ind w:left="970" w:hanging="403"/>
    </w:pPr>
    <w:rPr>
      <w:rFonts w:ascii="Times New Roman" w:hAnsi="Times New Roman"/>
      <w:b/>
    </w:rPr>
  </w:style>
  <w:style w:type="paragraph" w:styleId="ListNumber">
    <w:name w:val="List Number"/>
    <w:basedOn w:val="List"/>
    <w:rsid w:val="003F43B8"/>
    <w:pPr>
      <w:numPr>
        <w:numId w:val="10"/>
      </w:numPr>
    </w:pPr>
  </w:style>
  <w:style w:type="character" w:customStyle="1" w:styleId="WingdingSymbols">
    <w:name w:val="Wingding Symbols"/>
    <w:rsid w:val="003F43B8"/>
    <w:rPr>
      <w:rFonts w:ascii="Wingdings" w:hAnsi="Wingdings"/>
    </w:rPr>
  </w:style>
  <w:style w:type="paragraph" w:customStyle="1" w:styleId="TableHeading">
    <w:name w:val="Table Heading"/>
    <w:basedOn w:val="HeadingBase"/>
    <w:rsid w:val="003F43B8"/>
    <w:pPr>
      <w:keepLines/>
      <w:pBdr>
        <w:bottom w:val="single" w:sz="6" w:space="1" w:color="918585"/>
      </w:pBdr>
      <w:spacing w:before="240"/>
    </w:pPr>
  </w:style>
  <w:style w:type="character" w:customStyle="1" w:styleId="HotSpot">
    <w:name w:val="HotSpot"/>
    <w:rsid w:val="003F43B8"/>
    <w:rPr>
      <w:color w:val="0033CC"/>
      <w:u w:val="none"/>
    </w:rPr>
  </w:style>
  <w:style w:type="paragraph" w:customStyle="1" w:styleId="BodyTextRight">
    <w:name w:val="Body Text Right"/>
    <w:basedOn w:val="BodyText"/>
    <w:rsid w:val="003F43B8"/>
    <w:pPr>
      <w:spacing w:before="0" w:after="0"/>
      <w:jc w:val="right"/>
    </w:pPr>
  </w:style>
  <w:style w:type="paragraph" w:styleId="Index3">
    <w:name w:val="index 3"/>
    <w:basedOn w:val="ListNumber2"/>
    <w:next w:val="Normal"/>
    <w:semiHidden/>
    <w:rsid w:val="003F43B8"/>
    <w:pPr>
      <w:numPr>
        <w:numId w:val="0"/>
      </w:numPr>
      <w:tabs>
        <w:tab w:val="right" w:leader="dot" w:pos="4176"/>
      </w:tabs>
    </w:pPr>
  </w:style>
  <w:style w:type="paragraph" w:styleId="ListNumber2">
    <w:name w:val="List Number 2"/>
    <w:basedOn w:val="List2"/>
    <w:rsid w:val="003F43B8"/>
    <w:pPr>
      <w:numPr>
        <w:numId w:val="9"/>
      </w:numPr>
      <w:tabs>
        <w:tab w:val="clear" w:pos="1060"/>
      </w:tabs>
    </w:pPr>
  </w:style>
  <w:style w:type="paragraph" w:customStyle="1" w:styleId="MarginNote">
    <w:name w:val="Margin Note"/>
    <w:basedOn w:val="BodyText"/>
    <w:rsid w:val="003F4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43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3B8"/>
    <w:rPr>
      <w:sz w:val="32"/>
    </w:rPr>
  </w:style>
  <w:style w:type="paragraph" w:customStyle="1" w:styleId="HeadingProcedure">
    <w:name w:val="Heading Procedure"/>
    <w:basedOn w:val="HeadingBase"/>
    <w:next w:val="Normal"/>
    <w:rsid w:val="003F43B8"/>
    <w:pPr>
      <w:tabs>
        <w:tab w:val="left" w:pos="0"/>
      </w:tabs>
      <w:spacing w:before="120" w:after="60"/>
    </w:pPr>
    <w:rPr>
      <w:i/>
      <w:color w:val="918585"/>
      <w:sz w:val="22"/>
    </w:rPr>
  </w:style>
  <w:style w:type="paragraph" w:customStyle="1" w:styleId="TableBodyText">
    <w:name w:val="Table Body Text"/>
    <w:basedOn w:val="BodyText"/>
    <w:rsid w:val="003F43B8"/>
    <w:pPr>
      <w:spacing w:before="60" w:after="60"/>
    </w:pPr>
  </w:style>
  <w:style w:type="paragraph" w:styleId="ListContinue">
    <w:name w:val="List Continue"/>
    <w:basedOn w:val="List"/>
    <w:rsid w:val="003F43B8"/>
    <w:pPr>
      <w:ind w:firstLine="0"/>
    </w:pPr>
  </w:style>
  <w:style w:type="paragraph" w:customStyle="1" w:styleId="ListNote">
    <w:name w:val="List Note"/>
    <w:basedOn w:val="List"/>
    <w:rsid w:val="003F43B8"/>
    <w:pPr>
      <w:pBdr>
        <w:top w:val="single" w:sz="6" w:space="2" w:color="918585"/>
        <w:bottom w:val="single" w:sz="6" w:space="2" w:color="918585"/>
      </w:pBdr>
      <w:tabs>
        <w:tab w:val="left" w:pos="1021"/>
      </w:tabs>
      <w:ind w:firstLine="0"/>
    </w:pPr>
  </w:style>
  <w:style w:type="paragraph" w:customStyle="1" w:styleId="Warning">
    <w:name w:val="Warning"/>
    <w:basedOn w:val="BodyText"/>
    <w:rsid w:val="003F43B8"/>
    <w:pPr>
      <w:shd w:val="clear" w:color="auto" w:fill="D9D9D9"/>
      <w:tabs>
        <w:tab w:val="left" w:pos="992"/>
      </w:tabs>
      <w:ind w:left="119" w:right="119"/>
    </w:pPr>
    <w:rPr>
      <w:sz w:val="20"/>
    </w:rPr>
  </w:style>
  <w:style w:type="paragraph" w:customStyle="1" w:styleId="MarginIcons">
    <w:name w:val="Margin Icons"/>
    <w:basedOn w:val="BodyText"/>
    <w:rsid w:val="003F43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43B8"/>
    <w:rPr>
      <w:rFonts w:ascii="Courier New" w:hAnsi="Courier New"/>
    </w:rPr>
  </w:style>
  <w:style w:type="paragraph" w:customStyle="1" w:styleId="NoteBullet">
    <w:name w:val="Note Bullet"/>
    <w:basedOn w:val="Note"/>
    <w:rsid w:val="003F43B8"/>
    <w:pPr>
      <w:tabs>
        <w:tab w:val="clear" w:pos="680"/>
      </w:tabs>
      <w:spacing w:before="60" w:after="60"/>
    </w:pPr>
  </w:style>
  <w:style w:type="paragraph" w:customStyle="1" w:styleId="SubHeading2">
    <w:name w:val="SubHeading2"/>
    <w:basedOn w:val="HeadingBase"/>
    <w:rsid w:val="003F43B8"/>
    <w:pPr>
      <w:spacing w:before="240" w:after="60"/>
    </w:pPr>
    <w:rPr>
      <w:sz w:val="20"/>
    </w:rPr>
  </w:style>
  <w:style w:type="paragraph" w:customStyle="1" w:styleId="SubHeading1">
    <w:name w:val="SubHeading1"/>
    <w:basedOn w:val="HeadingBase"/>
    <w:rsid w:val="003F43B8"/>
    <w:pPr>
      <w:spacing w:before="240" w:after="60"/>
    </w:pPr>
    <w:rPr>
      <w:color w:val="918585"/>
      <w:sz w:val="22"/>
    </w:rPr>
  </w:style>
  <w:style w:type="paragraph" w:customStyle="1" w:styleId="SideHeading">
    <w:name w:val="Side Heading"/>
    <w:basedOn w:val="HeadingBase"/>
    <w:rsid w:val="003F4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3B8"/>
    <w:pPr>
      <w:tabs>
        <w:tab w:val="num" w:pos="360"/>
      </w:tabs>
    </w:pPr>
  </w:style>
  <w:style w:type="paragraph" w:styleId="PlainText">
    <w:name w:val="Plain Text"/>
    <w:basedOn w:val="Normal"/>
    <w:link w:val="PlainTextChar"/>
    <w:rsid w:val="003F43B8"/>
    <w:rPr>
      <w:sz w:val="20"/>
    </w:rPr>
  </w:style>
  <w:style w:type="character" w:customStyle="1" w:styleId="PlainTextChar">
    <w:name w:val="Plain Text Char"/>
    <w:basedOn w:val="DefaultParagraphFont"/>
    <w:link w:val="PlainText"/>
    <w:rsid w:val="003F43B8"/>
    <w:rPr>
      <w:rFonts w:ascii="Courier New" w:eastAsia="Times New Roman" w:hAnsi="Courier New" w:cs="Times New Roman"/>
      <w:sz w:val="20"/>
      <w:szCs w:val="20"/>
      <w:lang w:val="en-US" w:eastAsia="en-US"/>
    </w:rPr>
  </w:style>
  <w:style w:type="character" w:customStyle="1" w:styleId="MenuOption">
    <w:name w:val="Menu Option"/>
    <w:rsid w:val="003F43B8"/>
    <w:rPr>
      <w:b/>
      <w:smallCaps/>
    </w:rPr>
  </w:style>
  <w:style w:type="paragraph" w:customStyle="1" w:styleId="TableListNumber">
    <w:name w:val="Table List Number"/>
    <w:basedOn w:val="ListNumber"/>
    <w:rsid w:val="003F43B8"/>
    <w:pPr>
      <w:numPr>
        <w:numId w:val="0"/>
      </w:numPr>
    </w:pPr>
  </w:style>
  <w:style w:type="paragraph" w:styleId="TOC4">
    <w:name w:val="toc 4"/>
    <w:basedOn w:val="TOCBase"/>
    <w:next w:val="Normal"/>
    <w:semiHidden/>
    <w:rsid w:val="003F43B8"/>
    <w:pPr>
      <w:tabs>
        <w:tab w:val="right" w:leader="dot" w:pos="9071"/>
      </w:tabs>
      <w:ind w:left="1701"/>
    </w:pPr>
  </w:style>
  <w:style w:type="paragraph" w:customStyle="1" w:styleId="ListAlpha">
    <w:name w:val="List Alpha"/>
    <w:basedOn w:val="List"/>
    <w:rsid w:val="003F43B8"/>
    <w:pPr>
      <w:numPr>
        <w:numId w:val="8"/>
      </w:numPr>
    </w:pPr>
  </w:style>
  <w:style w:type="paragraph" w:customStyle="1" w:styleId="ListAlpha2">
    <w:name w:val="List Alpha 2"/>
    <w:basedOn w:val="List2"/>
    <w:rsid w:val="003F43B8"/>
    <w:pPr>
      <w:numPr>
        <w:numId w:val="7"/>
      </w:numPr>
    </w:pPr>
  </w:style>
  <w:style w:type="paragraph" w:styleId="List3">
    <w:name w:val="List 3"/>
    <w:basedOn w:val="BodyText"/>
    <w:rsid w:val="003F43B8"/>
    <w:pPr>
      <w:tabs>
        <w:tab w:val="left" w:pos="1021"/>
      </w:tabs>
      <w:spacing w:before="60" w:after="60"/>
      <w:ind w:left="1020" w:hanging="340"/>
    </w:pPr>
  </w:style>
  <w:style w:type="paragraph" w:styleId="List4">
    <w:name w:val="List 4"/>
    <w:basedOn w:val="BodyText"/>
    <w:rsid w:val="003F43B8"/>
    <w:pPr>
      <w:tabs>
        <w:tab w:val="left" w:pos="1361"/>
      </w:tabs>
      <w:spacing w:before="60" w:after="60"/>
      <w:ind w:left="1361" w:hanging="340"/>
    </w:pPr>
  </w:style>
  <w:style w:type="paragraph" w:styleId="List5">
    <w:name w:val="List 5"/>
    <w:basedOn w:val="BodyText"/>
    <w:rsid w:val="003F43B8"/>
    <w:pPr>
      <w:tabs>
        <w:tab w:val="left" w:pos="1701"/>
      </w:tabs>
      <w:spacing w:before="60" w:after="60"/>
      <w:ind w:left="1701" w:hanging="340"/>
    </w:pPr>
  </w:style>
  <w:style w:type="paragraph" w:styleId="ListBullet3">
    <w:name w:val="List Bullet 3"/>
    <w:basedOn w:val="List3"/>
    <w:rsid w:val="003F43B8"/>
    <w:pPr>
      <w:numPr>
        <w:numId w:val="14"/>
      </w:numPr>
      <w:tabs>
        <w:tab w:val="clear" w:pos="1021"/>
      </w:tabs>
      <w:ind w:left="1037" w:hanging="357"/>
    </w:pPr>
  </w:style>
  <w:style w:type="paragraph" w:styleId="ListBullet4">
    <w:name w:val="List Bullet 4"/>
    <w:basedOn w:val="List4"/>
    <w:rsid w:val="003F43B8"/>
    <w:pPr>
      <w:numPr>
        <w:numId w:val="2"/>
      </w:numPr>
    </w:pPr>
  </w:style>
  <w:style w:type="paragraph" w:styleId="ListBullet5">
    <w:name w:val="List Bullet 5"/>
    <w:basedOn w:val="List5"/>
    <w:rsid w:val="003F43B8"/>
    <w:pPr>
      <w:numPr>
        <w:numId w:val="3"/>
      </w:numPr>
    </w:pPr>
  </w:style>
  <w:style w:type="paragraph" w:styleId="ListContinue2">
    <w:name w:val="List Continue 2"/>
    <w:basedOn w:val="List2"/>
    <w:rsid w:val="003F43B8"/>
    <w:pPr>
      <w:ind w:firstLine="0"/>
    </w:pPr>
  </w:style>
  <w:style w:type="paragraph" w:styleId="ListContinue3">
    <w:name w:val="List Continue 3"/>
    <w:basedOn w:val="List3"/>
    <w:rsid w:val="003F43B8"/>
    <w:pPr>
      <w:ind w:left="1021" w:firstLine="0"/>
    </w:pPr>
  </w:style>
  <w:style w:type="paragraph" w:styleId="ListContinue4">
    <w:name w:val="List Continue 4"/>
    <w:basedOn w:val="List4"/>
    <w:rsid w:val="003F43B8"/>
    <w:pPr>
      <w:ind w:firstLine="0"/>
    </w:pPr>
  </w:style>
  <w:style w:type="paragraph" w:styleId="ListContinue5">
    <w:name w:val="List Continue 5"/>
    <w:basedOn w:val="List5"/>
    <w:rsid w:val="003F43B8"/>
    <w:pPr>
      <w:ind w:firstLine="0"/>
    </w:pPr>
  </w:style>
  <w:style w:type="paragraph" w:styleId="ListNumber3">
    <w:name w:val="List Number 3"/>
    <w:basedOn w:val="List3"/>
    <w:rsid w:val="003F43B8"/>
    <w:pPr>
      <w:numPr>
        <w:numId w:val="4"/>
      </w:numPr>
    </w:pPr>
  </w:style>
  <w:style w:type="paragraph" w:styleId="ListNumber4">
    <w:name w:val="List Number 4"/>
    <w:basedOn w:val="List4"/>
    <w:rsid w:val="003F43B8"/>
    <w:pPr>
      <w:numPr>
        <w:numId w:val="5"/>
      </w:numPr>
    </w:pPr>
  </w:style>
  <w:style w:type="paragraph" w:styleId="ListNumber5">
    <w:name w:val="List Number 5"/>
    <w:basedOn w:val="List5"/>
    <w:rsid w:val="003F43B8"/>
    <w:pPr>
      <w:numPr>
        <w:numId w:val="6"/>
      </w:numPr>
    </w:pPr>
  </w:style>
  <w:style w:type="paragraph" w:styleId="BlockText">
    <w:name w:val="Block Text"/>
    <w:basedOn w:val="Normal"/>
    <w:rsid w:val="003F43B8"/>
    <w:pPr>
      <w:spacing w:after="120"/>
      <w:ind w:left="1440" w:right="1440"/>
    </w:pPr>
  </w:style>
  <w:style w:type="character" w:customStyle="1" w:styleId="Subscript">
    <w:name w:val="Subscript"/>
    <w:rsid w:val="003F43B8"/>
    <w:rPr>
      <w:sz w:val="16"/>
      <w:vertAlign w:val="subscript"/>
    </w:rPr>
  </w:style>
  <w:style w:type="character" w:customStyle="1" w:styleId="Superscript">
    <w:name w:val="Superscript"/>
    <w:rsid w:val="003F43B8"/>
    <w:rPr>
      <w:sz w:val="16"/>
      <w:vertAlign w:val="superscript"/>
    </w:rPr>
  </w:style>
  <w:style w:type="character" w:customStyle="1" w:styleId="Symbols">
    <w:name w:val="Symbols"/>
    <w:rsid w:val="003F43B8"/>
    <w:rPr>
      <w:rFonts w:ascii="Symbol" w:hAnsi="Symbol"/>
    </w:rPr>
  </w:style>
  <w:style w:type="character" w:customStyle="1" w:styleId="MenuOptions">
    <w:name w:val="Menu Options"/>
    <w:rsid w:val="003F43B8"/>
    <w:rPr>
      <w:rFonts w:ascii="Arial Narrow" w:hAnsi="Arial Narrow"/>
      <w:smallCaps/>
    </w:rPr>
  </w:style>
  <w:style w:type="character" w:customStyle="1" w:styleId="Buttons">
    <w:name w:val="Buttons"/>
    <w:rsid w:val="003F43B8"/>
    <w:rPr>
      <w:b/>
    </w:rPr>
  </w:style>
  <w:style w:type="character" w:customStyle="1" w:styleId="Underlined">
    <w:name w:val="Underlined"/>
    <w:rsid w:val="003F43B8"/>
    <w:rPr>
      <w:u w:val="single"/>
    </w:rPr>
  </w:style>
  <w:style w:type="paragraph" w:customStyle="1" w:styleId="TableBodyTextRight">
    <w:name w:val="Table Body Text Right"/>
    <w:basedOn w:val="TableBodyText"/>
    <w:rsid w:val="003F43B8"/>
    <w:pPr>
      <w:widowControl w:val="0"/>
      <w:autoSpaceDE w:val="0"/>
      <w:autoSpaceDN w:val="0"/>
      <w:adjustRightInd w:val="0"/>
      <w:jc w:val="right"/>
    </w:pPr>
    <w:rPr>
      <w:rFonts w:cs="Arial"/>
      <w:szCs w:val="18"/>
    </w:rPr>
  </w:style>
  <w:style w:type="paragraph" w:customStyle="1" w:styleId="CopyrightText">
    <w:name w:val="Copyright Text"/>
    <w:basedOn w:val="BodyText"/>
    <w:rsid w:val="003F43B8"/>
    <w:rPr>
      <w:sz w:val="18"/>
    </w:rPr>
  </w:style>
  <w:style w:type="paragraph" w:customStyle="1" w:styleId="BodySmallRight">
    <w:name w:val="Body Small Right"/>
    <w:basedOn w:val="BodyTextRight"/>
    <w:rsid w:val="003F43B8"/>
    <w:rPr>
      <w:sz w:val="18"/>
      <w:szCs w:val="18"/>
    </w:rPr>
  </w:style>
  <w:style w:type="paragraph" w:customStyle="1" w:styleId="MarginEdition">
    <w:name w:val="Margin Edition"/>
    <w:basedOn w:val="MarginNote"/>
    <w:rsid w:val="003F43B8"/>
    <w:pPr>
      <w:spacing w:before="0" w:after="0"/>
    </w:pPr>
    <w:rPr>
      <w:rFonts w:ascii="Times New Roman" w:hAnsi="Times New Roman"/>
      <w:color w:val="999999"/>
    </w:rPr>
  </w:style>
  <w:style w:type="paragraph" w:customStyle="1" w:styleId="Spacer">
    <w:name w:val="Spacer"/>
    <w:basedOn w:val="Normal"/>
    <w:rsid w:val="003F43B8"/>
    <w:rPr>
      <w:sz w:val="2"/>
      <w:szCs w:val="2"/>
    </w:rPr>
  </w:style>
  <w:style w:type="character" w:customStyle="1" w:styleId="Small">
    <w:name w:val="Small"/>
    <w:rsid w:val="003F43B8"/>
    <w:rPr>
      <w:sz w:val="16"/>
    </w:rPr>
  </w:style>
  <w:style w:type="paragraph" w:customStyle="1" w:styleId="WideTable">
    <w:name w:val="Wide Table"/>
    <w:basedOn w:val="Normal"/>
    <w:rsid w:val="003F43B8"/>
    <w:pPr>
      <w:ind w:left="-1418"/>
    </w:pPr>
    <w:rPr>
      <w:sz w:val="2"/>
      <w:szCs w:val="2"/>
    </w:rPr>
  </w:style>
  <w:style w:type="character" w:styleId="PageNumber">
    <w:name w:val="page number"/>
    <w:rsid w:val="003F43B8"/>
  </w:style>
  <w:style w:type="paragraph" w:styleId="Quote">
    <w:name w:val="Quote"/>
    <w:basedOn w:val="Heading1"/>
    <w:link w:val="QuoteChar"/>
    <w:qFormat/>
    <w:rsid w:val="003F43B8"/>
    <w:rPr>
      <w:b w:val="0"/>
      <w:sz w:val="72"/>
      <w:szCs w:val="72"/>
      <w:lang w:val="en-NZ"/>
    </w:rPr>
  </w:style>
  <w:style w:type="character" w:customStyle="1" w:styleId="QuoteChar">
    <w:name w:val="Quote Char"/>
    <w:link w:val="Quote"/>
    <w:rsid w:val="003F4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3B8"/>
    <w:pPr>
      <w:pageBreakBefore/>
    </w:pPr>
  </w:style>
  <w:style w:type="paragraph" w:customStyle="1" w:styleId="Border">
    <w:name w:val="Border"/>
    <w:basedOn w:val="Normal"/>
    <w:qFormat/>
    <w:rsid w:val="003F43B8"/>
    <w:pPr>
      <w:pBdr>
        <w:top w:val="single" w:sz="18" w:space="1" w:color="auto"/>
      </w:pBdr>
    </w:pPr>
    <w:rPr>
      <w:rFonts w:ascii="Times New Roman" w:hAnsi="Times New Roman"/>
      <w:color w:val="FFFFFF"/>
      <w:sz w:val="2"/>
    </w:rPr>
  </w:style>
  <w:style w:type="character" w:styleId="IntenseEmphasis">
    <w:name w:val="Intense Emphasis"/>
    <w:uiPriority w:val="21"/>
    <w:qFormat/>
    <w:rsid w:val="003F43B8"/>
    <w:rPr>
      <w:b/>
      <w:bCs/>
      <w:i/>
      <w:iCs/>
      <w:color w:val="auto"/>
    </w:rPr>
  </w:style>
  <w:style w:type="paragraph" w:styleId="IntenseQuote">
    <w:name w:val="Intense Quote"/>
    <w:basedOn w:val="Normal"/>
    <w:next w:val="Normal"/>
    <w:link w:val="IntenseQuoteChar"/>
    <w:uiPriority w:val="30"/>
    <w:qFormat/>
    <w:rsid w:val="003F43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43B8"/>
    <w:rPr>
      <w:rFonts w:ascii="Courier New" w:eastAsia="Times New Roman" w:hAnsi="Courier New" w:cs="Times New Roman"/>
      <w:b/>
      <w:bCs/>
      <w:i/>
      <w:iCs/>
      <w:szCs w:val="20"/>
      <w:lang w:val="en-US" w:eastAsia="en-US"/>
    </w:rPr>
  </w:style>
  <w:style w:type="character" w:styleId="SubtleReference">
    <w:name w:val="Subtle Reference"/>
    <w:uiPriority w:val="31"/>
    <w:qFormat/>
    <w:rsid w:val="003F43B8"/>
    <w:rPr>
      <w:smallCaps/>
      <w:color w:val="auto"/>
      <w:u w:val="single"/>
    </w:rPr>
  </w:style>
  <w:style w:type="character" w:styleId="IntenseReference">
    <w:name w:val="Intense Reference"/>
    <w:uiPriority w:val="32"/>
    <w:qFormat/>
    <w:rsid w:val="003F43B8"/>
    <w:rPr>
      <w:b/>
      <w:bCs/>
      <w:smallCaps/>
      <w:color w:val="auto"/>
      <w:spacing w:val="5"/>
      <w:u w:val="single"/>
    </w:rPr>
  </w:style>
  <w:style w:type="paragraph" w:customStyle="1" w:styleId="2ColumnHeading">
    <w:name w:val="2Column Heading"/>
    <w:basedOn w:val="BodyText"/>
    <w:qFormat/>
    <w:rsid w:val="003F43B8"/>
    <w:pPr>
      <w:spacing w:after="60"/>
      <w:ind w:left="-2268"/>
    </w:pPr>
    <w:rPr>
      <w:b/>
    </w:rPr>
  </w:style>
  <w:style w:type="paragraph" w:customStyle="1" w:styleId="Heading1TOC">
    <w:name w:val="Heading1 TOC"/>
    <w:basedOn w:val="Normal"/>
    <w:qFormat/>
    <w:rsid w:val="003F43B8"/>
    <w:pPr>
      <w:spacing w:before="240" w:after="120"/>
    </w:pPr>
    <w:rPr>
      <w:rFonts w:ascii="Times New Roman" w:hAnsi="Times New Roman"/>
      <w:b/>
      <w:sz w:val="32"/>
    </w:rPr>
  </w:style>
  <w:style w:type="paragraph" w:customStyle="1" w:styleId="Heading2TOC">
    <w:name w:val="Heading2 TOC"/>
    <w:basedOn w:val="Normal"/>
    <w:qFormat/>
    <w:rsid w:val="003F43B8"/>
    <w:pPr>
      <w:spacing w:before="240" w:after="60"/>
    </w:pPr>
    <w:rPr>
      <w:rFonts w:ascii="Times New Roman" w:hAnsi="Times New Roman"/>
      <w:b/>
      <w:sz w:val="28"/>
    </w:rPr>
  </w:style>
  <w:style w:type="character" w:customStyle="1" w:styleId="Underline">
    <w:name w:val="Underline"/>
    <w:qFormat/>
    <w:rsid w:val="003F43B8"/>
    <w:rPr>
      <w:u w:val="single"/>
    </w:rPr>
  </w:style>
  <w:style w:type="paragraph" w:styleId="BalloonText">
    <w:name w:val="Balloon Text"/>
    <w:basedOn w:val="Normal"/>
    <w:link w:val="BalloonTextChar"/>
    <w:rsid w:val="003F43B8"/>
    <w:rPr>
      <w:rFonts w:ascii="Tahoma" w:hAnsi="Tahoma" w:cs="Tahoma"/>
      <w:sz w:val="16"/>
      <w:szCs w:val="16"/>
    </w:rPr>
  </w:style>
  <w:style w:type="character" w:customStyle="1" w:styleId="BalloonTextChar">
    <w:name w:val="Balloon Text Char"/>
    <w:link w:val="BalloonText"/>
    <w:rsid w:val="003F43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3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43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8055</Characters>
  <Application>Microsoft Office Word</Application>
  <DocSecurity>0</DocSecurity>
  <Lines>299</Lines>
  <Paragraphs>195</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LMTTD5006A Exhibit textile designs or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