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86D" w:rsidP="0099686D">
      <w:pPr>
        <w:pStyle w:val="Title"/>
      </w:pPr>
      <w:r>
        <w:fldChar w:fldCharType="begin"/>
      </w:r>
      <w:r>
        <w:instrText xml:space="preserve"> TITLE   \* MERGEFORMAT </w:instrText>
      </w:r>
      <w:r>
        <w:fldChar w:fldCharType="separate"/>
      </w:r>
      <w:r>
        <w:t>LMTTD4011A Estimate costs for development of textile designs</w:t>
      </w:r>
      <w:r>
        <w:fldChar w:fldCharType="end"/>
      </w:r>
    </w:p>
    <w:p w:rsidR="0099686D" w:rsidP="0099686D">
      <w:pPr>
        <w:pStyle w:val="Version"/>
        <w:sectPr w:rsidSect="00AC4C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4C8A" w:rsidP="00AC4C8A">
      <w:pPr>
        <w:pStyle w:val="SuperHeading"/>
      </w:pPr>
      <w:r w:rsidRPr="00AC4C8A">
        <w:t xml:space="preserve">LMTTD4011A Estimate costs for development of textile designs </w:t>
      </w:r>
    </w:p>
    <w:p w:rsidR="00000000" w:rsidRPr="00AC4C8A" w:rsidP="00AC4C8A">
      <w:pPr>
        <w:pStyle w:val="SuperHeading"/>
      </w:pPr>
    </w:p>
    <w:p w:rsidR="00000000" w:rsidRPr="00AC4C8A" w:rsidP="00AC4C8A">
      <w:pPr>
        <w:pStyle w:val="Heading1"/>
      </w:pPr>
      <w:bookmarkStart w:id="1" w:name="O_96159"/>
      <w:bookmarkEnd w:id="1"/>
      <w:r w:rsidRPr="00AC4C8A">
        <w:t>Modification History</w:t>
      </w:r>
    </w:p>
    <w:p w:rsidR="00000000" w:rsidRPr="00AC4C8A" w:rsidP="00AC4C8A">
      <w:pPr>
        <w:pStyle w:val="BodyText"/>
      </w:pPr>
      <w:r w:rsidRPr="00AC4C8A">
        <w:t>Not applicable.</w:t>
      </w:r>
    </w:p>
    <w:p w:rsidR="00000000" w:rsidRPr="00AC4C8A" w:rsidP="00AC4C8A">
      <w:pPr>
        <w:pStyle w:val="AllowPageBreak"/>
      </w:pPr>
    </w:p>
    <w:p w:rsidR="00000000" w:rsidRPr="00AC4C8A" w:rsidP="00AC4C8A">
      <w:pPr>
        <w:pStyle w:val="Heading1"/>
      </w:pPr>
      <w:bookmarkStart w:id="2" w:name="O_96160"/>
      <w:bookmarkEnd w:id="2"/>
      <w:r w:rsidRPr="00AC4C8A">
        <w:t>Unit Descriptor</w:t>
      </w:r>
    </w:p>
    <w:tbl>
      <w:tblPr>
        <w:tblW w:w="0" w:type="auto"/>
        <w:tblLayout w:type="fixed"/>
        <w:tblCellMar>
          <w:left w:w="62" w:type="dxa"/>
          <w:right w:w="62" w:type="dxa"/>
        </w:tblCellMar>
        <w:tblLook w:val="0000"/>
      </w:tblPr>
      <w:tblGrid>
        <w:gridCol w:w="2174"/>
        <w:gridCol w:w="6898"/>
      </w:tblGrid>
      <w:tr w:rsidTr="0099686D">
        <w:tblPrEx>
          <w:tblW w:w="0" w:type="auto"/>
          <w:tblLayout w:type="fixed"/>
          <w:tblCellMar>
            <w:left w:w="62" w:type="dxa"/>
            <w:right w:w="62" w:type="dxa"/>
          </w:tblCellMar>
          <w:tblLook w:val="0000"/>
        </w:tblPrEx>
        <w:trPr>
          <w:tblHeader/>
        </w:trPr>
        <w:tc>
          <w:tcPr>
            <w:tcW w:w="2174"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rPr>
                <w:rStyle w:val="SpecialBold"/>
              </w:rPr>
              <w:t>Unit descriptor</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BodyText"/>
            </w:pPr>
            <w:r w:rsidRPr="00AC4C8A">
              <w:t>This unit covers the skills and knowledge to estimate costs associated with the development</w:t>
            </w:r>
            <w:r w:rsidRPr="00AC4C8A">
              <w:t xml:space="preserve"> and production of textile designs. </w:t>
            </w:r>
          </w:p>
        </w:tc>
      </w:tr>
    </w:tbl>
    <w:p w:rsidR="00000000" w:rsidRPr="00AC4C8A" w:rsidP="00AC4C8A">
      <w:pPr>
        <w:pStyle w:val="BodyText"/>
      </w:pPr>
    </w:p>
    <w:p w:rsidR="00000000" w:rsidRPr="00AC4C8A" w:rsidP="00AC4C8A">
      <w:pPr>
        <w:pStyle w:val="AllowPageBreak"/>
      </w:pPr>
    </w:p>
    <w:p w:rsidR="00000000" w:rsidRPr="00AC4C8A" w:rsidP="00AC4C8A">
      <w:pPr>
        <w:pStyle w:val="Heading1"/>
      </w:pPr>
      <w:bookmarkStart w:id="3" w:name="O_96161"/>
      <w:bookmarkEnd w:id="3"/>
      <w:r w:rsidRPr="00AC4C8A">
        <w:t>Application of the Unit</w:t>
      </w:r>
    </w:p>
    <w:tbl>
      <w:tblPr>
        <w:tblW w:w="0" w:type="auto"/>
        <w:tblLayout w:type="fixed"/>
        <w:tblCellMar>
          <w:left w:w="62" w:type="dxa"/>
          <w:right w:w="62" w:type="dxa"/>
        </w:tblCellMar>
        <w:tblLook w:val="0000"/>
      </w:tblPr>
      <w:tblGrid>
        <w:gridCol w:w="2174"/>
        <w:gridCol w:w="6898"/>
      </w:tblGrid>
      <w:tr w:rsidTr="0099686D">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rPr>
                <w:rStyle w:val="SpecialBold"/>
              </w:rPr>
              <w:t>Application of the Unit</w:t>
            </w:r>
            <w:r w:rsidRPr="00AC4C8A">
              <w:t xml:space="preserve"> </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BodyText"/>
            </w:pPr>
            <w:r w:rsidRPr="00AC4C8A">
              <w:t xml:space="preserve">The unit applies to cost estimating for development of designs for textile products, including sample production. </w:t>
            </w:r>
          </w:p>
          <w:p w:rsidR="00000000" w:rsidRPr="00AC4C8A" w:rsidP="00AC4C8A">
            <w:pPr>
              <w:pStyle w:val="BodyText"/>
            </w:pPr>
            <w:r w:rsidRPr="00AC4C8A">
              <w:t>Work may be conducted in small to large scale enterprises and may involve individual and team-related activities.</w:t>
            </w:r>
          </w:p>
          <w:p w:rsidR="00000000" w:rsidRPr="00AC4C8A" w:rsidP="00AC4C8A">
            <w:pPr>
              <w:pStyle w:val="BodyText"/>
            </w:pPr>
            <w:r w:rsidRPr="00AC4C8A">
              <w:t>The application of this unit is according to OHS practices of the enterprise and workplace practices, which may include:</w:t>
            </w:r>
          </w:p>
          <w:p w:rsidR="00000000" w:rsidRPr="00AC4C8A" w:rsidP="00AC4C8A">
            <w:pPr>
              <w:pStyle w:val="ListBullet"/>
            </w:pPr>
            <w:r w:rsidRPr="00AC4C8A">
              <w:t>requirements prescri</w:t>
            </w:r>
            <w:r w:rsidRPr="00AC4C8A">
              <w:t>bed by legislation, awards agreements and conditions of employment</w:t>
            </w:r>
          </w:p>
          <w:p w:rsidR="00000000" w:rsidRPr="00AC4C8A" w:rsidP="00AC4C8A">
            <w:pPr>
              <w:pStyle w:val="ListBullet"/>
            </w:pPr>
            <w:r w:rsidRPr="00AC4C8A">
              <w:t>standard operating procedures</w:t>
            </w:r>
          </w:p>
          <w:p w:rsidR="00000000" w:rsidRPr="00AC4C8A" w:rsidP="00AC4C8A">
            <w:pPr>
              <w:pStyle w:val="ListBullet"/>
            </w:pPr>
            <w:r w:rsidRPr="00AC4C8A">
              <w:t>work instructions</w:t>
            </w:r>
          </w:p>
          <w:p w:rsidR="00000000" w:rsidRPr="00AC4C8A" w:rsidP="00AC4C8A">
            <w:pPr>
              <w:pStyle w:val="ListBullet"/>
            </w:pPr>
            <w:r w:rsidRPr="00AC4C8A">
              <w:t>oral, written and visual communication</w:t>
            </w:r>
          </w:p>
          <w:p w:rsidR="00000000" w:rsidRPr="00AC4C8A" w:rsidP="00AC4C8A">
            <w:pPr>
              <w:pStyle w:val="ListBullet"/>
            </w:pPr>
            <w:r w:rsidRPr="00AC4C8A">
              <w:t>quality practices including responsibility for maintenance of own work quality and contribution to qua</w:t>
            </w:r>
            <w:r w:rsidRPr="00AC4C8A">
              <w:t>lity improvement of team or section output</w:t>
            </w:r>
          </w:p>
          <w:p w:rsidR="00000000" w:rsidRPr="00AC4C8A" w:rsidP="00AC4C8A">
            <w:pPr>
              <w:pStyle w:val="ListBullet"/>
            </w:pPr>
            <w:r w:rsidRPr="00AC4C8A">
              <w:t>housekeeping</w:t>
            </w:r>
          </w:p>
          <w:p w:rsidR="00000000" w:rsidRPr="00AC4C8A" w:rsidP="00AC4C8A">
            <w:pPr>
              <w:pStyle w:val="ListBullet"/>
            </w:pPr>
            <w:r w:rsidRPr="00AC4C8A">
              <w:t>tasks related to environmental protection, waste disposal, pollution control, and recycling</w:t>
            </w:r>
          </w:p>
          <w:p w:rsidR="00000000" w:rsidRPr="00AC4C8A" w:rsidP="00AC4C8A">
            <w:pPr>
              <w:pStyle w:val="BodyText"/>
            </w:pPr>
            <w:r w:rsidRPr="00AC4C8A">
              <w:t>This unit primarily requires the application of skills associated with communication in information gathering and performing calculations as well as documenting findings.  Problem solving and planning and organising skills are required to identify and anal</w:t>
            </w:r>
            <w:r w:rsidRPr="00AC4C8A">
              <w:t xml:space="preserve">yse the cost components of product production. </w:t>
            </w:r>
          </w:p>
        </w:tc>
      </w:tr>
    </w:tbl>
    <w:p w:rsidR="00000000" w:rsidRPr="00AC4C8A" w:rsidP="00AC4C8A">
      <w:pPr>
        <w:pStyle w:val="BodyText"/>
      </w:pPr>
    </w:p>
    <w:p w:rsidR="00000000" w:rsidRPr="00AC4C8A" w:rsidP="00AC4C8A">
      <w:pPr>
        <w:pStyle w:val="AllowPageBreak"/>
      </w:pPr>
    </w:p>
    <w:p w:rsidR="00000000" w:rsidRPr="00AC4C8A" w:rsidP="00AC4C8A">
      <w:pPr>
        <w:pStyle w:val="Heading1"/>
      </w:pPr>
      <w:bookmarkStart w:id="4" w:name="O_96162"/>
      <w:bookmarkEnd w:id="4"/>
      <w:r w:rsidRPr="00AC4C8A">
        <w:t>Licensing/Regulatory Information</w:t>
      </w:r>
    </w:p>
    <w:p w:rsidR="00000000" w:rsidRPr="00AC4C8A" w:rsidP="00AC4C8A">
      <w:pPr>
        <w:pStyle w:val="BodyText"/>
      </w:pPr>
      <w:r w:rsidRPr="00AC4C8A">
        <w:t>Not applicable.</w:t>
      </w:r>
    </w:p>
    <w:p w:rsidR="00000000" w:rsidRPr="00AC4C8A" w:rsidP="00AC4C8A">
      <w:pPr>
        <w:pStyle w:val="AllowPageBreak"/>
      </w:pPr>
    </w:p>
    <w:p w:rsidR="00000000" w:rsidRPr="00AC4C8A" w:rsidP="00AC4C8A">
      <w:pPr>
        <w:pStyle w:val="Heading1"/>
      </w:pPr>
      <w:bookmarkStart w:id="5" w:name="O_96163"/>
      <w:bookmarkEnd w:id="5"/>
      <w:r w:rsidRPr="00AC4C8A">
        <w:t>Pre-Requisites</w:t>
      </w:r>
    </w:p>
    <w:tbl>
      <w:tblPr>
        <w:tblW w:w="0" w:type="auto"/>
        <w:tblLayout w:type="fixed"/>
        <w:tblCellMar>
          <w:left w:w="62" w:type="dxa"/>
          <w:right w:w="62" w:type="dxa"/>
        </w:tblCellMar>
        <w:tblLook w:val="0000"/>
      </w:tblPr>
      <w:tblGrid>
        <w:gridCol w:w="2174"/>
        <w:gridCol w:w="6898"/>
      </w:tblGrid>
      <w:tr w:rsidTr="0099686D">
        <w:tblPrEx>
          <w:tblW w:w="0" w:type="auto"/>
          <w:tblLayout w:type="fixed"/>
          <w:tblCellMar>
            <w:left w:w="62" w:type="dxa"/>
            <w:right w:w="62" w:type="dxa"/>
          </w:tblCellMar>
          <w:tblLook w:val="0000"/>
        </w:tblPrEx>
        <w:trPr>
          <w:tblHeader/>
        </w:trPr>
        <w:tc>
          <w:tcPr>
            <w:tcW w:w="2174"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rPr>
                <w:rStyle w:val="SpecialBold"/>
              </w:rPr>
              <w:t>Prerequisites</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BodyText"/>
            </w:pPr>
          </w:p>
        </w:tc>
      </w:tr>
    </w:tbl>
    <w:p w:rsidR="00000000" w:rsidRPr="00AC4C8A" w:rsidP="00AC4C8A">
      <w:pPr>
        <w:pStyle w:val="BodyText"/>
      </w:pPr>
    </w:p>
    <w:p w:rsidR="00000000" w:rsidRPr="00AC4C8A" w:rsidP="00AC4C8A">
      <w:pPr>
        <w:pStyle w:val="AllowPageBreak"/>
      </w:pPr>
    </w:p>
    <w:p w:rsidR="00000000" w:rsidRPr="00AC4C8A" w:rsidP="00AC4C8A">
      <w:pPr>
        <w:pStyle w:val="Heading1"/>
      </w:pPr>
      <w:bookmarkStart w:id="6" w:name="O_96164"/>
      <w:bookmarkEnd w:id="6"/>
      <w:r w:rsidRPr="00AC4C8A">
        <w:t>Employability Skills Information</w:t>
      </w:r>
    </w:p>
    <w:tbl>
      <w:tblPr>
        <w:tblW w:w="0" w:type="auto"/>
        <w:tblLayout w:type="fixed"/>
        <w:tblCellMar>
          <w:left w:w="62" w:type="dxa"/>
          <w:right w:w="62" w:type="dxa"/>
        </w:tblCellMar>
        <w:tblLook w:val="0000"/>
      </w:tblPr>
      <w:tblGrid>
        <w:gridCol w:w="2174"/>
        <w:gridCol w:w="6898"/>
      </w:tblGrid>
      <w:tr w:rsidTr="0099686D">
        <w:tblPrEx>
          <w:tblW w:w="0" w:type="auto"/>
          <w:tblLayout w:type="fixed"/>
          <w:tblCellMar>
            <w:left w:w="62" w:type="dxa"/>
            <w:right w:w="62" w:type="dxa"/>
          </w:tblCellMar>
          <w:tblLook w:val="0000"/>
        </w:tblPrEx>
        <w:trPr>
          <w:tblHeader/>
        </w:trPr>
        <w:tc>
          <w:tcPr>
            <w:tcW w:w="2174"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rPr>
                <w:rStyle w:val="SpecialBold"/>
              </w:rPr>
              <w:t>Employability Skills</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BodyText"/>
            </w:pPr>
            <w:r w:rsidRPr="00AC4C8A">
              <w:t>This unit contains employability skills.</w:t>
            </w:r>
          </w:p>
        </w:tc>
      </w:tr>
    </w:tbl>
    <w:p w:rsidR="00000000" w:rsidRPr="00AC4C8A" w:rsidP="00AC4C8A">
      <w:pPr>
        <w:pStyle w:val="BodyText"/>
      </w:pPr>
    </w:p>
    <w:p w:rsidR="00000000" w:rsidRPr="00AC4C8A" w:rsidP="00AC4C8A">
      <w:pPr>
        <w:pStyle w:val="AllowPageBreak"/>
      </w:pPr>
    </w:p>
    <w:p w:rsidR="00000000" w:rsidRPr="00AC4C8A" w:rsidP="00AC4C8A">
      <w:pPr>
        <w:pStyle w:val="Heading1"/>
      </w:pPr>
      <w:bookmarkStart w:id="7" w:name="O_96165"/>
      <w:bookmarkEnd w:id="7"/>
      <w:r w:rsidRPr="00AC4C8A">
        <w:t>Elements and Performance Criteria Pre-Content</w:t>
      </w:r>
    </w:p>
    <w:p w:rsidR="00000000" w:rsidRPr="00AC4C8A" w:rsidP="00AC4C8A">
      <w:pPr>
        <w:pStyle w:val="BodyText"/>
      </w:pPr>
      <w:r w:rsidRPr="00AC4C8A">
        <w:t>Not applicable.</w:t>
      </w:r>
    </w:p>
    <w:p w:rsidR="00000000" w:rsidRPr="00AC4C8A" w:rsidP="00AC4C8A">
      <w:pPr>
        <w:pStyle w:val="AllowPageBreak"/>
      </w:pPr>
    </w:p>
    <w:p w:rsidR="00000000" w:rsidRPr="00AC4C8A" w:rsidP="00AC4C8A">
      <w:pPr>
        <w:pStyle w:val="Heading1"/>
      </w:pPr>
      <w:bookmarkStart w:id="8" w:name="O_96166"/>
      <w:bookmarkEnd w:id="8"/>
      <w:r w:rsidRPr="00AC4C8A">
        <w:t>Elements and Performance Criteria</w:t>
      </w:r>
    </w:p>
    <w:tbl>
      <w:tblPr>
        <w:tblW w:w="0" w:type="auto"/>
        <w:tblLayout w:type="fixed"/>
        <w:tblCellMar>
          <w:left w:w="62" w:type="dxa"/>
          <w:right w:w="62" w:type="dxa"/>
        </w:tblCellMar>
        <w:tblLook w:val="0000"/>
      </w:tblPr>
      <w:tblGrid>
        <w:gridCol w:w="2174"/>
        <w:gridCol w:w="6898"/>
      </w:tblGrid>
      <w:tr w:rsidTr="0099686D">
        <w:tblPrEx>
          <w:tblW w:w="0" w:type="auto"/>
          <w:tblLayout w:type="fixed"/>
          <w:tblCellMar>
            <w:left w:w="62" w:type="dxa"/>
            <w:right w:w="62" w:type="dxa"/>
          </w:tblCellMar>
          <w:tblLook w:val="0000"/>
        </w:tblPrEx>
        <w:trPr>
          <w:tblHeader/>
        </w:trPr>
        <w:tc>
          <w:tcPr>
            <w:tcW w:w="2174" w:type="dxa"/>
            <w:tcBorders>
              <w:top w:val="nil"/>
              <w:left w:val="nil"/>
              <w:bottom w:val="nil"/>
              <w:right w:val="nil"/>
            </w:tcBorders>
            <w:tcMar>
              <w:top w:w="0" w:type="dxa"/>
              <w:left w:w="62" w:type="dxa"/>
              <w:bottom w:w="0" w:type="dxa"/>
              <w:right w:w="62" w:type="dxa"/>
            </w:tcMar>
          </w:tcPr>
          <w:p w:rsidR="00000000" w:rsidRPr="00AC4C8A" w:rsidP="00AC4C8A">
            <w:pPr>
              <w:pStyle w:val="BodyText"/>
            </w:pPr>
            <w:r w:rsidRPr="00AC4C8A">
              <w:rPr>
                <w:rStyle w:val="SpecialBold"/>
              </w:rPr>
              <w:t>ELEMENT</w:t>
            </w:r>
          </w:p>
        </w:tc>
        <w:tc>
          <w:tcPr>
            <w:tcW w:w="6898"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rPr>
                <w:rStyle w:val="SpecialBold"/>
              </w:rPr>
              <w:t>PERFORMANCE CRITERIA</w:t>
            </w:r>
          </w:p>
        </w:tc>
      </w:tr>
      <w:tr w:rsidTr="0099686D">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AC4C8A">
            <w:pPr>
              <w:pStyle w:val="List"/>
              <w:rPr>
                <w:lang w:val="en-NZ"/>
              </w:rPr>
            </w:pPr>
            <w:r w:rsidRPr="00AC4C8A">
              <w:t>1</w:t>
            </w:r>
            <w:r w:rsidRPr="00AC4C8A">
              <w:tab/>
              <w:t>Determine cost considerations for raw materials</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
            </w:pPr>
            <w:r w:rsidRPr="00AC4C8A">
              <w:t>1.1</w:t>
            </w:r>
            <w:r w:rsidRPr="00AC4C8A">
              <w:tab/>
              <w:t>Pro</w:t>
            </w:r>
            <w:r w:rsidRPr="00AC4C8A">
              <w:t xml:space="preserve">duct and design specifications are analysed and yarn and </w:t>
            </w:r>
            <w:r w:rsidRPr="00AC4C8A">
              <w:rPr>
                <w:rStyle w:val="BoldandItalics"/>
              </w:rPr>
              <w:t>other</w:t>
            </w:r>
            <w:r w:rsidRPr="00AC4C8A">
              <w:t xml:space="preserve"> </w:t>
            </w:r>
            <w:r w:rsidRPr="00AC4C8A">
              <w:rPr>
                <w:rStyle w:val="BoldandItalics"/>
              </w:rPr>
              <w:t>material</w:t>
            </w:r>
            <w:r w:rsidRPr="00AC4C8A">
              <w:t xml:space="preserve"> requirements are determined</w:t>
            </w:r>
          </w:p>
          <w:p w:rsidR="00000000" w:rsidRPr="00AC4C8A" w:rsidP="00AC4C8A">
            <w:pPr>
              <w:pStyle w:val="List"/>
            </w:pPr>
            <w:r w:rsidRPr="00AC4C8A">
              <w:t>1.2</w:t>
            </w:r>
            <w:r w:rsidRPr="00AC4C8A">
              <w:tab/>
            </w:r>
            <w:r w:rsidRPr="00AC4C8A">
              <w:rPr>
                <w:rStyle w:val="BoldandItalics"/>
              </w:rPr>
              <w:t>Production requirements</w:t>
            </w:r>
            <w:r w:rsidRPr="00AC4C8A">
              <w:t xml:space="preserve"> are analysed to determine impact on material selection and costs</w:t>
            </w:r>
          </w:p>
          <w:p w:rsidR="00000000" w:rsidRPr="00AC4C8A" w:rsidP="00AC4C8A">
            <w:pPr>
              <w:pStyle w:val="List"/>
            </w:pPr>
            <w:r w:rsidRPr="00AC4C8A">
              <w:t>1.3</w:t>
            </w:r>
            <w:r w:rsidRPr="00AC4C8A">
              <w:tab/>
            </w:r>
            <w:r w:rsidRPr="00AC4C8A">
              <w:rPr>
                <w:rStyle w:val="BoldandItalics"/>
              </w:rPr>
              <w:t>Costing factors</w:t>
            </w:r>
            <w:r w:rsidRPr="00AC4C8A">
              <w:t xml:space="preserve"> to be taken into consideration when purchas</w:t>
            </w:r>
            <w:r w:rsidRPr="00AC4C8A">
              <w:t xml:space="preserve">ing materials for </w:t>
            </w:r>
            <w:r w:rsidRPr="00AC4C8A">
              <w:rPr>
                <w:rStyle w:val="BoldandItalics"/>
              </w:rPr>
              <w:t>textile products</w:t>
            </w:r>
            <w:r w:rsidRPr="00AC4C8A">
              <w:t xml:space="preserve"> are identified and related to production requirements </w:t>
            </w:r>
          </w:p>
          <w:p w:rsidR="00000000" w:rsidP="00AC4C8A">
            <w:pPr>
              <w:pStyle w:val="List"/>
              <w:rPr>
                <w:lang w:val="en-NZ"/>
              </w:rPr>
            </w:pPr>
            <w:r w:rsidRPr="00AC4C8A">
              <w:t>1.4</w:t>
            </w:r>
            <w:r w:rsidRPr="00AC4C8A">
              <w:tab/>
            </w:r>
            <w:r w:rsidRPr="00AC4C8A">
              <w:rPr>
                <w:rStyle w:val="BoldandItalics"/>
              </w:rPr>
              <w:t>Market forces</w:t>
            </w:r>
            <w:r w:rsidRPr="00AC4C8A">
              <w:t xml:space="preserve"> that affect costing for the textiles industry are identified and considered in line with purchasing requirements.</w:t>
            </w:r>
          </w:p>
        </w:tc>
      </w:tr>
      <w:tr w:rsidTr="0099686D">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AC4C8A">
            <w:pPr>
              <w:pStyle w:val="List"/>
              <w:rPr>
                <w:lang w:val="en-NZ"/>
              </w:rPr>
            </w:pPr>
            <w:r w:rsidRPr="00AC4C8A">
              <w:t>2</w:t>
            </w:r>
            <w:r w:rsidRPr="00AC4C8A">
              <w:tab/>
            </w:r>
            <w:r w:rsidRPr="00AC4C8A">
              <w:t>Calculate material costs for producing textile products</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
            </w:pPr>
            <w:r w:rsidRPr="00AC4C8A">
              <w:t>2.1</w:t>
            </w:r>
            <w:r w:rsidRPr="00AC4C8A">
              <w:tab/>
              <w:t>Costs of materials for textile sample production are estimated.</w:t>
            </w:r>
          </w:p>
          <w:p w:rsidR="00000000" w:rsidRPr="00AC4C8A" w:rsidP="00AC4C8A">
            <w:pPr>
              <w:pStyle w:val="List"/>
            </w:pPr>
            <w:r w:rsidRPr="00AC4C8A">
              <w:t>2.2</w:t>
            </w:r>
            <w:r w:rsidRPr="00AC4C8A">
              <w:tab/>
              <w:t>Similar products from different price points within textiles industry are compared and any production differences identified.</w:t>
            </w:r>
          </w:p>
          <w:p w:rsidR="00000000" w:rsidRPr="00AC4C8A" w:rsidP="00AC4C8A">
            <w:pPr>
              <w:pStyle w:val="List"/>
            </w:pPr>
            <w:r w:rsidRPr="00AC4C8A">
              <w:t>2.</w:t>
            </w:r>
            <w:r w:rsidRPr="00AC4C8A">
              <w:t>3</w:t>
            </w:r>
            <w:r w:rsidRPr="00AC4C8A">
              <w:tab/>
            </w:r>
            <w:r w:rsidRPr="00AC4C8A">
              <w:rPr>
                <w:rStyle w:val="BoldandItalics"/>
              </w:rPr>
              <w:t>Hidden costs</w:t>
            </w:r>
            <w:r w:rsidRPr="00AC4C8A">
              <w:t xml:space="preserve"> in sample production are identified.</w:t>
            </w:r>
          </w:p>
          <w:p w:rsidR="00000000" w:rsidRPr="00AC4C8A" w:rsidP="00AC4C8A">
            <w:pPr>
              <w:pStyle w:val="List"/>
            </w:pPr>
            <w:r w:rsidRPr="00AC4C8A">
              <w:t>2.4</w:t>
            </w:r>
            <w:r w:rsidRPr="00AC4C8A">
              <w:tab/>
              <w:t>Differences in costs for sample and bulk production are calculated and compared</w:t>
            </w:r>
          </w:p>
          <w:p w:rsidR="00000000" w:rsidP="00AC4C8A">
            <w:pPr>
              <w:pStyle w:val="List"/>
              <w:rPr>
                <w:lang w:val="en-NZ"/>
              </w:rPr>
            </w:pPr>
            <w:r w:rsidRPr="00AC4C8A">
              <w:t>2.5</w:t>
            </w:r>
            <w:r w:rsidRPr="00AC4C8A">
              <w:tab/>
              <w:t>Material cost estimate details for textile production are documented</w:t>
            </w:r>
          </w:p>
        </w:tc>
      </w:tr>
      <w:tr w:rsidTr="0099686D">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AC4C8A">
            <w:pPr>
              <w:pStyle w:val="List"/>
              <w:rPr>
                <w:lang w:val="en-NZ"/>
              </w:rPr>
            </w:pPr>
            <w:r w:rsidRPr="00AC4C8A">
              <w:t>3</w:t>
            </w:r>
            <w:r w:rsidRPr="00AC4C8A">
              <w:tab/>
              <w:t>Determine labour costs for producing textile</w:t>
            </w:r>
            <w:r w:rsidRPr="00AC4C8A">
              <w:t xml:space="preserve"> products</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
            </w:pPr>
            <w:r w:rsidRPr="00AC4C8A">
              <w:t>3.1</w:t>
            </w:r>
            <w:r w:rsidRPr="00AC4C8A">
              <w:tab/>
            </w:r>
            <w:r w:rsidRPr="00AC4C8A">
              <w:rPr>
                <w:rStyle w:val="BoldandItalics"/>
              </w:rPr>
              <w:t>Labour</w:t>
            </w:r>
            <w:r w:rsidRPr="00AC4C8A">
              <w:t xml:space="preserve"> required for textile product production is identified.</w:t>
            </w:r>
          </w:p>
          <w:p w:rsidR="00000000" w:rsidRPr="00AC4C8A" w:rsidP="00AC4C8A">
            <w:pPr>
              <w:pStyle w:val="List"/>
            </w:pPr>
            <w:r w:rsidRPr="00AC4C8A">
              <w:t>3.2</w:t>
            </w:r>
            <w:r w:rsidRPr="00AC4C8A">
              <w:tab/>
              <w:t>Labour costs for production of sample and bulk production are calculated and compared.</w:t>
            </w:r>
          </w:p>
          <w:p w:rsidR="00000000" w:rsidRPr="00AC4C8A" w:rsidP="00AC4C8A">
            <w:pPr>
              <w:pStyle w:val="List"/>
            </w:pPr>
            <w:r w:rsidRPr="00AC4C8A">
              <w:t>3.3</w:t>
            </w:r>
            <w:r w:rsidRPr="00AC4C8A">
              <w:tab/>
            </w:r>
            <w:r w:rsidRPr="00AC4C8A">
              <w:rPr>
                <w:rStyle w:val="BoldandItalics"/>
              </w:rPr>
              <w:t>Different methods of utilising labour</w:t>
            </w:r>
            <w:r w:rsidRPr="00AC4C8A">
              <w:t xml:space="preserve"> in the textile industry are identified and comp</w:t>
            </w:r>
            <w:r w:rsidRPr="00AC4C8A">
              <w:t xml:space="preserve">ared </w:t>
            </w:r>
          </w:p>
          <w:p w:rsidR="00000000" w:rsidP="00AC4C8A">
            <w:pPr>
              <w:pStyle w:val="List"/>
              <w:rPr>
                <w:lang w:val="en-NZ"/>
              </w:rPr>
            </w:pPr>
            <w:r w:rsidRPr="00AC4C8A">
              <w:t>3.4</w:t>
            </w:r>
            <w:r w:rsidRPr="00AC4C8A">
              <w:tab/>
              <w:t>Labour cost estimate details for textile production are documented</w:t>
            </w:r>
          </w:p>
        </w:tc>
      </w:tr>
      <w:tr w:rsidTr="0099686D">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AC4C8A">
            <w:pPr>
              <w:pStyle w:val="List"/>
              <w:rPr>
                <w:lang w:val="en-NZ"/>
              </w:rPr>
            </w:pPr>
            <w:r w:rsidRPr="00AC4C8A">
              <w:t>4</w:t>
            </w:r>
            <w:r w:rsidRPr="00AC4C8A">
              <w:tab/>
              <w:t xml:space="preserve">Complete cost estimate </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
            </w:pPr>
            <w:r w:rsidRPr="00AC4C8A">
              <w:t>4.1</w:t>
            </w:r>
            <w:r w:rsidRPr="00AC4C8A">
              <w:tab/>
            </w:r>
            <w:r w:rsidRPr="00AC4C8A">
              <w:rPr>
                <w:rStyle w:val="BoldandItalics"/>
              </w:rPr>
              <w:t>Components</w:t>
            </w:r>
            <w:r w:rsidRPr="00AC4C8A">
              <w:t xml:space="preserve"> of textile industry costing sheets are identified from production specifications and production information.</w:t>
            </w:r>
          </w:p>
          <w:p w:rsidR="00000000" w:rsidRPr="00AC4C8A" w:rsidP="00AC4C8A">
            <w:pPr>
              <w:pStyle w:val="List"/>
            </w:pPr>
            <w:r w:rsidRPr="00AC4C8A">
              <w:t>4.2</w:t>
            </w:r>
            <w:r w:rsidRPr="00AC4C8A">
              <w:tab/>
              <w:t>Costing sheets for sampl</w:t>
            </w:r>
            <w:r w:rsidRPr="00AC4C8A">
              <w:t>e or bulk production are developed to meet textile industry standards.</w:t>
            </w:r>
          </w:p>
          <w:p w:rsidR="00000000" w:rsidRPr="00AC4C8A" w:rsidP="00AC4C8A">
            <w:pPr>
              <w:pStyle w:val="List"/>
            </w:pPr>
            <w:r w:rsidRPr="00AC4C8A">
              <w:t>4.3</w:t>
            </w:r>
            <w:r w:rsidRPr="00AC4C8A">
              <w:tab/>
              <w:t xml:space="preserve">Costing sheets are checked against production requirements and budget information and completed according to industry standards and </w:t>
            </w:r>
            <w:r w:rsidRPr="00AC4C8A">
              <w:rPr>
                <w:rStyle w:val="BoldandItalics"/>
              </w:rPr>
              <w:t>OHS practices</w:t>
            </w:r>
          </w:p>
          <w:p w:rsidR="00000000" w:rsidRPr="00AC4C8A" w:rsidP="00AC4C8A">
            <w:pPr>
              <w:pStyle w:val="List"/>
            </w:pPr>
            <w:r w:rsidRPr="00AC4C8A">
              <w:t>4.4</w:t>
            </w:r>
            <w:r w:rsidRPr="00AC4C8A">
              <w:tab/>
              <w:t>Cost estimates are finalised an</w:t>
            </w:r>
            <w:r w:rsidRPr="00AC4C8A">
              <w:t>d communicated with relevant personnel and all documentation completed</w:t>
            </w:r>
          </w:p>
        </w:tc>
      </w:tr>
    </w:tbl>
    <w:p w:rsidR="00000000" w:rsidRPr="00AC4C8A" w:rsidP="00AC4C8A">
      <w:pPr>
        <w:pStyle w:val="BodyText"/>
      </w:pPr>
    </w:p>
    <w:p w:rsidR="00000000" w:rsidRPr="00AC4C8A" w:rsidP="00AC4C8A">
      <w:pPr>
        <w:pStyle w:val="AllowPageBreak"/>
      </w:pPr>
    </w:p>
    <w:p w:rsidR="00000000" w:rsidRPr="00AC4C8A" w:rsidP="00AC4C8A">
      <w:pPr>
        <w:pStyle w:val="Heading1"/>
      </w:pPr>
      <w:bookmarkStart w:id="9" w:name="O_96167"/>
      <w:bookmarkEnd w:id="9"/>
      <w:r w:rsidRPr="00AC4C8A">
        <w:t>Required Skills and Knowledge</w:t>
      </w:r>
    </w:p>
    <w:tbl>
      <w:tblPr>
        <w:tblW w:w="0" w:type="auto"/>
        <w:tblLayout w:type="fixed"/>
        <w:tblCellMar>
          <w:left w:w="62" w:type="dxa"/>
          <w:right w:w="62" w:type="dxa"/>
        </w:tblCellMar>
        <w:tblLook w:val="0000"/>
      </w:tblPr>
      <w:tblGrid>
        <w:gridCol w:w="9072"/>
      </w:tblGrid>
      <w:tr w:rsidTr="0099686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AC4C8A" w:rsidP="00AC4C8A">
            <w:pPr>
              <w:pStyle w:val="BodyText"/>
              <w:rPr>
                <w:rStyle w:val="SpecialBold"/>
              </w:rPr>
            </w:pPr>
          </w:p>
          <w:p w:rsidR="00000000" w:rsidP="00AC4C8A">
            <w:pPr>
              <w:pStyle w:val="BodyText"/>
              <w:rPr>
                <w:rFonts w:ascii="Tahoma" w:hAnsi="Tahoma"/>
                <w:lang w:val="en-NZ"/>
              </w:rPr>
            </w:pPr>
            <w:r w:rsidRPr="00AC4C8A">
              <w:t>This describes the essential skills and knowledge and their level, required for this unit.</w:t>
            </w:r>
          </w:p>
        </w:tc>
      </w:tr>
      <w:tr w:rsidTr="009968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4C8A" w:rsidP="00AC4C8A">
            <w:pPr>
              <w:pStyle w:val="BodyText"/>
            </w:pPr>
            <w:r w:rsidRPr="00AC4C8A">
              <w:t>Demonstrates knowledge of:</w:t>
            </w:r>
          </w:p>
          <w:p w:rsidR="00000000" w:rsidRPr="00AC4C8A" w:rsidP="00AC4C8A">
            <w:pPr>
              <w:pStyle w:val="ListBullet"/>
            </w:pPr>
            <w:r w:rsidRPr="00AC4C8A">
              <w:t>industry standards for costing specifications</w:t>
            </w:r>
          </w:p>
          <w:p w:rsidR="00000000" w:rsidRPr="00AC4C8A" w:rsidP="00AC4C8A">
            <w:pPr>
              <w:pStyle w:val="ListBullet"/>
            </w:pPr>
            <w:r w:rsidRPr="00AC4C8A">
              <w:t>pattern or design terminology</w:t>
            </w:r>
          </w:p>
          <w:p w:rsidR="00000000" w:rsidRPr="00AC4C8A" w:rsidP="00AC4C8A">
            <w:pPr>
              <w:pStyle w:val="ListBullet"/>
            </w:pPr>
            <w:r w:rsidRPr="00AC4C8A">
              <w:t>style features</w:t>
            </w:r>
          </w:p>
          <w:p w:rsidR="00000000" w:rsidRPr="00AC4C8A" w:rsidP="00AC4C8A">
            <w:pPr>
              <w:pStyle w:val="ListBullet"/>
            </w:pPr>
            <w:r w:rsidRPr="00AC4C8A">
              <w:t>quality standards and practices</w:t>
            </w:r>
          </w:p>
          <w:p w:rsidR="00000000" w:rsidRPr="00AC4C8A" w:rsidP="00AC4C8A">
            <w:pPr>
              <w:pStyle w:val="ListBullet"/>
            </w:pPr>
            <w:r w:rsidRPr="00AC4C8A">
              <w:t>sequence of operations</w:t>
            </w:r>
          </w:p>
          <w:p w:rsidR="00000000" w:rsidRPr="00AC4C8A" w:rsidP="00AC4C8A">
            <w:pPr>
              <w:pStyle w:val="ListBullet"/>
            </w:pPr>
            <w:r w:rsidRPr="00AC4C8A">
              <w:t>OHS practices including hazard identification and control measures</w:t>
            </w:r>
          </w:p>
          <w:p w:rsidR="00000000" w:rsidRPr="00AC4C8A" w:rsidP="00AC4C8A">
            <w:pPr>
              <w:pStyle w:val="ListBullet"/>
            </w:pPr>
            <w:r w:rsidRPr="00AC4C8A">
              <w:t>workplace practices</w:t>
            </w:r>
          </w:p>
          <w:p w:rsidR="00000000" w:rsidP="00AC4C8A">
            <w:pPr>
              <w:pStyle w:val="ListBullet"/>
              <w:rPr>
                <w:lang w:val="en-NZ"/>
              </w:rPr>
            </w:pPr>
            <w:r w:rsidRPr="00AC4C8A">
              <w:t>recording and reporting practices</w:t>
            </w:r>
          </w:p>
        </w:tc>
      </w:tr>
      <w:tr w:rsidTr="009968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4C8A" w:rsidP="00AC4C8A">
            <w:pPr>
              <w:pStyle w:val="BodyText"/>
            </w:pPr>
            <w:r w:rsidRPr="00AC4C8A">
              <w:t>Demonstrates skills to:</w:t>
            </w:r>
          </w:p>
          <w:p w:rsidR="00000000" w:rsidRPr="00AC4C8A" w:rsidP="00AC4C8A">
            <w:pPr>
              <w:pStyle w:val="ListBullet"/>
            </w:pPr>
            <w:r w:rsidRPr="00AC4C8A">
              <w:t>draw trade sketches and drawings</w:t>
            </w:r>
          </w:p>
          <w:p w:rsidR="00000000" w:rsidRPr="00AC4C8A" w:rsidP="00AC4C8A">
            <w:pPr>
              <w:pStyle w:val="ListBullet"/>
            </w:pPr>
            <w:r w:rsidRPr="00AC4C8A">
              <w:t>access industry standards</w:t>
            </w:r>
          </w:p>
          <w:p w:rsidR="00000000" w:rsidRPr="00AC4C8A" w:rsidP="00AC4C8A">
            <w:pPr>
              <w:pStyle w:val="ListBullet"/>
            </w:pPr>
            <w:r w:rsidRPr="00AC4C8A">
              <w:t>read, interpret and follow information on work specifications, standard operating procedures and work instructions, and other reference m</w:t>
            </w:r>
            <w:r w:rsidRPr="00AC4C8A">
              <w:t>aterial</w:t>
            </w:r>
          </w:p>
          <w:p w:rsidR="00000000" w:rsidRPr="00AC4C8A" w:rsidP="00AC4C8A">
            <w:pPr>
              <w:pStyle w:val="ListBullet"/>
            </w:pPr>
            <w:r w:rsidRPr="00AC4C8A">
              <w:t>maintain accurate records</w:t>
            </w:r>
          </w:p>
          <w:p w:rsidR="00000000" w:rsidRPr="00AC4C8A" w:rsidP="00AC4C8A">
            <w:pPr>
              <w:pStyle w:val="ListBullet"/>
            </w:pPr>
            <w:r w:rsidRPr="00AC4C8A">
              <w:t>communicate within the workplace</w:t>
            </w:r>
          </w:p>
          <w:p w:rsidR="00000000" w:rsidRPr="00AC4C8A" w:rsidP="00AC4C8A">
            <w:pPr>
              <w:pStyle w:val="ListBullet"/>
            </w:pPr>
            <w:r w:rsidRPr="00AC4C8A">
              <w:t>sequence operations</w:t>
            </w:r>
          </w:p>
          <w:p w:rsidR="00000000" w:rsidRPr="00AC4C8A" w:rsidP="00AC4C8A">
            <w:pPr>
              <w:pStyle w:val="ListBullet"/>
            </w:pPr>
            <w:r w:rsidRPr="00AC4C8A">
              <w:t>meet specifications</w:t>
            </w:r>
          </w:p>
          <w:p w:rsidR="00000000" w:rsidRPr="00AC4C8A" w:rsidP="00AC4C8A">
            <w:pPr>
              <w:pStyle w:val="ListBullet"/>
            </w:pPr>
            <w:r w:rsidRPr="00AC4C8A">
              <w:t>clarify and check task-related information</w:t>
            </w:r>
          </w:p>
          <w:p w:rsidR="00000000" w:rsidRPr="00AC4C8A" w:rsidP="00AC4C8A">
            <w:pPr>
              <w:pStyle w:val="ListBullet"/>
            </w:pPr>
            <w:r w:rsidRPr="00AC4C8A">
              <w:t>carry out work according to OHS practices</w:t>
            </w:r>
          </w:p>
        </w:tc>
      </w:tr>
    </w:tbl>
    <w:p w:rsidR="00000000" w:rsidRPr="00AC4C8A" w:rsidP="00AC4C8A">
      <w:pPr>
        <w:pStyle w:val="BodyText"/>
      </w:pPr>
    </w:p>
    <w:p w:rsidR="00000000" w:rsidRPr="00AC4C8A" w:rsidP="00AC4C8A">
      <w:pPr>
        <w:pStyle w:val="AllowPageBreak"/>
      </w:pPr>
    </w:p>
    <w:p w:rsidR="00000000" w:rsidRPr="00AC4C8A" w:rsidP="00AC4C8A">
      <w:pPr>
        <w:pStyle w:val="Heading1"/>
      </w:pPr>
      <w:bookmarkStart w:id="10" w:name="O_96168"/>
      <w:bookmarkEnd w:id="10"/>
      <w:r w:rsidRPr="00AC4C8A">
        <w:t>Evidence Guide</w:t>
      </w:r>
    </w:p>
    <w:tbl>
      <w:tblPr>
        <w:tblW w:w="0" w:type="auto"/>
        <w:tblLayout w:type="fixed"/>
        <w:tblCellMar>
          <w:left w:w="62" w:type="dxa"/>
          <w:right w:w="62" w:type="dxa"/>
        </w:tblCellMar>
        <w:tblLook w:val="0000"/>
      </w:tblPr>
      <w:tblGrid>
        <w:gridCol w:w="2174"/>
        <w:gridCol w:w="6898"/>
      </w:tblGrid>
      <w:tr w:rsidTr="009968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AC4C8A" w:rsidP="00AC4C8A">
            <w:pPr>
              <w:pStyle w:val="BodyText"/>
              <w:rPr>
                <w:rStyle w:val="SpecialBold"/>
              </w:rPr>
            </w:pPr>
          </w:p>
          <w:p w:rsidR="00000000" w:rsidP="00AC4C8A">
            <w:pPr>
              <w:pStyle w:val="BodyText"/>
              <w:rPr>
                <w:rFonts w:ascii="Tahoma" w:hAnsi="Tahoma"/>
                <w:lang w:val="en-NZ"/>
              </w:rPr>
            </w:pPr>
            <w:r w:rsidRPr="00AC4C8A">
              <w:t>The Evidence Guide provides advice on assessment and must be read in conjunction with the Performance Criteria, Required Skills and Knowledge, the Range Statement and the Assessment Guidelines for the Training Package.</w:t>
            </w:r>
          </w:p>
        </w:tc>
      </w:tr>
      <w:tr w:rsidTr="0099686D">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rPr>
                <w:rStyle w:val="SpecialBold"/>
              </w:rPr>
              <w:t xml:space="preserve">Critical aspects of evidence to be </w:t>
            </w:r>
            <w:r w:rsidRPr="00AC4C8A">
              <w:rPr>
                <w:rStyle w:val="SpecialBold"/>
              </w:rPr>
              <w:t>considered</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BodyText"/>
            </w:pPr>
            <w:r w:rsidRPr="00AC4C8A">
              <w:t>Demonstrates skills and knowledge to:</w:t>
            </w:r>
          </w:p>
          <w:p w:rsidR="00000000" w:rsidRPr="00AC4C8A" w:rsidP="00AC4C8A">
            <w:pPr>
              <w:pStyle w:val="ListBullet"/>
            </w:pPr>
            <w:r w:rsidRPr="00AC4C8A">
              <w:t>access and interpret information related to production of textiles, including materials and labour costs</w:t>
            </w:r>
          </w:p>
          <w:p w:rsidR="00000000" w:rsidRPr="00AC4C8A" w:rsidP="00AC4C8A">
            <w:pPr>
              <w:pStyle w:val="ListBullet"/>
            </w:pPr>
            <w:r w:rsidRPr="00AC4C8A">
              <w:t>identify costing factors, including industry and quality standards</w:t>
            </w:r>
          </w:p>
          <w:p w:rsidR="00000000" w:rsidRPr="00AC4C8A" w:rsidP="00AC4C8A">
            <w:pPr>
              <w:pStyle w:val="ListBullet"/>
            </w:pPr>
            <w:r w:rsidRPr="00AC4C8A">
              <w:t xml:space="preserve">perform calculations  </w:t>
            </w:r>
          </w:p>
          <w:p w:rsidR="00000000" w:rsidRPr="00AC4C8A" w:rsidP="00AC4C8A">
            <w:pPr>
              <w:pStyle w:val="ListBullet"/>
            </w:pPr>
            <w:r w:rsidRPr="00AC4C8A">
              <w:t>compare and</w:t>
            </w:r>
            <w:r w:rsidRPr="00AC4C8A">
              <w:t xml:space="preserve"> analyse costing information </w:t>
            </w:r>
          </w:p>
          <w:p w:rsidR="00000000" w:rsidRPr="00AC4C8A" w:rsidP="00AC4C8A">
            <w:pPr>
              <w:pStyle w:val="ListBullet"/>
            </w:pPr>
            <w:r w:rsidRPr="00AC4C8A">
              <w:t>evaluate information to develop cost estimates in line with requirements</w:t>
            </w:r>
          </w:p>
          <w:p w:rsidR="00000000" w:rsidP="00AC4C8A">
            <w:pPr>
              <w:pStyle w:val="ListBullet"/>
              <w:rPr>
                <w:lang w:val="en-NZ"/>
              </w:rPr>
            </w:pPr>
            <w:r w:rsidRPr="00AC4C8A">
              <w:t>communicate cost estimates to industry professionals and other appropriate personnel</w:t>
            </w:r>
          </w:p>
        </w:tc>
      </w:tr>
      <w:tr w:rsidTr="0099686D">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rPr>
                <w:rStyle w:val="SpecialBold"/>
              </w:rPr>
              <w:t>Consistency in performance</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BodyText"/>
            </w:pPr>
            <w:r w:rsidRPr="00AC4C8A">
              <w:t>Consistently applies skills and knowledge when:</w:t>
            </w:r>
          </w:p>
          <w:p w:rsidR="00000000" w:rsidRPr="00AC4C8A" w:rsidP="00AC4C8A">
            <w:pPr>
              <w:pStyle w:val="ListBullet"/>
            </w:pPr>
            <w:r w:rsidRPr="00AC4C8A">
              <w:t>organising work</w:t>
            </w:r>
          </w:p>
          <w:p w:rsidR="00000000" w:rsidRPr="00AC4C8A" w:rsidP="00AC4C8A">
            <w:pPr>
              <w:pStyle w:val="ListBullet"/>
            </w:pPr>
            <w:r w:rsidRPr="00AC4C8A">
              <w:t>completing tasks</w:t>
            </w:r>
          </w:p>
          <w:p w:rsidR="00000000" w:rsidRPr="00AC4C8A" w:rsidP="00AC4C8A">
            <w:pPr>
              <w:pStyle w:val="ListBullet"/>
            </w:pPr>
            <w:r w:rsidRPr="00AC4C8A">
              <w:t>identifying improvements</w:t>
            </w:r>
          </w:p>
          <w:p w:rsidR="00000000" w:rsidRPr="00AC4C8A" w:rsidP="00AC4C8A">
            <w:pPr>
              <w:pStyle w:val="ListBullet"/>
            </w:pPr>
            <w:r w:rsidRPr="00AC4C8A">
              <w:t>using workplace practices</w:t>
            </w:r>
          </w:p>
          <w:p w:rsidR="00000000" w:rsidRPr="00AC4C8A" w:rsidP="00AC4C8A">
            <w:pPr>
              <w:pStyle w:val="ListBullet"/>
            </w:pPr>
            <w:r w:rsidRPr="00AC4C8A">
              <w:t>using OHS practices</w:t>
            </w:r>
          </w:p>
          <w:p w:rsidR="00000000" w:rsidRPr="00AC4C8A" w:rsidP="00AC4C8A">
            <w:pPr>
              <w:pStyle w:val="ListBullet"/>
            </w:pPr>
            <w:r w:rsidRPr="00AC4C8A">
              <w:t>recording and reporting accidents and incidents</w:t>
            </w:r>
          </w:p>
          <w:p w:rsidR="00000000" w:rsidRPr="00AC4C8A" w:rsidP="00AC4C8A">
            <w:pPr>
              <w:pStyle w:val="ListBullet"/>
            </w:pPr>
            <w:r w:rsidRPr="00AC4C8A">
              <w:t>assessing operational readiness of equipment used and w</w:t>
            </w:r>
            <w:r w:rsidRPr="00AC4C8A">
              <w:t>ork processes</w:t>
            </w:r>
          </w:p>
          <w:p w:rsidR="00000000" w:rsidRPr="00AC4C8A" w:rsidP="00AC4C8A">
            <w:pPr>
              <w:pStyle w:val="ListBullet"/>
            </w:pPr>
            <w:r w:rsidRPr="00AC4C8A">
              <w:t>recognising and adapting to cultural differences in the workplace, including modes of behaviour and interactions</w:t>
            </w:r>
          </w:p>
          <w:p w:rsidR="00000000" w:rsidP="00AC4C8A">
            <w:pPr>
              <w:pStyle w:val="ListBullet"/>
              <w:rPr>
                <w:lang w:val="en-NZ"/>
              </w:rPr>
            </w:pPr>
            <w:r w:rsidRPr="00AC4C8A">
              <w:t>completing work systematically with attention to detail and without damage to goods and equipment</w:t>
            </w:r>
          </w:p>
        </w:tc>
      </w:tr>
      <w:tr w:rsidTr="0099686D">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rPr>
                <w:rStyle w:val="SpecialBold"/>
              </w:rPr>
              <w:t>Resource implications</w:t>
            </w:r>
          </w:p>
        </w:tc>
        <w:tc>
          <w:tcPr>
            <w:tcW w:w="6898"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Access is required to real or appropriately simulated situations, including work areas, materials and equipment, and to information on workplace practices and OHS practices.</w:t>
            </w:r>
          </w:p>
        </w:tc>
      </w:tr>
      <w:tr w:rsidTr="0099686D">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rPr>
                <w:rStyle w:val="SpecialBold"/>
              </w:rPr>
              <w:t>Context for assessment</w:t>
            </w:r>
          </w:p>
        </w:tc>
        <w:tc>
          <w:tcPr>
            <w:tcW w:w="6898"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Assessment may occur on the job or in an appropriately sim</w:t>
            </w:r>
            <w:r w:rsidRPr="00AC4C8A">
              <w:t>ulated environment.</w:t>
            </w:r>
          </w:p>
        </w:tc>
      </w:tr>
      <w:tr w:rsidTr="0099686D">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rPr>
                <w:rStyle w:val="SpecialBold"/>
              </w:rPr>
              <w:t>Interdependent assessment</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BodyText"/>
            </w:pPr>
            <w:r w:rsidRPr="00AC4C8A">
              <w:t>This unit may be assessed independently or in combination with other relevant units.</w:t>
            </w:r>
          </w:p>
        </w:tc>
      </w:tr>
    </w:tbl>
    <w:p w:rsidR="00000000" w:rsidRPr="00AC4C8A" w:rsidP="00AC4C8A">
      <w:pPr>
        <w:pStyle w:val="BodyText"/>
      </w:pPr>
    </w:p>
    <w:p w:rsidR="00000000" w:rsidRPr="00AC4C8A" w:rsidP="00AC4C8A">
      <w:pPr>
        <w:pStyle w:val="AllowPageBreak"/>
      </w:pPr>
    </w:p>
    <w:p w:rsidR="00000000" w:rsidRPr="00AC4C8A" w:rsidP="00AC4C8A">
      <w:pPr>
        <w:pStyle w:val="Heading1"/>
      </w:pPr>
      <w:bookmarkStart w:id="11" w:name="O_96169"/>
      <w:bookmarkEnd w:id="11"/>
      <w:r w:rsidRPr="00AC4C8A">
        <w:t>Range Statement</w:t>
      </w:r>
    </w:p>
    <w:tbl>
      <w:tblPr>
        <w:tblW w:w="0" w:type="auto"/>
        <w:tblLayout w:type="fixed"/>
        <w:tblCellMar>
          <w:left w:w="62" w:type="dxa"/>
          <w:right w:w="62" w:type="dxa"/>
        </w:tblCellMar>
        <w:tblLook w:val="0000"/>
      </w:tblPr>
      <w:tblGrid>
        <w:gridCol w:w="2168"/>
        <w:gridCol w:w="6"/>
        <w:gridCol w:w="6898"/>
      </w:tblGrid>
      <w:tr w:rsidTr="0099686D">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AC4C8A" w:rsidP="00AC4C8A">
            <w:pPr>
              <w:pStyle w:val="BodyText"/>
            </w:pPr>
            <w:r w:rsidRPr="00AC4C8A">
              <w:rPr>
                <w:rStyle w:val="SpecialBold"/>
              </w:rPr>
              <w:t>RANGE STATEMENT</w:t>
            </w:r>
          </w:p>
          <w:p w:rsidR="00000000" w:rsidP="00AC4C8A">
            <w:pPr>
              <w:pStyle w:val="BodyText"/>
              <w:rPr>
                <w:lang w:val="en-NZ"/>
              </w:rPr>
            </w:pPr>
            <w:r w:rsidRPr="00AC4C8A">
              <w:t>The range statement relates to the unit of competency as a whole. It allows</w:t>
            </w:r>
            <w:r w:rsidRPr="00AC4C8A">
              <w:t xml:space="preserve"> for different work environments and situations that may affect performance. Bold italicised wording, if used in the Performance Criteria, is detailed below. Add any essential operating conditions that may be present with training and assessment depending </w:t>
            </w:r>
            <w:r w:rsidRPr="00AC4C8A">
              <w:t>on the work situation, needs if the candidate, accessibility of the item, and local industry and regional contexts.</w:t>
            </w:r>
          </w:p>
        </w:tc>
      </w:tr>
      <w:tr w:rsidTr="0099686D">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Legislative/regulatory requirements</w:t>
            </w:r>
          </w:p>
        </w:tc>
        <w:tc>
          <w:tcPr>
            <w:tcW w:w="6904" w:type="dxa"/>
            <w:gridSpan w:val="2"/>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All work must comply with relevant Federal and State or Territory legislative or regulatory requirements.</w:t>
            </w:r>
          </w:p>
        </w:tc>
      </w:tr>
      <w:tr w:rsidTr="0099686D">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Other material may include:</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Bullet"/>
            </w:pPr>
            <w:r w:rsidRPr="00AC4C8A">
              <w:t>trims</w:t>
            </w:r>
          </w:p>
          <w:p w:rsidR="00000000" w:rsidRPr="00AC4C8A" w:rsidP="00AC4C8A">
            <w:pPr>
              <w:pStyle w:val="ListBullet"/>
            </w:pPr>
            <w:r w:rsidRPr="00AC4C8A">
              <w:t xml:space="preserve">fibres </w:t>
            </w:r>
          </w:p>
          <w:p w:rsidR="00000000" w:rsidRPr="00AC4C8A" w:rsidP="00AC4C8A">
            <w:pPr>
              <w:pStyle w:val="ListBullet"/>
            </w:pPr>
            <w:r w:rsidRPr="00AC4C8A">
              <w:t>dyes</w:t>
            </w:r>
          </w:p>
          <w:p w:rsidR="00000000" w:rsidP="00AC4C8A">
            <w:pPr>
              <w:pStyle w:val="ListBullet"/>
              <w:rPr>
                <w:lang w:val="en-NZ"/>
              </w:rPr>
            </w:pPr>
            <w:r w:rsidRPr="00AC4C8A">
              <w:t>other materials required for production</w:t>
            </w:r>
          </w:p>
        </w:tc>
      </w:tr>
      <w:tr w:rsidTr="0099686D">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Production requirements may include</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Bullet"/>
            </w:pPr>
            <w:r w:rsidRPr="00AC4C8A">
              <w:t>timelines</w:t>
            </w:r>
          </w:p>
          <w:p w:rsidR="00000000" w:rsidRPr="00AC4C8A" w:rsidP="00AC4C8A">
            <w:pPr>
              <w:pStyle w:val="ListBullet"/>
            </w:pPr>
            <w:r w:rsidRPr="00AC4C8A">
              <w:t>budget</w:t>
            </w:r>
          </w:p>
          <w:p w:rsidR="00000000" w:rsidRPr="00AC4C8A" w:rsidP="00AC4C8A">
            <w:pPr>
              <w:pStyle w:val="ListBullet"/>
            </w:pPr>
            <w:r w:rsidRPr="00AC4C8A">
              <w:t>quality standards</w:t>
            </w:r>
          </w:p>
          <w:p w:rsidR="00000000" w:rsidRPr="00AC4C8A" w:rsidP="00AC4C8A">
            <w:pPr>
              <w:pStyle w:val="ListBullet"/>
            </w:pPr>
            <w:r w:rsidRPr="00AC4C8A">
              <w:t>quantity</w:t>
            </w:r>
          </w:p>
          <w:p w:rsidR="00000000" w:rsidRPr="00AC4C8A" w:rsidP="00AC4C8A">
            <w:pPr>
              <w:pStyle w:val="ListBullet"/>
            </w:pPr>
            <w:r w:rsidRPr="00AC4C8A">
              <w:t>performance</w:t>
            </w:r>
          </w:p>
          <w:p w:rsidR="00000000" w:rsidP="00AC4C8A">
            <w:pPr>
              <w:pStyle w:val="ListBullet"/>
              <w:rPr>
                <w:lang w:val="en-NZ"/>
              </w:rPr>
            </w:pPr>
            <w:r w:rsidRPr="00AC4C8A">
              <w:t>use of machinery and processes</w:t>
            </w:r>
          </w:p>
        </w:tc>
      </w:tr>
      <w:tr w:rsidTr="0099686D">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Costing factors may include:</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Bullet"/>
            </w:pPr>
            <w:r w:rsidRPr="00AC4C8A">
              <w:t>variable costs eg materials</w:t>
            </w:r>
          </w:p>
          <w:p w:rsidR="00000000" w:rsidRPr="00AC4C8A" w:rsidP="00AC4C8A">
            <w:pPr>
              <w:pStyle w:val="ListBullet"/>
            </w:pPr>
            <w:r w:rsidRPr="00AC4C8A">
              <w:t>fixed costs, eg overheads</w:t>
            </w:r>
          </w:p>
          <w:p w:rsidR="00000000" w:rsidP="00AC4C8A">
            <w:pPr>
              <w:pStyle w:val="ListBullet"/>
              <w:rPr>
                <w:lang w:val="en-NZ"/>
              </w:rPr>
            </w:pPr>
            <w:r w:rsidRPr="00AC4C8A">
              <w:t>profit</w:t>
            </w:r>
          </w:p>
        </w:tc>
      </w:tr>
      <w:tr w:rsidTr="0099686D">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Textile products may include:</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Bullet"/>
            </w:pPr>
            <w:r w:rsidRPr="00AC4C8A">
              <w:t>tapestries</w:t>
            </w:r>
          </w:p>
          <w:p w:rsidR="00000000" w:rsidRPr="00AC4C8A" w:rsidP="00AC4C8A">
            <w:pPr>
              <w:pStyle w:val="ListBullet"/>
            </w:pPr>
            <w:r w:rsidRPr="00AC4C8A">
              <w:t>knitted products</w:t>
            </w:r>
          </w:p>
          <w:p w:rsidR="00000000" w:rsidRPr="00AC4C8A" w:rsidP="00AC4C8A">
            <w:pPr>
              <w:pStyle w:val="ListBullet"/>
            </w:pPr>
            <w:r w:rsidRPr="00AC4C8A">
              <w:t>woven products</w:t>
            </w:r>
          </w:p>
          <w:p w:rsidR="00000000" w:rsidRPr="00AC4C8A" w:rsidP="00AC4C8A">
            <w:pPr>
              <w:pStyle w:val="ListBullet"/>
            </w:pPr>
            <w:r w:rsidRPr="00AC4C8A">
              <w:t>screen printed products</w:t>
            </w:r>
          </w:p>
          <w:p w:rsidR="00000000" w:rsidP="00AC4C8A">
            <w:pPr>
              <w:pStyle w:val="ListBullet"/>
              <w:rPr>
                <w:lang w:val="en-NZ"/>
              </w:rPr>
            </w:pPr>
            <w:r w:rsidRPr="00AC4C8A">
              <w:t>carpets</w:t>
            </w:r>
          </w:p>
        </w:tc>
      </w:tr>
      <w:tr w:rsidTr="0099686D">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Market forces may include:</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Bullet"/>
            </w:pPr>
            <w:r w:rsidRPr="00AC4C8A">
              <w:t xml:space="preserve">market demand for textile products, eg one-offs, samples, large scale production </w:t>
            </w:r>
          </w:p>
          <w:p w:rsidR="00000000" w:rsidRPr="00AC4C8A" w:rsidP="00AC4C8A">
            <w:pPr>
              <w:pStyle w:val="ListBullet"/>
            </w:pPr>
            <w:r w:rsidRPr="00AC4C8A">
              <w:t>supply of raw materials</w:t>
            </w:r>
          </w:p>
          <w:p w:rsidR="00000000" w:rsidP="00AC4C8A">
            <w:pPr>
              <w:pStyle w:val="ListBullet"/>
              <w:rPr>
                <w:lang w:val="en-NZ"/>
              </w:rPr>
            </w:pPr>
            <w:r w:rsidRPr="00AC4C8A">
              <w:t>international competition</w:t>
            </w:r>
          </w:p>
        </w:tc>
      </w:tr>
      <w:tr w:rsidTr="0099686D">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Costs may include:</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Bullet"/>
            </w:pPr>
            <w:r w:rsidRPr="00AC4C8A">
              <w:t>raw materials</w:t>
            </w:r>
          </w:p>
          <w:p w:rsidR="00000000" w:rsidRPr="00AC4C8A" w:rsidP="00AC4C8A">
            <w:pPr>
              <w:pStyle w:val="ListBullet"/>
            </w:pPr>
            <w:r w:rsidRPr="00AC4C8A">
              <w:t>printing</w:t>
            </w:r>
          </w:p>
          <w:p w:rsidR="00000000" w:rsidRPr="00AC4C8A" w:rsidP="00AC4C8A">
            <w:pPr>
              <w:pStyle w:val="ListBullet"/>
            </w:pPr>
            <w:r w:rsidRPr="00AC4C8A">
              <w:t>machinery and equip</w:t>
            </w:r>
            <w:r w:rsidRPr="00AC4C8A">
              <w:t>ment</w:t>
            </w:r>
          </w:p>
          <w:p w:rsidR="00000000" w:rsidRPr="00AC4C8A" w:rsidP="00AC4C8A">
            <w:pPr>
              <w:pStyle w:val="ListBullet"/>
            </w:pPr>
            <w:r w:rsidRPr="00AC4C8A">
              <w:t>labour</w:t>
            </w:r>
          </w:p>
          <w:p w:rsidR="00000000" w:rsidP="00AC4C8A">
            <w:pPr>
              <w:pStyle w:val="ListBullet"/>
              <w:rPr>
                <w:lang w:val="en-NZ"/>
              </w:rPr>
            </w:pPr>
            <w:r w:rsidRPr="00AC4C8A">
              <w:t>overheads</w:t>
            </w:r>
          </w:p>
        </w:tc>
      </w:tr>
      <w:tr w:rsidTr="0099686D">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Hidden costs may include</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Bullet"/>
            </w:pPr>
            <w:r w:rsidRPr="00AC4C8A">
              <w:t>sample textiles not included in costing of bulk production</w:t>
            </w:r>
          </w:p>
          <w:p w:rsidR="00000000" w:rsidRPr="00AC4C8A" w:rsidP="00AC4C8A">
            <w:pPr>
              <w:pStyle w:val="ListBullet"/>
            </w:pPr>
            <w:r w:rsidRPr="00AC4C8A">
              <w:t>equipment costs for short runs</w:t>
            </w:r>
          </w:p>
          <w:p w:rsidR="00000000" w:rsidP="00AC4C8A">
            <w:pPr>
              <w:pStyle w:val="ListBullet"/>
              <w:rPr>
                <w:lang w:val="en-NZ"/>
              </w:rPr>
            </w:pPr>
            <w:r w:rsidRPr="00AC4C8A">
              <w:t>labour costs for short runs</w:t>
            </w:r>
          </w:p>
        </w:tc>
      </w:tr>
      <w:tr w:rsidTr="0099686D">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Labour may include</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Bullet"/>
            </w:pPr>
            <w:r w:rsidRPr="00AC4C8A">
              <w:t>designers</w:t>
            </w:r>
          </w:p>
          <w:p w:rsidR="00000000" w:rsidRPr="00AC4C8A" w:rsidP="00AC4C8A">
            <w:pPr>
              <w:pStyle w:val="ListBullet"/>
            </w:pPr>
            <w:r w:rsidRPr="00AC4C8A">
              <w:t>machinists</w:t>
            </w:r>
          </w:p>
          <w:p w:rsidR="00000000" w:rsidRPr="00AC4C8A" w:rsidP="00AC4C8A">
            <w:pPr>
              <w:pStyle w:val="ListBullet"/>
            </w:pPr>
            <w:r w:rsidRPr="00AC4C8A">
              <w:t>weavers</w:t>
            </w:r>
          </w:p>
          <w:p w:rsidR="00000000" w:rsidRPr="00AC4C8A" w:rsidP="00AC4C8A">
            <w:pPr>
              <w:pStyle w:val="ListBullet"/>
            </w:pPr>
            <w:r w:rsidRPr="00AC4C8A">
              <w:t>knitters</w:t>
            </w:r>
          </w:p>
          <w:p w:rsidR="00000000" w:rsidRPr="00AC4C8A" w:rsidP="00AC4C8A">
            <w:pPr>
              <w:pStyle w:val="ListBullet"/>
            </w:pPr>
            <w:r w:rsidRPr="00AC4C8A">
              <w:t>screen printers</w:t>
            </w:r>
          </w:p>
          <w:p w:rsidR="00000000" w:rsidRPr="00AC4C8A" w:rsidP="00AC4C8A">
            <w:pPr>
              <w:pStyle w:val="ListBullet"/>
            </w:pPr>
            <w:r w:rsidRPr="00AC4C8A">
              <w:t>dyers</w:t>
            </w:r>
          </w:p>
          <w:p w:rsidR="00000000" w:rsidRPr="00AC4C8A" w:rsidP="00AC4C8A">
            <w:pPr>
              <w:pStyle w:val="ListBullet"/>
            </w:pPr>
            <w:r w:rsidRPr="00AC4C8A">
              <w:t>pattern makers</w:t>
            </w:r>
          </w:p>
          <w:p w:rsidR="00000000" w:rsidRPr="00AC4C8A" w:rsidP="00AC4C8A">
            <w:pPr>
              <w:pStyle w:val="ListBullet"/>
            </w:pPr>
            <w:r w:rsidRPr="00AC4C8A">
              <w:t>quality controllers</w:t>
            </w:r>
          </w:p>
          <w:p w:rsidR="00000000" w:rsidRPr="00AC4C8A" w:rsidP="00AC4C8A">
            <w:pPr>
              <w:pStyle w:val="ListBullet"/>
            </w:pPr>
            <w:r w:rsidRPr="00AC4C8A">
              <w:t>quality control</w:t>
            </w:r>
          </w:p>
          <w:p w:rsidR="00000000" w:rsidRPr="00AC4C8A" w:rsidP="00AC4C8A">
            <w:pPr>
              <w:pStyle w:val="ListBullet"/>
            </w:pPr>
            <w:r w:rsidRPr="00AC4C8A">
              <w:t>packaging</w:t>
            </w:r>
          </w:p>
          <w:p w:rsidR="00000000" w:rsidRPr="00AC4C8A" w:rsidP="00AC4C8A">
            <w:pPr>
              <w:pStyle w:val="ListBullet"/>
            </w:pPr>
            <w:r w:rsidRPr="00AC4C8A">
              <w:t>marketing and sales</w:t>
            </w:r>
          </w:p>
          <w:p w:rsidR="00000000" w:rsidRPr="00AC4C8A" w:rsidP="00AC4C8A">
            <w:pPr>
              <w:pStyle w:val="ListBullet"/>
            </w:pPr>
            <w:r w:rsidRPr="00AC4C8A">
              <w:t>transportation</w:t>
            </w:r>
          </w:p>
          <w:p w:rsidR="00000000" w:rsidP="00AC4C8A">
            <w:pPr>
              <w:pStyle w:val="ListBullet"/>
              <w:rPr>
                <w:lang w:val="en-NZ"/>
              </w:rPr>
            </w:pPr>
            <w:r w:rsidRPr="00AC4C8A">
              <w:t>machine operators</w:t>
            </w:r>
          </w:p>
        </w:tc>
      </w:tr>
      <w:tr w:rsidTr="0099686D">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Different methods of utilising labour may include</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Bullet"/>
            </w:pPr>
            <w:r w:rsidRPr="00AC4C8A">
              <w:t>subcontractors</w:t>
            </w:r>
          </w:p>
          <w:p w:rsidR="00000000" w:rsidP="00AC4C8A">
            <w:pPr>
              <w:pStyle w:val="ListBullet"/>
              <w:rPr>
                <w:lang w:val="en-NZ"/>
              </w:rPr>
            </w:pPr>
            <w:r w:rsidRPr="00AC4C8A">
              <w:t>offshore production</w:t>
            </w:r>
          </w:p>
        </w:tc>
      </w:tr>
      <w:tr w:rsidTr="0099686D">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Components may include</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ListBullet"/>
            </w:pPr>
            <w:r w:rsidRPr="00AC4C8A">
              <w:t>date</w:t>
            </w:r>
          </w:p>
          <w:p w:rsidR="00000000" w:rsidRPr="00AC4C8A" w:rsidP="00AC4C8A">
            <w:pPr>
              <w:pStyle w:val="ListBullet"/>
            </w:pPr>
            <w:r w:rsidRPr="00AC4C8A">
              <w:t>style/design number</w:t>
            </w:r>
          </w:p>
          <w:p w:rsidR="00000000" w:rsidRPr="00AC4C8A" w:rsidP="00AC4C8A">
            <w:pPr>
              <w:pStyle w:val="ListBullet"/>
            </w:pPr>
            <w:r w:rsidRPr="00AC4C8A">
              <w:t>dimension</w:t>
            </w:r>
          </w:p>
          <w:p w:rsidR="00000000" w:rsidRPr="00AC4C8A" w:rsidP="00AC4C8A">
            <w:pPr>
              <w:pStyle w:val="ListBullet"/>
            </w:pPr>
            <w:r w:rsidRPr="00AC4C8A">
              <w:t>extras, eg printing, embroidery</w:t>
            </w:r>
          </w:p>
          <w:p w:rsidR="00000000" w:rsidRPr="00AC4C8A" w:rsidP="00AC4C8A">
            <w:pPr>
              <w:pStyle w:val="ListBullet"/>
            </w:pPr>
            <w:r w:rsidRPr="00AC4C8A">
              <w:t>labour</w:t>
            </w:r>
          </w:p>
          <w:p w:rsidR="00000000" w:rsidRPr="00AC4C8A" w:rsidP="00AC4C8A">
            <w:pPr>
              <w:pStyle w:val="ListBullet"/>
            </w:pPr>
            <w:r w:rsidRPr="00AC4C8A">
              <w:t>freight and shipping</w:t>
            </w:r>
          </w:p>
          <w:p w:rsidR="00000000" w:rsidRPr="00AC4C8A" w:rsidP="00AC4C8A">
            <w:pPr>
              <w:pStyle w:val="ListBullet"/>
            </w:pPr>
            <w:r w:rsidRPr="00AC4C8A">
              <w:t>packaging</w:t>
            </w:r>
          </w:p>
          <w:p w:rsidR="00000000" w:rsidRPr="00AC4C8A" w:rsidP="00AC4C8A">
            <w:pPr>
              <w:pStyle w:val="ListBullet"/>
            </w:pPr>
            <w:r w:rsidRPr="00AC4C8A">
              <w:t>overheads</w:t>
            </w:r>
          </w:p>
          <w:p w:rsidR="00000000" w:rsidRPr="00AC4C8A" w:rsidP="00AC4C8A">
            <w:pPr>
              <w:pStyle w:val="ListBullet"/>
            </w:pPr>
            <w:r w:rsidRPr="00AC4C8A">
              <w:t>labels</w:t>
            </w:r>
          </w:p>
          <w:p w:rsidR="00000000" w:rsidRPr="00AC4C8A" w:rsidP="00AC4C8A">
            <w:pPr>
              <w:pStyle w:val="ListBullet"/>
            </w:pPr>
            <w:r w:rsidRPr="00AC4C8A">
              <w:t>yarn type</w:t>
            </w:r>
          </w:p>
          <w:p w:rsidR="00000000" w:rsidP="00AC4C8A">
            <w:pPr>
              <w:pStyle w:val="ListBullet"/>
              <w:rPr>
                <w:lang w:val="en-NZ"/>
              </w:rPr>
            </w:pPr>
            <w:r w:rsidRPr="00AC4C8A">
              <w:t>dye or colour</w:t>
            </w:r>
          </w:p>
        </w:tc>
      </w:tr>
      <w:tr w:rsidTr="0099686D">
        <w:tblPrEx>
          <w:tblW w:w="0" w:type="auto"/>
          <w:tblLayout w:type="fixed"/>
          <w:tblCellMar>
            <w:left w:w="62" w:type="dxa"/>
            <w:right w:w="62" w:type="dxa"/>
          </w:tblCellMar>
          <w:tblLook w:val="0000"/>
        </w:tblPrEx>
        <w:tc>
          <w:tcPr>
            <w:tcW w:w="2174" w:type="dxa"/>
            <w:gridSpan w:val="2"/>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t>OHS practices</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BodyText"/>
            </w:pPr>
            <w:r w:rsidRPr="00AC4C8A">
              <w:t>OHS practices must include hazard identification and control, risk assessment and implementation of risk reduction measures specific to the tasks described by this unit and may include:</w:t>
            </w:r>
          </w:p>
          <w:p w:rsidR="00000000" w:rsidRPr="00AC4C8A" w:rsidP="00AC4C8A">
            <w:pPr>
              <w:pStyle w:val="ListBullet"/>
            </w:pPr>
            <w:r w:rsidRPr="00AC4C8A">
              <w:t>manual handling techniques</w:t>
            </w:r>
          </w:p>
          <w:p w:rsidR="00000000" w:rsidRPr="00AC4C8A" w:rsidP="00AC4C8A">
            <w:pPr>
              <w:pStyle w:val="ListBullet"/>
            </w:pPr>
            <w:r w:rsidRPr="00AC4C8A">
              <w:t>standard operating procedures</w:t>
            </w:r>
          </w:p>
          <w:p w:rsidR="00000000" w:rsidRPr="00AC4C8A" w:rsidP="00AC4C8A">
            <w:pPr>
              <w:pStyle w:val="ListBullet"/>
            </w:pPr>
            <w:r w:rsidRPr="00AC4C8A">
              <w:t>personal pro</w:t>
            </w:r>
            <w:r w:rsidRPr="00AC4C8A">
              <w:t>tective equipment</w:t>
            </w:r>
          </w:p>
          <w:p w:rsidR="00000000" w:rsidRPr="00AC4C8A" w:rsidP="00AC4C8A">
            <w:pPr>
              <w:pStyle w:val="ListBullet"/>
            </w:pPr>
            <w:r w:rsidRPr="00AC4C8A">
              <w:t>safe materials handling</w:t>
            </w:r>
          </w:p>
          <w:p w:rsidR="00000000" w:rsidRPr="00AC4C8A" w:rsidP="00AC4C8A">
            <w:pPr>
              <w:pStyle w:val="ListBullet"/>
            </w:pPr>
            <w:r w:rsidRPr="00AC4C8A">
              <w:t>taking of rest breaks</w:t>
            </w:r>
          </w:p>
          <w:p w:rsidR="00000000" w:rsidRPr="00AC4C8A" w:rsidP="00AC4C8A">
            <w:pPr>
              <w:pStyle w:val="ListBullet"/>
            </w:pPr>
            <w:r w:rsidRPr="00AC4C8A">
              <w:t>ergonomic arrangement of workplaces</w:t>
            </w:r>
          </w:p>
          <w:p w:rsidR="00000000" w:rsidRPr="00AC4C8A" w:rsidP="00AC4C8A">
            <w:pPr>
              <w:pStyle w:val="ListBullet"/>
            </w:pPr>
            <w:r w:rsidRPr="00AC4C8A">
              <w:t>following marked walkways</w:t>
            </w:r>
          </w:p>
          <w:p w:rsidR="00000000" w:rsidRPr="00AC4C8A" w:rsidP="00AC4C8A">
            <w:pPr>
              <w:pStyle w:val="ListBullet"/>
            </w:pPr>
            <w:r w:rsidRPr="00AC4C8A">
              <w:t>safe storage of equipment</w:t>
            </w:r>
          </w:p>
          <w:p w:rsidR="00000000" w:rsidRPr="00AC4C8A" w:rsidP="00AC4C8A">
            <w:pPr>
              <w:pStyle w:val="ListBullet"/>
            </w:pPr>
            <w:r w:rsidRPr="00AC4C8A">
              <w:t>housekeeping</w:t>
            </w:r>
          </w:p>
          <w:p w:rsidR="00000000" w:rsidRPr="00AC4C8A" w:rsidP="00AC4C8A">
            <w:pPr>
              <w:pStyle w:val="ListBullet"/>
            </w:pPr>
            <w:r w:rsidRPr="00AC4C8A">
              <w:t>reporting accidents and incidents</w:t>
            </w:r>
          </w:p>
          <w:p w:rsidR="00000000" w:rsidRPr="00AC4C8A" w:rsidP="00AC4C8A">
            <w:pPr>
              <w:pStyle w:val="ListBullet"/>
            </w:pPr>
            <w:r w:rsidRPr="00AC4C8A">
              <w:t>other OHS practices relevant to the job and enterprise</w:t>
            </w:r>
          </w:p>
        </w:tc>
      </w:tr>
    </w:tbl>
    <w:p w:rsidR="00000000" w:rsidRPr="00AC4C8A" w:rsidP="00AC4C8A">
      <w:pPr>
        <w:pStyle w:val="BodyText"/>
      </w:pPr>
    </w:p>
    <w:p w:rsidR="00000000" w:rsidRPr="00AC4C8A" w:rsidP="00AC4C8A">
      <w:pPr>
        <w:pStyle w:val="AllowPageBreak"/>
      </w:pPr>
    </w:p>
    <w:p w:rsidR="00000000" w:rsidRPr="00AC4C8A" w:rsidP="00AC4C8A">
      <w:pPr>
        <w:pStyle w:val="Heading1"/>
      </w:pPr>
      <w:bookmarkStart w:id="12" w:name="O_96170"/>
      <w:bookmarkEnd w:id="12"/>
      <w:r w:rsidRPr="00AC4C8A">
        <w:t>Unit Sector(s)</w:t>
      </w:r>
    </w:p>
    <w:tbl>
      <w:tblPr>
        <w:tblW w:w="0" w:type="auto"/>
        <w:tblLayout w:type="fixed"/>
        <w:tblCellMar>
          <w:left w:w="62" w:type="dxa"/>
          <w:right w:w="62" w:type="dxa"/>
        </w:tblCellMar>
        <w:tblLook w:val="0000"/>
      </w:tblPr>
      <w:tblGrid>
        <w:gridCol w:w="2174"/>
        <w:gridCol w:w="6898"/>
      </w:tblGrid>
      <w:tr w:rsidTr="0099686D">
        <w:tblPrEx>
          <w:tblW w:w="0" w:type="auto"/>
          <w:tblLayout w:type="fixed"/>
          <w:tblCellMar>
            <w:left w:w="62" w:type="dxa"/>
            <w:right w:w="62" w:type="dxa"/>
          </w:tblCellMar>
          <w:tblLook w:val="0000"/>
        </w:tblPrEx>
        <w:trPr>
          <w:tblHeader/>
        </w:trPr>
        <w:tc>
          <w:tcPr>
            <w:tcW w:w="2174" w:type="dxa"/>
            <w:tcBorders>
              <w:top w:val="nil"/>
              <w:left w:val="nil"/>
              <w:bottom w:val="nil"/>
              <w:right w:val="nil"/>
            </w:tcBorders>
            <w:tcMar>
              <w:top w:w="0" w:type="dxa"/>
              <w:left w:w="62" w:type="dxa"/>
              <w:bottom w:w="0" w:type="dxa"/>
              <w:right w:w="62" w:type="dxa"/>
            </w:tcMar>
          </w:tcPr>
          <w:p w:rsidR="00000000" w:rsidP="00AC4C8A">
            <w:pPr>
              <w:pStyle w:val="BodyText"/>
              <w:rPr>
                <w:lang w:val="en-NZ"/>
              </w:rPr>
            </w:pPr>
            <w:r w:rsidRPr="00AC4C8A">
              <w:rPr>
                <w:rStyle w:val="SpecialBold"/>
              </w:rPr>
              <w:t>Sector</w:t>
            </w:r>
            <w:r w:rsidRPr="00AC4C8A">
              <w:t xml:space="preserve"> </w:t>
            </w:r>
          </w:p>
        </w:tc>
        <w:tc>
          <w:tcPr>
            <w:tcW w:w="6898" w:type="dxa"/>
            <w:tcBorders>
              <w:top w:val="nil"/>
              <w:left w:val="nil"/>
              <w:bottom w:val="nil"/>
              <w:right w:val="nil"/>
            </w:tcBorders>
            <w:tcMar>
              <w:top w:w="0" w:type="dxa"/>
              <w:left w:w="62" w:type="dxa"/>
              <w:bottom w:w="0" w:type="dxa"/>
              <w:right w:w="62" w:type="dxa"/>
            </w:tcMar>
          </w:tcPr>
          <w:p w:rsidR="00000000" w:rsidRPr="00AC4C8A" w:rsidP="00AC4C8A">
            <w:pPr>
              <w:pStyle w:val="BodyText"/>
            </w:pPr>
            <w:r w:rsidRPr="00AC4C8A">
              <w:t>Textile Design and Development</w:t>
            </w:r>
          </w:p>
        </w:tc>
      </w:tr>
    </w:tbl>
    <w:p w:rsidR="00000000" w:rsidRPr="00AC4C8A" w:rsidP="00AC4C8A">
      <w:pPr>
        <w:pStyle w:val="BodyText"/>
      </w:pPr>
    </w:p>
    <w:p w:rsidR="00000000" w:rsidRPr="00AC4C8A" w:rsidP="00AC4C8A"/>
    <w:sectPr w:rsidSect="00AC4C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686D" w:rsidP="00996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6D" w:rsidP="00AC4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686D" w:rsidP="00AC4C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686D" w:rsidP="00AC4C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686D" w:rsidP="009968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6D" w:rsidP="00AC4C8A">
    <w:pPr>
      <w:pStyle w:val="Header"/>
      <w:framePr w:wrap="around"/>
    </w:pPr>
    <w:r>
      <w:fldChar w:fldCharType="begin"/>
    </w:r>
    <w:r>
      <w:instrText xml:space="preserve"> TITLE   \* MERGEFORMAT </w:instrText>
    </w:r>
    <w:r>
      <w:fldChar w:fldCharType="separate"/>
    </w:r>
    <w:r>
      <w:t>LMTTD4011A Estimate costs for development of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686D" w:rsidP="00AC4C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8AEC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7626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C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4C8A"/>
    <w:pPr>
      <w:spacing w:before="360" w:after="60"/>
      <w:outlineLvl w:val="0"/>
    </w:pPr>
    <w:rPr>
      <w:sz w:val="32"/>
    </w:rPr>
  </w:style>
  <w:style w:type="paragraph" w:styleId="Heading2">
    <w:name w:val="heading 2"/>
    <w:basedOn w:val="HeadingBase"/>
    <w:next w:val="BodyText"/>
    <w:link w:val="Heading2Char"/>
    <w:qFormat/>
    <w:rsid w:val="00AC4C8A"/>
    <w:pPr>
      <w:keepLines/>
      <w:spacing w:before="240" w:after="120"/>
      <w:outlineLvl w:val="1"/>
    </w:pPr>
    <w:rPr>
      <w:sz w:val="28"/>
      <w:szCs w:val="40"/>
    </w:rPr>
  </w:style>
  <w:style w:type="paragraph" w:styleId="Heading3">
    <w:name w:val="heading 3"/>
    <w:basedOn w:val="HeadingBase"/>
    <w:next w:val="BodyText"/>
    <w:link w:val="Heading3Char"/>
    <w:qFormat/>
    <w:rsid w:val="00AC4C8A"/>
    <w:pPr>
      <w:spacing w:before="180" w:after="120"/>
      <w:outlineLvl w:val="2"/>
    </w:pPr>
    <w:rPr>
      <w:spacing w:val="-10"/>
      <w:kern w:val="32"/>
    </w:rPr>
  </w:style>
  <w:style w:type="paragraph" w:styleId="Heading4">
    <w:name w:val="heading 4"/>
    <w:basedOn w:val="HeadingBase"/>
    <w:next w:val="BodyText"/>
    <w:link w:val="Heading4Char"/>
    <w:qFormat/>
    <w:rsid w:val="00AC4C8A"/>
    <w:pPr>
      <w:spacing w:before="160" w:after="120"/>
      <w:outlineLvl w:val="3"/>
    </w:pPr>
    <w:rPr>
      <w:sz w:val="22"/>
    </w:rPr>
  </w:style>
  <w:style w:type="paragraph" w:styleId="Heading5">
    <w:name w:val="heading 5"/>
    <w:basedOn w:val="HeadingBase"/>
    <w:next w:val="Normal"/>
    <w:link w:val="Heading5Char"/>
    <w:qFormat/>
    <w:rsid w:val="00AC4C8A"/>
    <w:pPr>
      <w:spacing w:before="80"/>
      <w:outlineLvl w:val="4"/>
    </w:pPr>
    <w:rPr>
      <w:color w:val="918585"/>
      <w:sz w:val="20"/>
    </w:rPr>
  </w:style>
  <w:style w:type="paragraph" w:styleId="Heading6">
    <w:name w:val="heading 6"/>
    <w:basedOn w:val="HeadingBase"/>
    <w:next w:val="Normal"/>
    <w:link w:val="Heading6Char"/>
    <w:qFormat/>
    <w:rsid w:val="00AC4C8A"/>
    <w:pPr>
      <w:spacing w:before="60"/>
      <w:outlineLvl w:val="5"/>
    </w:pPr>
    <w:rPr>
      <w:color w:val="918585"/>
      <w:sz w:val="20"/>
    </w:rPr>
  </w:style>
  <w:style w:type="paragraph" w:styleId="Heading7">
    <w:name w:val="heading 7"/>
    <w:basedOn w:val="Normal"/>
    <w:next w:val="Normal"/>
    <w:link w:val="Heading7Char"/>
    <w:qFormat/>
    <w:rsid w:val="00AC4C8A"/>
    <w:pPr>
      <w:ind w:left="720"/>
      <w:outlineLvl w:val="6"/>
    </w:pPr>
    <w:rPr>
      <w:i/>
    </w:rPr>
  </w:style>
  <w:style w:type="paragraph" w:styleId="Heading8">
    <w:name w:val="heading 8"/>
    <w:basedOn w:val="Normal"/>
    <w:next w:val="Normal"/>
    <w:link w:val="Heading8Char"/>
    <w:qFormat/>
    <w:rsid w:val="00AC4C8A"/>
    <w:pPr>
      <w:ind w:left="720"/>
      <w:outlineLvl w:val="7"/>
    </w:pPr>
    <w:rPr>
      <w:i/>
    </w:rPr>
  </w:style>
  <w:style w:type="paragraph" w:styleId="Heading9">
    <w:name w:val="heading 9"/>
    <w:basedOn w:val="Normal"/>
    <w:next w:val="Normal"/>
    <w:link w:val="Heading9Char"/>
    <w:qFormat/>
    <w:rsid w:val="00AC4C8A"/>
    <w:pPr>
      <w:ind w:left="720"/>
      <w:outlineLvl w:val="8"/>
    </w:pPr>
    <w:rPr>
      <w:i/>
    </w:rPr>
  </w:style>
  <w:style w:type="character" w:default="1" w:styleId="DefaultParagraphFont">
    <w:name w:val="Default Paragraph Font"/>
    <w:uiPriority w:val="1"/>
    <w:unhideWhenUsed/>
    <w:rsid w:val="00AC4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C8A"/>
  </w:style>
  <w:style w:type="character" w:customStyle="1" w:styleId="Heading1Char">
    <w:name w:val="Heading 1 Char"/>
    <w:basedOn w:val="DefaultParagraphFont"/>
    <w:link w:val="Heading1"/>
    <w:rsid w:val="00AC4C8A"/>
    <w:rPr>
      <w:rFonts w:ascii="Times New Roman" w:eastAsia="Times New Roman" w:hAnsi="Times New Roman" w:cs="Times New Roman"/>
      <w:b/>
      <w:sz w:val="32"/>
      <w:szCs w:val="20"/>
      <w:lang w:eastAsia="en-US"/>
    </w:rPr>
  </w:style>
  <w:style w:type="paragraph" w:styleId="BodyText">
    <w:name w:val="Body Text"/>
    <w:basedOn w:val="Normal"/>
    <w:link w:val="BodyTextChar"/>
    <w:rsid w:val="00AC4C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4C8A"/>
    <w:rPr>
      <w:rFonts w:ascii="Times New Roman" w:eastAsia="Times New Roman" w:hAnsi="Times New Roman" w:cs="Times New Roman"/>
      <w:sz w:val="24"/>
      <w:lang w:val="en-US" w:eastAsia="en-US"/>
    </w:rPr>
  </w:style>
  <w:style w:type="paragraph" w:styleId="Footer">
    <w:name w:val="footer"/>
    <w:basedOn w:val="Normal"/>
    <w:link w:val="FooterChar"/>
    <w:rsid w:val="00AC4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C8A"/>
    <w:rPr>
      <w:rFonts w:ascii="Times New Roman" w:eastAsia="Times New Roman" w:hAnsi="Times New Roman" w:cs="Times New Roman"/>
      <w:sz w:val="16"/>
      <w:lang w:val="en-US" w:eastAsia="en-US"/>
    </w:rPr>
  </w:style>
  <w:style w:type="paragraph" w:styleId="List">
    <w:name w:val="List"/>
    <w:basedOn w:val="BodyText"/>
    <w:next w:val="BodyText"/>
    <w:rsid w:val="00AC4C8A"/>
    <w:pPr>
      <w:tabs>
        <w:tab w:val="left" w:pos="340"/>
      </w:tabs>
      <w:spacing w:before="60" w:after="60"/>
      <w:ind w:left="340" w:hanging="340"/>
    </w:pPr>
  </w:style>
  <w:style w:type="paragraph" w:styleId="ListBullet">
    <w:name w:val="List Bullet"/>
    <w:basedOn w:val="List"/>
    <w:rsid w:val="00AC4C8A"/>
    <w:pPr>
      <w:numPr>
        <w:numId w:val="12"/>
      </w:numPr>
      <w:tabs>
        <w:tab w:val="clear" w:pos="340"/>
      </w:tabs>
      <w:spacing w:before="40" w:after="40"/>
    </w:pPr>
  </w:style>
  <w:style w:type="character" w:customStyle="1" w:styleId="SpecialBold">
    <w:name w:val="Special Bold"/>
    <w:basedOn w:val="DefaultParagraphFont"/>
    <w:rsid w:val="00AC4C8A"/>
    <w:rPr>
      <w:b/>
      <w:spacing w:val="0"/>
    </w:rPr>
  </w:style>
  <w:style w:type="paragraph" w:styleId="Header">
    <w:name w:val="header"/>
    <w:basedOn w:val="Normal"/>
    <w:link w:val="HeaderChar"/>
    <w:rsid w:val="00AC4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C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4C8A"/>
    <w:pPr>
      <w:spacing w:before="240" w:after="120"/>
      <w:outlineLvl w:val="0"/>
    </w:pPr>
    <w:rPr>
      <w:rFonts w:ascii="Times New Roman" w:hAnsi="Times New Roman"/>
      <w:b/>
      <w:sz w:val="28"/>
    </w:rPr>
  </w:style>
  <w:style w:type="paragraph" w:customStyle="1" w:styleId="AllowPageBreak">
    <w:name w:val="AllowPageBreak"/>
    <w:rsid w:val="00AC4C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4C8A"/>
    <w:rPr>
      <w:b/>
      <w:i/>
      <w:u w:val="none"/>
    </w:rPr>
  </w:style>
  <w:style w:type="character" w:customStyle="1" w:styleId="Heading2Char">
    <w:name w:val="Heading 2 Char"/>
    <w:basedOn w:val="DefaultParagraphFont"/>
    <w:link w:val="Heading2"/>
    <w:rsid w:val="00AC4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C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4C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4C8A"/>
    <w:rPr>
      <w:rFonts w:ascii="Courier New" w:eastAsia="Times New Roman" w:hAnsi="Courier New" w:cs="Times New Roman"/>
      <w:i/>
      <w:szCs w:val="20"/>
      <w:lang w:val="en-US" w:eastAsia="en-US"/>
    </w:rPr>
  </w:style>
  <w:style w:type="paragraph" w:customStyle="1" w:styleId="HeadingBase">
    <w:name w:val="Heading Base"/>
    <w:rsid w:val="00AC4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C8A"/>
    <w:pPr>
      <w:tabs>
        <w:tab w:val="right" w:leader="dot" w:pos="9072"/>
      </w:tabs>
      <w:ind w:left="567"/>
    </w:pPr>
    <w:rPr>
      <w:szCs w:val="22"/>
    </w:rPr>
  </w:style>
  <w:style w:type="paragraph" w:customStyle="1" w:styleId="TOCBase">
    <w:name w:val="TOC Base"/>
    <w:rsid w:val="00AC4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C8A"/>
    <w:pPr>
      <w:tabs>
        <w:tab w:val="right" w:leader="dot" w:pos="9072"/>
      </w:tabs>
      <w:spacing w:before="40" w:after="40"/>
      <w:ind w:left="284"/>
    </w:pPr>
    <w:rPr>
      <w:rFonts w:ascii="Times New Roman" w:hAnsi="Times New Roman"/>
    </w:rPr>
  </w:style>
  <w:style w:type="paragraph" w:styleId="TOC1">
    <w:name w:val="toc 1"/>
    <w:basedOn w:val="TOCBase"/>
    <w:next w:val="Normal"/>
    <w:rsid w:val="00AC4C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4C8A"/>
    <w:pPr>
      <w:spacing w:before="5040"/>
      <w:jc w:val="center"/>
    </w:pPr>
    <w:rPr>
      <w:sz w:val="48"/>
      <w:szCs w:val="72"/>
      <w:lang w:val="en-US"/>
    </w:rPr>
  </w:style>
  <w:style w:type="character" w:customStyle="1" w:styleId="TitleChar">
    <w:name w:val="Title Char"/>
    <w:basedOn w:val="DefaultParagraphFont"/>
    <w:link w:val="Title"/>
    <w:rsid w:val="00AC4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C8A"/>
    <w:pPr>
      <w:tabs>
        <w:tab w:val="left" w:pos="3600"/>
        <w:tab w:val="left" w:pos="3958"/>
      </w:tabs>
    </w:pPr>
  </w:style>
  <w:style w:type="paragraph" w:customStyle="1" w:styleId="Note">
    <w:name w:val="Note"/>
    <w:basedOn w:val="BodyText"/>
    <w:rsid w:val="00AC4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C8A"/>
    <w:pPr>
      <w:framePr w:wrap="auto" w:hAnchor="text" w:y="6049"/>
    </w:pPr>
    <w:rPr>
      <w:color w:val="000000"/>
      <w:sz w:val="40"/>
    </w:rPr>
  </w:style>
  <w:style w:type="paragraph" w:customStyle="1" w:styleId="TOCTitle">
    <w:name w:val="TOCTitle"/>
    <w:basedOn w:val="Heading1"/>
    <w:rsid w:val="00AC4C8A"/>
    <w:pPr>
      <w:spacing w:after="240"/>
      <w:jc w:val="center"/>
      <w:outlineLvl w:val="9"/>
    </w:pPr>
    <w:rPr>
      <w:caps/>
    </w:rPr>
  </w:style>
  <w:style w:type="paragraph" w:customStyle="1" w:styleId="Version">
    <w:name w:val="Version"/>
    <w:rsid w:val="00AC4C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4C8A"/>
    <w:pPr>
      <w:numPr>
        <w:numId w:val="13"/>
      </w:numPr>
      <w:tabs>
        <w:tab w:val="clear" w:pos="680"/>
      </w:tabs>
    </w:pPr>
  </w:style>
  <w:style w:type="paragraph" w:styleId="Index1">
    <w:name w:val="index 1"/>
    <w:basedOn w:val="Normal"/>
    <w:next w:val="Normal"/>
    <w:semiHidden/>
    <w:rsid w:val="00AC4C8A"/>
    <w:pPr>
      <w:keepNext w:val="0"/>
      <w:tabs>
        <w:tab w:val="right" w:pos="4176"/>
      </w:tabs>
      <w:ind w:left="198" w:hanging="198"/>
    </w:pPr>
    <w:rPr>
      <w:rFonts w:ascii="Garamond" w:hAnsi="Garamond"/>
    </w:rPr>
  </w:style>
  <w:style w:type="paragraph" w:styleId="IndexHeading">
    <w:name w:val="index heading"/>
    <w:basedOn w:val="Normal"/>
    <w:next w:val="Index1"/>
    <w:semiHidden/>
    <w:rsid w:val="00AC4C8A"/>
    <w:pPr>
      <w:spacing w:before="120" w:after="120"/>
    </w:pPr>
    <w:rPr>
      <w:rFonts w:ascii="Arial" w:hAnsi="Arial"/>
      <w:b/>
      <w:color w:val="918585"/>
      <w:sz w:val="24"/>
    </w:rPr>
  </w:style>
  <w:style w:type="paragraph" w:customStyle="1" w:styleId="Chapter">
    <w:name w:val="Chapter"/>
    <w:basedOn w:val="Normal"/>
    <w:rsid w:val="00AC4C8A"/>
    <w:pPr>
      <w:spacing w:before="240"/>
    </w:pPr>
    <w:rPr>
      <w:rFonts w:ascii="Times New Roman" w:hAnsi="Times New Roman"/>
      <w:smallCaps/>
      <w:spacing w:val="80"/>
      <w:sz w:val="28"/>
    </w:rPr>
  </w:style>
  <w:style w:type="paragraph" w:customStyle="1" w:styleId="InChapter">
    <w:name w:val="InChapter"/>
    <w:basedOn w:val="Heading3"/>
    <w:rsid w:val="00AC4C8A"/>
    <w:pPr>
      <w:spacing w:after="240"/>
      <w:outlineLvl w:val="9"/>
    </w:pPr>
    <w:rPr>
      <w:noProof/>
    </w:rPr>
  </w:style>
  <w:style w:type="paragraph" w:styleId="Index2">
    <w:name w:val="index 2"/>
    <w:basedOn w:val="Normal"/>
    <w:next w:val="Normal"/>
    <w:semiHidden/>
    <w:rsid w:val="00AC4C8A"/>
    <w:pPr>
      <w:tabs>
        <w:tab w:val="right" w:pos="4176"/>
      </w:tabs>
      <w:ind w:left="568" w:hanging="284"/>
    </w:pPr>
    <w:rPr>
      <w:rFonts w:ascii="Garamond" w:hAnsi="Garamond"/>
    </w:rPr>
  </w:style>
  <w:style w:type="paragraph" w:customStyle="1" w:styleId="Byline">
    <w:name w:val="Byline"/>
    <w:rsid w:val="00AC4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C8A"/>
    <w:pPr>
      <w:tabs>
        <w:tab w:val="clear" w:pos="3600"/>
        <w:tab w:val="clear" w:pos="3958"/>
      </w:tabs>
      <w:jc w:val="right"/>
    </w:pPr>
  </w:style>
  <w:style w:type="character" w:styleId="Emphasis">
    <w:name w:val="Emphasis"/>
    <w:basedOn w:val="DefaultParagraphFont"/>
    <w:qFormat/>
    <w:rsid w:val="00AC4C8A"/>
    <w:rPr>
      <w:i/>
    </w:rPr>
  </w:style>
  <w:style w:type="paragraph" w:styleId="Caption">
    <w:name w:val="caption"/>
    <w:basedOn w:val="BodyText"/>
    <w:next w:val="Normal"/>
    <w:qFormat/>
    <w:rsid w:val="00AC4C8A"/>
    <w:pPr>
      <w:framePr w:w="2268" w:hSpace="181" w:vSpace="181" w:wrap="around" w:vAnchor="text" w:hAnchor="page" w:x="1135" w:y="285" w:anchorLock="1"/>
    </w:pPr>
    <w:rPr>
      <w:i/>
    </w:rPr>
  </w:style>
  <w:style w:type="paragraph" w:customStyle="1" w:styleId="MiniTOCTitle">
    <w:name w:val="MiniTOCTitle"/>
    <w:basedOn w:val="Heading4"/>
    <w:rsid w:val="00AC4C8A"/>
    <w:pPr>
      <w:spacing w:before="240"/>
      <w:outlineLvl w:val="9"/>
    </w:pPr>
    <w:rPr>
      <w:noProof/>
      <w:sz w:val="24"/>
    </w:rPr>
  </w:style>
  <w:style w:type="paragraph" w:customStyle="1" w:styleId="MiniTOCItem">
    <w:name w:val="MiniTOCItem"/>
    <w:basedOn w:val="ListBullet"/>
    <w:rsid w:val="00AC4C8A"/>
    <w:pPr>
      <w:numPr>
        <w:numId w:val="0"/>
      </w:numPr>
      <w:tabs>
        <w:tab w:val="right" w:leader="dot" w:pos="6521"/>
      </w:tabs>
      <w:spacing w:before="0" w:after="0"/>
    </w:pPr>
  </w:style>
  <w:style w:type="paragraph" w:customStyle="1" w:styleId="TOFTitle">
    <w:name w:val="TOFTitle"/>
    <w:basedOn w:val="TOCTitle"/>
    <w:rsid w:val="00AC4C8A"/>
  </w:style>
  <w:style w:type="paragraph" w:styleId="TableofFigures">
    <w:name w:val="table of figures"/>
    <w:basedOn w:val="Normal"/>
    <w:next w:val="Normal"/>
    <w:semiHidden/>
    <w:rsid w:val="00AC4C8A"/>
    <w:pPr>
      <w:tabs>
        <w:tab w:val="right" w:leader="dot" w:pos="9072"/>
      </w:tabs>
      <w:ind w:left="970" w:hanging="403"/>
    </w:pPr>
    <w:rPr>
      <w:rFonts w:ascii="Times New Roman" w:hAnsi="Times New Roman"/>
      <w:b/>
    </w:rPr>
  </w:style>
  <w:style w:type="paragraph" w:styleId="ListNumber">
    <w:name w:val="List Number"/>
    <w:basedOn w:val="List"/>
    <w:rsid w:val="00AC4C8A"/>
    <w:pPr>
      <w:numPr>
        <w:numId w:val="10"/>
      </w:numPr>
    </w:pPr>
  </w:style>
  <w:style w:type="character" w:customStyle="1" w:styleId="WingdingSymbols">
    <w:name w:val="Wingding Symbols"/>
    <w:rsid w:val="00AC4C8A"/>
    <w:rPr>
      <w:rFonts w:ascii="Wingdings" w:hAnsi="Wingdings"/>
    </w:rPr>
  </w:style>
  <w:style w:type="paragraph" w:customStyle="1" w:styleId="TableHeading">
    <w:name w:val="Table Heading"/>
    <w:basedOn w:val="HeadingBase"/>
    <w:rsid w:val="00AC4C8A"/>
    <w:pPr>
      <w:keepLines/>
      <w:pBdr>
        <w:bottom w:val="single" w:sz="6" w:space="1" w:color="918585"/>
      </w:pBdr>
      <w:spacing w:before="240"/>
    </w:pPr>
  </w:style>
  <w:style w:type="character" w:customStyle="1" w:styleId="HotSpot">
    <w:name w:val="HotSpot"/>
    <w:rsid w:val="00AC4C8A"/>
    <w:rPr>
      <w:color w:val="0033CC"/>
      <w:u w:val="none"/>
    </w:rPr>
  </w:style>
  <w:style w:type="paragraph" w:customStyle="1" w:styleId="BodyTextRight">
    <w:name w:val="Body Text Right"/>
    <w:basedOn w:val="BodyText"/>
    <w:rsid w:val="00AC4C8A"/>
    <w:pPr>
      <w:spacing w:before="0" w:after="0"/>
      <w:jc w:val="right"/>
    </w:pPr>
  </w:style>
  <w:style w:type="paragraph" w:styleId="Index3">
    <w:name w:val="index 3"/>
    <w:basedOn w:val="ListNumber2"/>
    <w:next w:val="Normal"/>
    <w:semiHidden/>
    <w:rsid w:val="00AC4C8A"/>
    <w:pPr>
      <w:numPr>
        <w:numId w:val="0"/>
      </w:numPr>
      <w:tabs>
        <w:tab w:val="right" w:leader="dot" w:pos="4176"/>
      </w:tabs>
    </w:pPr>
  </w:style>
  <w:style w:type="paragraph" w:styleId="ListNumber2">
    <w:name w:val="List Number 2"/>
    <w:basedOn w:val="List2"/>
    <w:rsid w:val="00AC4C8A"/>
    <w:pPr>
      <w:numPr>
        <w:numId w:val="9"/>
      </w:numPr>
      <w:tabs>
        <w:tab w:val="clear" w:pos="1060"/>
      </w:tabs>
    </w:pPr>
  </w:style>
  <w:style w:type="paragraph" w:customStyle="1" w:styleId="MarginNote">
    <w:name w:val="Margin Note"/>
    <w:basedOn w:val="BodyText"/>
    <w:rsid w:val="00AC4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C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4C8A"/>
    <w:rPr>
      <w:sz w:val="32"/>
    </w:rPr>
  </w:style>
  <w:style w:type="paragraph" w:customStyle="1" w:styleId="HeadingProcedure">
    <w:name w:val="Heading Procedure"/>
    <w:basedOn w:val="HeadingBase"/>
    <w:next w:val="Normal"/>
    <w:rsid w:val="00AC4C8A"/>
    <w:pPr>
      <w:tabs>
        <w:tab w:val="left" w:pos="0"/>
      </w:tabs>
      <w:spacing w:before="120" w:after="60"/>
    </w:pPr>
    <w:rPr>
      <w:i/>
      <w:color w:val="918585"/>
      <w:sz w:val="22"/>
    </w:rPr>
  </w:style>
  <w:style w:type="paragraph" w:customStyle="1" w:styleId="TableBodyText">
    <w:name w:val="Table Body Text"/>
    <w:basedOn w:val="BodyText"/>
    <w:rsid w:val="00AC4C8A"/>
    <w:pPr>
      <w:spacing w:before="60" w:after="60"/>
    </w:pPr>
  </w:style>
  <w:style w:type="paragraph" w:styleId="ListContinue">
    <w:name w:val="List Continue"/>
    <w:basedOn w:val="List"/>
    <w:rsid w:val="00AC4C8A"/>
    <w:pPr>
      <w:ind w:firstLine="0"/>
    </w:pPr>
  </w:style>
  <w:style w:type="paragraph" w:customStyle="1" w:styleId="ListNote">
    <w:name w:val="List Note"/>
    <w:basedOn w:val="List"/>
    <w:rsid w:val="00AC4C8A"/>
    <w:pPr>
      <w:pBdr>
        <w:top w:val="single" w:sz="6" w:space="2" w:color="918585"/>
        <w:bottom w:val="single" w:sz="6" w:space="2" w:color="918585"/>
      </w:pBdr>
      <w:tabs>
        <w:tab w:val="left" w:pos="1021"/>
      </w:tabs>
      <w:ind w:firstLine="0"/>
    </w:pPr>
  </w:style>
  <w:style w:type="paragraph" w:customStyle="1" w:styleId="Warning">
    <w:name w:val="Warning"/>
    <w:basedOn w:val="BodyText"/>
    <w:rsid w:val="00AC4C8A"/>
    <w:pPr>
      <w:shd w:val="clear" w:color="auto" w:fill="D9D9D9"/>
      <w:tabs>
        <w:tab w:val="left" w:pos="992"/>
      </w:tabs>
      <w:ind w:left="119" w:right="119"/>
    </w:pPr>
    <w:rPr>
      <w:sz w:val="20"/>
    </w:rPr>
  </w:style>
  <w:style w:type="paragraph" w:customStyle="1" w:styleId="MarginIcons">
    <w:name w:val="Margin Icons"/>
    <w:basedOn w:val="BodyText"/>
    <w:rsid w:val="00AC4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C8A"/>
    <w:rPr>
      <w:rFonts w:ascii="Courier New" w:hAnsi="Courier New"/>
    </w:rPr>
  </w:style>
  <w:style w:type="paragraph" w:customStyle="1" w:styleId="NoteBullet">
    <w:name w:val="Note Bullet"/>
    <w:basedOn w:val="Note"/>
    <w:rsid w:val="00AC4C8A"/>
    <w:pPr>
      <w:tabs>
        <w:tab w:val="clear" w:pos="680"/>
      </w:tabs>
      <w:spacing w:before="60" w:after="60"/>
    </w:pPr>
  </w:style>
  <w:style w:type="paragraph" w:customStyle="1" w:styleId="SubHeading2">
    <w:name w:val="SubHeading2"/>
    <w:basedOn w:val="HeadingBase"/>
    <w:rsid w:val="00AC4C8A"/>
    <w:pPr>
      <w:spacing w:before="240" w:after="60"/>
    </w:pPr>
    <w:rPr>
      <w:sz w:val="20"/>
    </w:rPr>
  </w:style>
  <w:style w:type="paragraph" w:customStyle="1" w:styleId="SubHeading1">
    <w:name w:val="SubHeading1"/>
    <w:basedOn w:val="HeadingBase"/>
    <w:rsid w:val="00AC4C8A"/>
    <w:pPr>
      <w:spacing w:before="240" w:after="60"/>
    </w:pPr>
    <w:rPr>
      <w:color w:val="918585"/>
      <w:sz w:val="22"/>
    </w:rPr>
  </w:style>
  <w:style w:type="paragraph" w:customStyle="1" w:styleId="SideHeading">
    <w:name w:val="Side Heading"/>
    <w:basedOn w:val="HeadingBase"/>
    <w:rsid w:val="00AC4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C8A"/>
    <w:pPr>
      <w:tabs>
        <w:tab w:val="num" w:pos="360"/>
      </w:tabs>
    </w:pPr>
  </w:style>
  <w:style w:type="paragraph" w:styleId="PlainText">
    <w:name w:val="Plain Text"/>
    <w:basedOn w:val="Normal"/>
    <w:link w:val="PlainTextChar"/>
    <w:rsid w:val="00AC4C8A"/>
    <w:rPr>
      <w:sz w:val="20"/>
    </w:rPr>
  </w:style>
  <w:style w:type="character" w:customStyle="1" w:styleId="PlainTextChar">
    <w:name w:val="Plain Text Char"/>
    <w:basedOn w:val="DefaultParagraphFont"/>
    <w:link w:val="PlainText"/>
    <w:rsid w:val="00AC4C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4C8A"/>
    <w:rPr>
      <w:b/>
      <w:smallCaps/>
    </w:rPr>
  </w:style>
  <w:style w:type="paragraph" w:customStyle="1" w:styleId="TableListNumber">
    <w:name w:val="Table List Number"/>
    <w:basedOn w:val="ListNumber"/>
    <w:rsid w:val="00AC4C8A"/>
    <w:pPr>
      <w:numPr>
        <w:numId w:val="0"/>
      </w:numPr>
    </w:pPr>
  </w:style>
  <w:style w:type="paragraph" w:styleId="TOC4">
    <w:name w:val="toc 4"/>
    <w:basedOn w:val="TOCBase"/>
    <w:next w:val="Normal"/>
    <w:semiHidden/>
    <w:rsid w:val="00AC4C8A"/>
    <w:pPr>
      <w:tabs>
        <w:tab w:val="right" w:leader="dot" w:pos="9071"/>
      </w:tabs>
      <w:ind w:left="1701"/>
    </w:pPr>
  </w:style>
  <w:style w:type="paragraph" w:customStyle="1" w:styleId="ListAlpha">
    <w:name w:val="List Alpha"/>
    <w:basedOn w:val="List"/>
    <w:rsid w:val="00AC4C8A"/>
    <w:pPr>
      <w:numPr>
        <w:numId w:val="8"/>
      </w:numPr>
    </w:pPr>
  </w:style>
  <w:style w:type="paragraph" w:customStyle="1" w:styleId="ListAlpha2">
    <w:name w:val="List Alpha 2"/>
    <w:basedOn w:val="List2"/>
    <w:rsid w:val="00AC4C8A"/>
    <w:pPr>
      <w:numPr>
        <w:numId w:val="7"/>
      </w:numPr>
    </w:pPr>
  </w:style>
  <w:style w:type="paragraph" w:styleId="List2">
    <w:name w:val="List 2"/>
    <w:basedOn w:val="BodyText"/>
    <w:rsid w:val="00AC4C8A"/>
    <w:pPr>
      <w:tabs>
        <w:tab w:val="left" w:pos="680"/>
      </w:tabs>
      <w:spacing w:before="60" w:after="60"/>
      <w:ind w:left="680" w:hanging="340"/>
    </w:pPr>
  </w:style>
  <w:style w:type="paragraph" w:styleId="List3">
    <w:name w:val="List 3"/>
    <w:basedOn w:val="BodyText"/>
    <w:rsid w:val="00AC4C8A"/>
    <w:pPr>
      <w:tabs>
        <w:tab w:val="left" w:pos="1021"/>
      </w:tabs>
      <w:spacing w:before="60" w:after="60"/>
      <w:ind w:left="1020" w:hanging="340"/>
    </w:pPr>
  </w:style>
  <w:style w:type="paragraph" w:styleId="List4">
    <w:name w:val="List 4"/>
    <w:basedOn w:val="BodyText"/>
    <w:rsid w:val="00AC4C8A"/>
    <w:pPr>
      <w:tabs>
        <w:tab w:val="left" w:pos="1361"/>
      </w:tabs>
      <w:spacing w:before="60" w:after="60"/>
      <w:ind w:left="1361" w:hanging="340"/>
    </w:pPr>
  </w:style>
  <w:style w:type="paragraph" w:styleId="List5">
    <w:name w:val="List 5"/>
    <w:basedOn w:val="BodyText"/>
    <w:rsid w:val="00AC4C8A"/>
    <w:pPr>
      <w:tabs>
        <w:tab w:val="left" w:pos="1701"/>
      </w:tabs>
      <w:spacing w:before="60" w:after="60"/>
      <w:ind w:left="1701" w:hanging="340"/>
    </w:pPr>
  </w:style>
  <w:style w:type="paragraph" w:styleId="ListBullet3">
    <w:name w:val="List Bullet 3"/>
    <w:basedOn w:val="List3"/>
    <w:rsid w:val="00AC4C8A"/>
    <w:pPr>
      <w:numPr>
        <w:numId w:val="14"/>
      </w:numPr>
      <w:tabs>
        <w:tab w:val="clear" w:pos="1021"/>
      </w:tabs>
      <w:ind w:left="1037" w:hanging="357"/>
    </w:pPr>
  </w:style>
  <w:style w:type="paragraph" w:styleId="ListBullet4">
    <w:name w:val="List Bullet 4"/>
    <w:basedOn w:val="List4"/>
    <w:rsid w:val="00AC4C8A"/>
    <w:pPr>
      <w:numPr>
        <w:numId w:val="2"/>
      </w:numPr>
    </w:pPr>
  </w:style>
  <w:style w:type="paragraph" w:styleId="ListBullet5">
    <w:name w:val="List Bullet 5"/>
    <w:basedOn w:val="List5"/>
    <w:rsid w:val="00AC4C8A"/>
    <w:pPr>
      <w:numPr>
        <w:numId w:val="3"/>
      </w:numPr>
    </w:pPr>
  </w:style>
  <w:style w:type="paragraph" w:styleId="ListContinue2">
    <w:name w:val="List Continue 2"/>
    <w:basedOn w:val="List2"/>
    <w:rsid w:val="00AC4C8A"/>
    <w:pPr>
      <w:ind w:firstLine="0"/>
    </w:pPr>
  </w:style>
  <w:style w:type="paragraph" w:styleId="ListContinue3">
    <w:name w:val="List Continue 3"/>
    <w:basedOn w:val="List3"/>
    <w:rsid w:val="00AC4C8A"/>
    <w:pPr>
      <w:ind w:left="1021" w:firstLine="0"/>
    </w:pPr>
  </w:style>
  <w:style w:type="paragraph" w:styleId="ListContinue4">
    <w:name w:val="List Continue 4"/>
    <w:basedOn w:val="List4"/>
    <w:rsid w:val="00AC4C8A"/>
    <w:pPr>
      <w:ind w:firstLine="0"/>
    </w:pPr>
  </w:style>
  <w:style w:type="paragraph" w:styleId="ListContinue5">
    <w:name w:val="List Continue 5"/>
    <w:basedOn w:val="List5"/>
    <w:rsid w:val="00AC4C8A"/>
    <w:pPr>
      <w:ind w:firstLine="0"/>
    </w:pPr>
  </w:style>
  <w:style w:type="paragraph" w:styleId="ListNumber3">
    <w:name w:val="List Number 3"/>
    <w:basedOn w:val="List3"/>
    <w:rsid w:val="00AC4C8A"/>
    <w:pPr>
      <w:numPr>
        <w:numId w:val="4"/>
      </w:numPr>
    </w:pPr>
  </w:style>
  <w:style w:type="paragraph" w:styleId="ListNumber4">
    <w:name w:val="List Number 4"/>
    <w:basedOn w:val="List4"/>
    <w:rsid w:val="00AC4C8A"/>
    <w:pPr>
      <w:numPr>
        <w:numId w:val="5"/>
      </w:numPr>
    </w:pPr>
  </w:style>
  <w:style w:type="paragraph" w:styleId="ListNumber5">
    <w:name w:val="List Number 5"/>
    <w:basedOn w:val="List5"/>
    <w:rsid w:val="00AC4C8A"/>
    <w:pPr>
      <w:numPr>
        <w:numId w:val="6"/>
      </w:numPr>
    </w:pPr>
  </w:style>
  <w:style w:type="paragraph" w:styleId="BlockText">
    <w:name w:val="Block Text"/>
    <w:basedOn w:val="Normal"/>
    <w:rsid w:val="00AC4C8A"/>
    <w:pPr>
      <w:spacing w:after="120"/>
      <w:ind w:left="1440" w:right="1440"/>
    </w:pPr>
  </w:style>
  <w:style w:type="character" w:customStyle="1" w:styleId="Subscript">
    <w:name w:val="Subscript"/>
    <w:basedOn w:val="DefaultParagraphFont"/>
    <w:rsid w:val="00AC4C8A"/>
    <w:rPr>
      <w:sz w:val="16"/>
      <w:vertAlign w:val="subscript"/>
    </w:rPr>
  </w:style>
  <w:style w:type="character" w:customStyle="1" w:styleId="Superscript">
    <w:name w:val="Superscript"/>
    <w:basedOn w:val="DefaultParagraphFont"/>
    <w:rsid w:val="00AC4C8A"/>
    <w:rPr>
      <w:sz w:val="16"/>
      <w:vertAlign w:val="superscript"/>
    </w:rPr>
  </w:style>
  <w:style w:type="character" w:customStyle="1" w:styleId="Symbols">
    <w:name w:val="Symbols"/>
    <w:basedOn w:val="DefaultParagraphFont"/>
    <w:rsid w:val="00AC4C8A"/>
    <w:rPr>
      <w:rFonts w:ascii="Symbol" w:hAnsi="Symbol"/>
    </w:rPr>
  </w:style>
  <w:style w:type="character" w:customStyle="1" w:styleId="MenuOptions">
    <w:name w:val="Menu Options"/>
    <w:basedOn w:val="DefaultParagraphFont"/>
    <w:rsid w:val="00AC4C8A"/>
    <w:rPr>
      <w:rFonts w:ascii="Arial Narrow" w:hAnsi="Arial Narrow"/>
      <w:smallCaps/>
    </w:rPr>
  </w:style>
  <w:style w:type="character" w:customStyle="1" w:styleId="Buttons">
    <w:name w:val="Buttons"/>
    <w:basedOn w:val="DefaultParagraphFont"/>
    <w:rsid w:val="00AC4C8A"/>
    <w:rPr>
      <w:b/>
    </w:rPr>
  </w:style>
  <w:style w:type="character" w:customStyle="1" w:styleId="Underlined">
    <w:name w:val="Underlined"/>
    <w:basedOn w:val="DefaultParagraphFont"/>
    <w:rsid w:val="00AC4C8A"/>
    <w:rPr>
      <w:u w:val="single"/>
    </w:rPr>
  </w:style>
  <w:style w:type="paragraph" w:customStyle="1" w:styleId="TableBodyTextRight">
    <w:name w:val="Table Body Text Right"/>
    <w:basedOn w:val="TableBodyText"/>
    <w:rsid w:val="00AC4C8A"/>
    <w:pPr>
      <w:widowControl w:val="0"/>
      <w:autoSpaceDE w:val="0"/>
      <w:autoSpaceDN w:val="0"/>
      <w:adjustRightInd w:val="0"/>
      <w:jc w:val="right"/>
    </w:pPr>
    <w:rPr>
      <w:rFonts w:cs="Arial"/>
      <w:szCs w:val="18"/>
    </w:rPr>
  </w:style>
  <w:style w:type="paragraph" w:customStyle="1" w:styleId="CopyrightText">
    <w:name w:val="Copyright Text"/>
    <w:basedOn w:val="BodyText"/>
    <w:rsid w:val="00AC4C8A"/>
    <w:rPr>
      <w:sz w:val="18"/>
    </w:rPr>
  </w:style>
  <w:style w:type="paragraph" w:customStyle="1" w:styleId="BodySmallRight">
    <w:name w:val="Body Small Right"/>
    <w:basedOn w:val="BodyTextRight"/>
    <w:rsid w:val="00AC4C8A"/>
    <w:rPr>
      <w:sz w:val="18"/>
      <w:szCs w:val="18"/>
    </w:rPr>
  </w:style>
  <w:style w:type="paragraph" w:customStyle="1" w:styleId="MarginEdition">
    <w:name w:val="Margin Edition"/>
    <w:basedOn w:val="MarginNote"/>
    <w:rsid w:val="00AC4C8A"/>
    <w:pPr>
      <w:spacing w:before="0" w:after="0"/>
    </w:pPr>
    <w:rPr>
      <w:rFonts w:ascii="Times New Roman" w:hAnsi="Times New Roman"/>
      <w:color w:val="999999"/>
    </w:rPr>
  </w:style>
  <w:style w:type="paragraph" w:customStyle="1" w:styleId="Spacer">
    <w:name w:val="Spacer"/>
    <w:basedOn w:val="Normal"/>
    <w:rsid w:val="00AC4C8A"/>
    <w:rPr>
      <w:sz w:val="2"/>
      <w:szCs w:val="2"/>
    </w:rPr>
  </w:style>
  <w:style w:type="character" w:customStyle="1" w:styleId="Small">
    <w:name w:val="Small"/>
    <w:basedOn w:val="DefaultParagraphFont"/>
    <w:rsid w:val="00AC4C8A"/>
    <w:rPr>
      <w:sz w:val="16"/>
    </w:rPr>
  </w:style>
  <w:style w:type="paragraph" w:customStyle="1" w:styleId="WideTable">
    <w:name w:val="Wide Table"/>
    <w:basedOn w:val="Normal"/>
    <w:rsid w:val="00AC4C8A"/>
    <w:pPr>
      <w:ind w:left="-1418"/>
    </w:pPr>
    <w:rPr>
      <w:sz w:val="2"/>
      <w:szCs w:val="2"/>
    </w:rPr>
  </w:style>
  <w:style w:type="character" w:styleId="PageNumber">
    <w:name w:val="page number"/>
    <w:basedOn w:val="DefaultParagraphFont"/>
    <w:rsid w:val="00AC4C8A"/>
  </w:style>
  <w:style w:type="paragraph" w:styleId="Quote">
    <w:name w:val="Quote"/>
    <w:basedOn w:val="Heading1"/>
    <w:link w:val="QuoteChar"/>
    <w:qFormat/>
    <w:rsid w:val="00AC4C8A"/>
    <w:rPr>
      <w:b w:val="0"/>
      <w:sz w:val="72"/>
      <w:szCs w:val="72"/>
      <w:lang w:val="en-NZ"/>
    </w:rPr>
  </w:style>
  <w:style w:type="character" w:customStyle="1" w:styleId="QuoteChar">
    <w:name w:val="Quote Char"/>
    <w:basedOn w:val="DefaultParagraphFont"/>
    <w:link w:val="Quote"/>
    <w:rsid w:val="00AC4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C8A"/>
    <w:pPr>
      <w:pageBreakBefore/>
    </w:pPr>
  </w:style>
  <w:style w:type="paragraph" w:customStyle="1" w:styleId="Border">
    <w:name w:val="Border"/>
    <w:basedOn w:val="Normal"/>
    <w:qFormat/>
    <w:rsid w:val="00AC4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C8A"/>
    <w:rPr>
      <w:b/>
      <w:bCs/>
      <w:i/>
      <w:iCs/>
      <w:color w:val="auto"/>
    </w:rPr>
  </w:style>
  <w:style w:type="paragraph" w:styleId="IntenseQuote">
    <w:name w:val="Intense Quote"/>
    <w:basedOn w:val="Normal"/>
    <w:next w:val="Normal"/>
    <w:link w:val="IntenseQuoteChar"/>
    <w:uiPriority w:val="30"/>
    <w:qFormat/>
    <w:rsid w:val="00AC4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C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4C8A"/>
    <w:rPr>
      <w:smallCaps/>
      <w:color w:val="auto"/>
      <w:u w:val="single"/>
    </w:rPr>
  </w:style>
  <w:style w:type="character" w:styleId="IntenseReference">
    <w:name w:val="Intense Reference"/>
    <w:basedOn w:val="DefaultParagraphFont"/>
    <w:uiPriority w:val="32"/>
    <w:qFormat/>
    <w:rsid w:val="00AC4C8A"/>
    <w:rPr>
      <w:b/>
      <w:bCs/>
      <w:smallCaps/>
      <w:color w:val="auto"/>
      <w:spacing w:val="5"/>
      <w:u w:val="single"/>
    </w:rPr>
  </w:style>
  <w:style w:type="paragraph" w:customStyle="1" w:styleId="2ColumnHeading">
    <w:name w:val="2Column Heading"/>
    <w:basedOn w:val="BodyText"/>
    <w:qFormat/>
    <w:rsid w:val="00AC4C8A"/>
    <w:pPr>
      <w:spacing w:after="60"/>
      <w:ind w:left="-2268"/>
    </w:pPr>
    <w:rPr>
      <w:b/>
    </w:rPr>
  </w:style>
  <w:style w:type="paragraph" w:customStyle="1" w:styleId="Heading1TOC">
    <w:name w:val="Heading1 TOC"/>
    <w:basedOn w:val="Normal"/>
    <w:qFormat/>
    <w:rsid w:val="00AC4C8A"/>
    <w:pPr>
      <w:spacing w:before="240" w:after="120"/>
    </w:pPr>
    <w:rPr>
      <w:rFonts w:ascii="Times New Roman" w:hAnsi="Times New Roman"/>
      <w:b/>
      <w:sz w:val="32"/>
    </w:rPr>
  </w:style>
  <w:style w:type="paragraph" w:customStyle="1" w:styleId="Heading2TOC">
    <w:name w:val="Heading2 TOC"/>
    <w:basedOn w:val="Normal"/>
    <w:qFormat/>
    <w:rsid w:val="00AC4C8A"/>
    <w:pPr>
      <w:spacing w:before="240" w:after="60"/>
    </w:pPr>
    <w:rPr>
      <w:rFonts w:ascii="Times New Roman" w:hAnsi="Times New Roman"/>
      <w:b/>
      <w:sz w:val="28"/>
    </w:rPr>
  </w:style>
  <w:style w:type="character" w:customStyle="1" w:styleId="Underline">
    <w:name w:val="Underline"/>
    <w:basedOn w:val="DefaultParagraphFont"/>
    <w:qFormat/>
    <w:rsid w:val="00AC4C8A"/>
    <w:rPr>
      <w:u w:val="single"/>
    </w:rPr>
  </w:style>
  <w:style w:type="paragraph" w:styleId="BalloonText">
    <w:name w:val="Balloon Text"/>
    <w:basedOn w:val="Normal"/>
    <w:link w:val="BalloonTextChar"/>
    <w:rsid w:val="00AC4C8A"/>
    <w:rPr>
      <w:rFonts w:ascii="Tahoma" w:hAnsi="Tahoma" w:cs="Tahoma"/>
      <w:sz w:val="16"/>
      <w:szCs w:val="16"/>
    </w:rPr>
  </w:style>
  <w:style w:type="character" w:customStyle="1" w:styleId="BalloonTextChar">
    <w:name w:val="Balloon Text Char"/>
    <w:basedOn w:val="DefaultParagraphFont"/>
    <w:link w:val="BalloonText"/>
    <w:rsid w:val="00AC4C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4C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4C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7485</Characters>
  <Application>Microsoft Office Word</Application>
  <DocSecurity>0</DocSecurity>
  <Lines>290</Lines>
  <Paragraphs>188</Paragraphs>
  <ScaleCrop>false</ScaleCrop>
  <Company>Author-it Software Corporation Ltd.</Company>
  <LinksUpToDate>false</LinksUpToDate>
  <CharactersWithSpaces>8560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LMTTD4011A Estimate costs for development of textile designs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2012-05-26T18:11:00Z</dcterms:created>
  <dcterms:modified xsi:type="dcterms:W3CDTF">2012-05-26T18:11:00Z</dcterms:modified>
</cp:coreProperties>
</file>