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579" w:rsidP="00567579">
      <w:pPr>
        <w:pStyle w:val="Title"/>
      </w:pPr>
      <w:r>
        <w:fldChar w:fldCharType="begin"/>
      </w:r>
      <w:r>
        <w:instrText xml:space="preserve"> TITLE   \* MERGEFORMAT </w:instrText>
      </w:r>
      <w:r>
        <w:fldChar w:fldCharType="separate"/>
      </w:r>
      <w:r>
        <w:t>LMTTD4008A Present and promote textile design concepts</w:t>
      </w:r>
      <w:r>
        <w:fldChar w:fldCharType="end"/>
      </w:r>
    </w:p>
    <w:p w:rsidR="00567579" w:rsidP="00567579">
      <w:pPr>
        <w:pStyle w:val="Version"/>
        <w:sectPr w:rsidSect="00A837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837A4" w:rsidP="00A837A4">
      <w:pPr>
        <w:pStyle w:val="SuperHeading"/>
      </w:pPr>
      <w:r w:rsidRPr="00A837A4">
        <w:t>LMTTD4008A Present and promote textile design concepts</w:t>
      </w:r>
    </w:p>
    <w:p w:rsidR="00000000" w:rsidRPr="00A837A4" w:rsidP="00A837A4">
      <w:pPr>
        <w:pStyle w:val="SuperHeading"/>
      </w:pPr>
    </w:p>
    <w:p w:rsidR="00000000" w:rsidRPr="00A837A4" w:rsidP="00A837A4">
      <w:pPr>
        <w:pStyle w:val="Heading1"/>
      </w:pPr>
      <w:bookmarkStart w:id="1" w:name="O_96123"/>
      <w:bookmarkEnd w:id="1"/>
      <w:r w:rsidRPr="00A837A4">
        <w:t>Modification History</w:t>
      </w:r>
    </w:p>
    <w:p w:rsidR="00000000" w:rsidRPr="00A837A4" w:rsidP="00A837A4">
      <w:pPr>
        <w:pStyle w:val="BodyText"/>
      </w:pPr>
      <w:r w:rsidRPr="00A837A4">
        <w:t>Not applicable.</w:t>
      </w:r>
    </w:p>
    <w:p w:rsidR="00000000" w:rsidRPr="00A837A4" w:rsidP="00A837A4">
      <w:pPr>
        <w:pStyle w:val="AllowPageBreak"/>
      </w:pPr>
    </w:p>
    <w:p w:rsidR="00000000" w:rsidRPr="00A837A4" w:rsidP="00A837A4">
      <w:pPr>
        <w:pStyle w:val="Heading1"/>
      </w:pPr>
      <w:bookmarkStart w:id="2" w:name="O_96124"/>
      <w:bookmarkEnd w:id="2"/>
      <w:r w:rsidRPr="00A837A4">
        <w:t>Unit Descriptor</w:t>
      </w:r>
    </w:p>
    <w:tbl>
      <w:tblPr>
        <w:tblW w:w="0" w:type="auto"/>
        <w:tblLayout w:type="fixed"/>
        <w:tblCellMar>
          <w:left w:w="62" w:type="dxa"/>
          <w:right w:w="62" w:type="dxa"/>
        </w:tblCellMar>
        <w:tblLook w:val="0000"/>
      </w:tblPr>
      <w:tblGrid>
        <w:gridCol w:w="2177"/>
        <w:gridCol w:w="6911"/>
      </w:tblGrid>
      <w:tr w:rsidTr="00567579">
        <w:tblPrEx>
          <w:tblW w:w="0" w:type="auto"/>
          <w:tblLayout w:type="fixed"/>
          <w:tblCellMar>
            <w:left w:w="62" w:type="dxa"/>
            <w:right w:w="62" w:type="dxa"/>
          </w:tblCellMar>
          <w:tblLook w:val="0000"/>
        </w:tblPrEx>
        <w:trPr>
          <w:tblHeader/>
        </w:trPr>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rPr>
                <w:rStyle w:val="SpecialBold"/>
              </w:rPr>
              <w:t>Unit descriptor</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BodyText"/>
            </w:pPr>
            <w:r w:rsidRPr="00A837A4">
              <w:t xml:space="preserve">This unit covers the skills and knowledge required to present and promote textile design concepts </w:t>
            </w:r>
            <w:r w:rsidRPr="00A837A4">
              <w:t xml:space="preserve">to clients or other industry professionals.  </w:t>
            </w:r>
          </w:p>
        </w:tc>
      </w:tr>
    </w:tbl>
    <w:p w:rsidR="00000000" w:rsidRPr="00A837A4" w:rsidP="00A837A4">
      <w:pPr>
        <w:pStyle w:val="BodyText"/>
      </w:pPr>
    </w:p>
    <w:p w:rsidR="00000000" w:rsidRPr="00A837A4" w:rsidP="00A837A4">
      <w:pPr>
        <w:pStyle w:val="AllowPageBreak"/>
      </w:pPr>
    </w:p>
    <w:p w:rsidR="00000000" w:rsidRPr="00A837A4" w:rsidP="00A837A4">
      <w:pPr>
        <w:pStyle w:val="Heading1"/>
      </w:pPr>
      <w:bookmarkStart w:id="3" w:name="O_96125"/>
      <w:bookmarkEnd w:id="3"/>
      <w:r w:rsidRPr="00A837A4">
        <w:t>Application of the Unit</w:t>
      </w:r>
    </w:p>
    <w:tbl>
      <w:tblPr>
        <w:tblW w:w="0" w:type="auto"/>
        <w:tblLayout w:type="fixed"/>
        <w:tblCellMar>
          <w:left w:w="62" w:type="dxa"/>
          <w:right w:w="62" w:type="dxa"/>
        </w:tblCellMar>
        <w:tblLook w:val="0000"/>
      </w:tblPr>
      <w:tblGrid>
        <w:gridCol w:w="2177"/>
        <w:gridCol w:w="6911"/>
      </w:tblGrid>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rPr>
                <w:rStyle w:val="SpecialBold"/>
              </w:rPr>
              <w:t>Application of the Unit</w:t>
            </w:r>
            <w:r w:rsidRPr="00A837A4">
              <w:t xml:space="preserve"> </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BodyText"/>
            </w:pPr>
            <w:r w:rsidRPr="00A837A4">
              <w:t xml:space="preserve">The unit applies to using a range of communication skills and tools such as story boards and samples to present and promote textile design </w:t>
            </w:r>
            <w:r w:rsidRPr="00A837A4">
              <w:t>concepts to clients or other industry professionals.</w:t>
            </w:r>
          </w:p>
          <w:p w:rsidR="00000000" w:rsidRPr="00A837A4" w:rsidP="00A837A4">
            <w:pPr>
              <w:pStyle w:val="BodyText"/>
            </w:pPr>
            <w:r w:rsidRPr="00A837A4">
              <w:t>This unit applies to work in a production environment where design decisions impact on the work and where design concepts must be communicated to other industry professionals with a view to gaining agree</w:t>
            </w:r>
            <w:r w:rsidRPr="00A837A4">
              <w:t>ment for further development.</w:t>
            </w:r>
          </w:p>
          <w:p w:rsidR="00000000" w:rsidRPr="00A837A4" w:rsidP="00A837A4">
            <w:pPr>
              <w:pStyle w:val="BodyText"/>
            </w:pPr>
            <w:r w:rsidRPr="00A837A4">
              <w:t>Work is supervised and may be conducted in small to large scale enterprises and may involve individual and team-related activities.</w:t>
            </w:r>
          </w:p>
          <w:p w:rsidR="00000000" w:rsidRPr="00A837A4" w:rsidP="00A837A4">
            <w:pPr>
              <w:pStyle w:val="BodyText"/>
            </w:pPr>
            <w:r w:rsidRPr="00A837A4">
              <w:t>The application of this unit is according to OHS practices of the enterprise and workplace pra</w:t>
            </w:r>
            <w:r w:rsidRPr="00A837A4">
              <w:t>ctices, which may include:</w:t>
            </w:r>
          </w:p>
          <w:p w:rsidR="00000000" w:rsidRPr="00A837A4" w:rsidP="00A837A4">
            <w:pPr>
              <w:pStyle w:val="ListBullet"/>
            </w:pPr>
            <w:r w:rsidRPr="00A837A4">
              <w:t>requirements prescribed by legislation, awards agreements and conditions of employment</w:t>
            </w:r>
          </w:p>
          <w:p w:rsidR="00000000" w:rsidRPr="00A837A4" w:rsidP="00A837A4">
            <w:pPr>
              <w:pStyle w:val="ListBullet"/>
            </w:pPr>
            <w:r w:rsidRPr="00A837A4">
              <w:t>standard operating procedures</w:t>
            </w:r>
          </w:p>
          <w:p w:rsidR="00000000" w:rsidRPr="00A837A4" w:rsidP="00A837A4">
            <w:pPr>
              <w:pStyle w:val="ListBullet"/>
            </w:pPr>
            <w:r w:rsidRPr="00A837A4">
              <w:t>work instructions</w:t>
            </w:r>
          </w:p>
          <w:p w:rsidR="00000000" w:rsidRPr="00A837A4" w:rsidP="00A837A4">
            <w:pPr>
              <w:pStyle w:val="ListBullet"/>
            </w:pPr>
            <w:r w:rsidRPr="00A837A4">
              <w:t>oral, written and visual communication</w:t>
            </w:r>
          </w:p>
          <w:p w:rsidR="00000000" w:rsidRPr="00A837A4" w:rsidP="00A837A4">
            <w:pPr>
              <w:pStyle w:val="ListBullet"/>
            </w:pPr>
            <w:r w:rsidRPr="00A837A4">
              <w:t>quality practices, including responsibility for mainte</w:t>
            </w:r>
            <w:r w:rsidRPr="00A837A4">
              <w:t>nance of own work quality and contribution to quality improvement of team or section output</w:t>
            </w:r>
          </w:p>
          <w:p w:rsidR="00000000" w:rsidRPr="00A837A4" w:rsidP="00A837A4">
            <w:pPr>
              <w:pStyle w:val="ListBullet"/>
            </w:pPr>
            <w:r w:rsidRPr="00A837A4">
              <w:t>housekeeping</w:t>
            </w:r>
          </w:p>
          <w:p w:rsidR="00000000" w:rsidRPr="00A837A4" w:rsidP="00A837A4">
            <w:pPr>
              <w:pStyle w:val="ListBullet"/>
            </w:pPr>
            <w:r w:rsidRPr="00A837A4">
              <w:t>tasks related to environmental protection, waste disposal, pollution control, and recycling</w:t>
            </w:r>
          </w:p>
          <w:p w:rsidR="00000000" w:rsidRPr="00A837A4" w:rsidP="00A837A4">
            <w:pPr>
              <w:pStyle w:val="BodyText"/>
            </w:pPr>
            <w:r w:rsidRPr="00A837A4">
              <w:t xml:space="preserve">This unit requires the application of skills associated with problem solving and initiative and enterprise to determine effective ways to communicate and present the features of textile items. Communication, planning and organising skills are also used in </w:t>
            </w:r>
            <w:r w:rsidRPr="00A837A4">
              <w:t xml:space="preserve">order to prepare presentations.  </w:t>
            </w:r>
          </w:p>
        </w:tc>
      </w:tr>
    </w:tbl>
    <w:p w:rsidR="00000000" w:rsidRPr="00A837A4" w:rsidP="00A837A4">
      <w:pPr>
        <w:pStyle w:val="BodyText"/>
      </w:pPr>
    </w:p>
    <w:p w:rsidR="00000000" w:rsidRPr="00A837A4" w:rsidP="00A837A4">
      <w:pPr>
        <w:pStyle w:val="AllowPageBreak"/>
      </w:pPr>
    </w:p>
    <w:p w:rsidR="00000000" w:rsidRPr="00A837A4" w:rsidP="00A837A4">
      <w:pPr>
        <w:pStyle w:val="Heading1"/>
      </w:pPr>
      <w:bookmarkStart w:id="4" w:name="O_96126"/>
      <w:bookmarkEnd w:id="4"/>
      <w:r w:rsidRPr="00A837A4">
        <w:t>Licensing/Regulatory Information</w:t>
      </w:r>
    </w:p>
    <w:p w:rsidR="00000000" w:rsidRPr="00A837A4" w:rsidP="00A837A4">
      <w:pPr>
        <w:pStyle w:val="BodyText"/>
      </w:pPr>
      <w:r w:rsidRPr="00A837A4">
        <w:t>Not applicable.</w:t>
      </w:r>
    </w:p>
    <w:p w:rsidR="00000000" w:rsidRPr="00A837A4" w:rsidP="00A837A4">
      <w:pPr>
        <w:pStyle w:val="AllowPageBreak"/>
      </w:pPr>
    </w:p>
    <w:p w:rsidR="00000000" w:rsidRPr="00A837A4" w:rsidP="00A837A4">
      <w:pPr>
        <w:pStyle w:val="Heading1"/>
      </w:pPr>
      <w:bookmarkStart w:id="5" w:name="O_96128"/>
      <w:bookmarkEnd w:id="5"/>
      <w:r w:rsidRPr="00A837A4">
        <w:t>Pre-Requisites</w:t>
      </w:r>
    </w:p>
    <w:tbl>
      <w:tblPr>
        <w:tblW w:w="0" w:type="auto"/>
        <w:tblLayout w:type="fixed"/>
        <w:tblCellMar>
          <w:left w:w="62" w:type="dxa"/>
          <w:right w:w="62" w:type="dxa"/>
        </w:tblCellMar>
        <w:tblLook w:val="0000"/>
      </w:tblPr>
      <w:tblGrid>
        <w:gridCol w:w="2177"/>
        <w:gridCol w:w="6911"/>
      </w:tblGrid>
      <w:tr w:rsidTr="00567579">
        <w:tblPrEx>
          <w:tblW w:w="0" w:type="auto"/>
          <w:tblLayout w:type="fixed"/>
          <w:tblCellMar>
            <w:left w:w="62" w:type="dxa"/>
            <w:right w:w="62" w:type="dxa"/>
          </w:tblCellMar>
          <w:tblLook w:val="0000"/>
        </w:tblPrEx>
        <w:trPr>
          <w:tblHeader/>
        </w:trPr>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rPr>
                <w:rStyle w:val="SpecialBold"/>
              </w:rPr>
              <w:t>Prerequisites</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BodyText"/>
            </w:pPr>
          </w:p>
        </w:tc>
      </w:tr>
    </w:tbl>
    <w:p w:rsidR="00000000" w:rsidRPr="00A837A4" w:rsidP="00A837A4">
      <w:pPr>
        <w:pStyle w:val="BodyText"/>
      </w:pPr>
    </w:p>
    <w:p w:rsidR="00000000" w:rsidRPr="00A837A4" w:rsidP="00A837A4">
      <w:pPr>
        <w:pStyle w:val="AllowPageBreak"/>
      </w:pPr>
    </w:p>
    <w:p w:rsidR="00000000" w:rsidRPr="00A837A4" w:rsidP="00A837A4">
      <w:pPr>
        <w:pStyle w:val="Heading1"/>
      </w:pPr>
      <w:bookmarkStart w:id="6" w:name="O_96127"/>
      <w:bookmarkEnd w:id="6"/>
      <w:r w:rsidRPr="00A837A4">
        <w:t>Employability Skills Information</w:t>
      </w:r>
    </w:p>
    <w:tbl>
      <w:tblPr>
        <w:tblW w:w="0" w:type="auto"/>
        <w:tblLayout w:type="fixed"/>
        <w:tblCellMar>
          <w:left w:w="62" w:type="dxa"/>
          <w:right w:w="62" w:type="dxa"/>
        </w:tblCellMar>
        <w:tblLook w:val="0000"/>
      </w:tblPr>
      <w:tblGrid>
        <w:gridCol w:w="2177"/>
        <w:gridCol w:w="6911"/>
      </w:tblGrid>
      <w:tr w:rsidTr="00567579">
        <w:tblPrEx>
          <w:tblW w:w="0" w:type="auto"/>
          <w:tblLayout w:type="fixed"/>
          <w:tblCellMar>
            <w:left w:w="62" w:type="dxa"/>
            <w:right w:w="62" w:type="dxa"/>
          </w:tblCellMar>
          <w:tblLook w:val="0000"/>
        </w:tblPrEx>
        <w:trPr>
          <w:tblHeader/>
        </w:trPr>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rPr>
                <w:rStyle w:val="SpecialBold"/>
              </w:rPr>
              <w:t>Employability Skills</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BodyText"/>
            </w:pPr>
            <w:r w:rsidRPr="00A837A4">
              <w:t>This unit contains employability skills.</w:t>
            </w:r>
          </w:p>
        </w:tc>
      </w:tr>
    </w:tbl>
    <w:p w:rsidR="00000000" w:rsidRPr="00A837A4" w:rsidP="00A837A4">
      <w:pPr>
        <w:pStyle w:val="BodyText"/>
      </w:pPr>
    </w:p>
    <w:p w:rsidR="00000000" w:rsidRPr="00A837A4" w:rsidP="00A837A4">
      <w:pPr>
        <w:pStyle w:val="AllowPageBreak"/>
      </w:pPr>
    </w:p>
    <w:p w:rsidR="00000000" w:rsidRPr="00A837A4" w:rsidP="00A837A4">
      <w:pPr>
        <w:pStyle w:val="Heading1"/>
      </w:pPr>
      <w:bookmarkStart w:id="7" w:name="O_96129"/>
      <w:bookmarkEnd w:id="7"/>
      <w:r w:rsidRPr="00A837A4">
        <w:t>Elements and Performance Criteria Pre-Content</w:t>
      </w:r>
    </w:p>
    <w:p w:rsidR="00000000" w:rsidRPr="00A837A4" w:rsidP="00A837A4">
      <w:pPr>
        <w:pStyle w:val="BodyText"/>
      </w:pPr>
      <w:r w:rsidRPr="00A837A4">
        <w:t>Not applicable.</w:t>
      </w:r>
    </w:p>
    <w:p w:rsidR="00000000" w:rsidRPr="00A837A4" w:rsidP="00A837A4">
      <w:pPr>
        <w:pStyle w:val="AllowPageBreak"/>
      </w:pPr>
    </w:p>
    <w:p w:rsidR="00000000" w:rsidRPr="00A837A4" w:rsidP="00A837A4">
      <w:pPr>
        <w:pStyle w:val="Heading1"/>
      </w:pPr>
      <w:bookmarkStart w:id="8" w:name="O_96130"/>
      <w:bookmarkEnd w:id="8"/>
      <w:r w:rsidRPr="00A837A4">
        <w:t>Elements and Performance Criteria</w:t>
      </w:r>
    </w:p>
    <w:tbl>
      <w:tblPr>
        <w:tblW w:w="0" w:type="auto"/>
        <w:tblLayout w:type="fixed"/>
        <w:tblCellMar>
          <w:left w:w="62" w:type="dxa"/>
          <w:right w:w="62" w:type="dxa"/>
        </w:tblCellMar>
        <w:tblLook w:val="0000"/>
      </w:tblPr>
      <w:tblGrid>
        <w:gridCol w:w="2177"/>
        <w:gridCol w:w="6911"/>
      </w:tblGrid>
      <w:tr w:rsidTr="00567579">
        <w:tblPrEx>
          <w:tblW w:w="0" w:type="auto"/>
          <w:tblLayout w:type="fixed"/>
          <w:tblCellMar>
            <w:left w:w="62" w:type="dxa"/>
            <w:right w:w="62" w:type="dxa"/>
          </w:tblCellMar>
          <w:tblLook w:val="0000"/>
        </w:tblPrEx>
        <w:trPr>
          <w:tblHeader/>
        </w:trPr>
        <w:tc>
          <w:tcPr>
            <w:tcW w:w="2177" w:type="dxa"/>
            <w:tcBorders>
              <w:top w:val="nil"/>
              <w:left w:val="nil"/>
              <w:bottom w:val="nil"/>
              <w:right w:val="nil"/>
            </w:tcBorders>
            <w:tcMar>
              <w:top w:w="0" w:type="dxa"/>
              <w:left w:w="62" w:type="dxa"/>
              <w:bottom w:w="0" w:type="dxa"/>
              <w:right w:w="62" w:type="dxa"/>
            </w:tcMar>
          </w:tcPr>
          <w:p w:rsidR="00000000" w:rsidRPr="00A837A4" w:rsidP="00A837A4">
            <w:pPr>
              <w:pStyle w:val="BodyText"/>
            </w:pPr>
            <w:r w:rsidRPr="00A837A4">
              <w:rPr>
                <w:rStyle w:val="SpecialBold"/>
              </w:rPr>
              <w:t>ELEMENT</w:t>
            </w:r>
          </w:p>
        </w:tc>
        <w:tc>
          <w:tcPr>
            <w:tcW w:w="6911"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rPr>
                <w:rStyle w:val="SpecialBold"/>
              </w:rPr>
              <w:t>PERFORMANCE CRITERIA</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List"/>
              <w:rPr>
                <w:lang w:val="en-NZ"/>
              </w:rPr>
            </w:pPr>
            <w:r w:rsidRPr="00A837A4">
              <w:t>1</w:t>
            </w:r>
            <w:r w:rsidRPr="00A837A4">
              <w:tab/>
              <w:t>Analyse requirements of design brief</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List"/>
            </w:pPr>
            <w:r w:rsidRPr="00A837A4">
              <w:t>1.1</w:t>
            </w:r>
            <w:r w:rsidRPr="00A837A4">
              <w:tab/>
              <w:t xml:space="preserve">Purpose of </w:t>
            </w:r>
            <w:r w:rsidRPr="00A837A4">
              <w:rPr>
                <w:rStyle w:val="BoldandItalics"/>
              </w:rPr>
              <w:t>textile product</w:t>
            </w:r>
            <w:r w:rsidRPr="00A837A4">
              <w:t xml:space="preserve"> and performance requirement</w:t>
            </w:r>
            <w:r w:rsidRPr="00A837A4">
              <w:t>s are analysed and application in design established</w:t>
            </w:r>
          </w:p>
          <w:p w:rsidR="00000000" w:rsidRPr="00A837A4" w:rsidP="00A837A4">
            <w:pPr>
              <w:pStyle w:val="List"/>
            </w:pPr>
            <w:r w:rsidRPr="00A837A4">
              <w:t>1.2</w:t>
            </w:r>
            <w:r w:rsidRPr="00A837A4">
              <w:tab/>
              <w:t xml:space="preserve">Other </w:t>
            </w:r>
            <w:r w:rsidRPr="00A837A4">
              <w:rPr>
                <w:rStyle w:val="BoldandItalics"/>
              </w:rPr>
              <w:t>key requirements</w:t>
            </w:r>
            <w:r w:rsidRPr="00A837A4">
              <w:t xml:space="preserve"> for textile product are identified</w:t>
            </w:r>
          </w:p>
          <w:p w:rsidR="00000000" w:rsidRPr="00A837A4" w:rsidP="00A837A4">
            <w:pPr>
              <w:pStyle w:val="List"/>
            </w:pPr>
            <w:r w:rsidRPr="00A837A4">
              <w:t>1.3</w:t>
            </w:r>
            <w:r w:rsidRPr="00A837A4">
              <w:tab/>
            </w:r>
            <w:r w:rsidRPr="00A837A4">
              <w:rPr>
                <w:rStyle w:val="BoldandItalics"/>
              </w:rPr>
              <w:t>Priorities</w:t>
            </w:r>
            <w:r w:rsidRPr="00A837A4">
              <w:t xml:space="preserve"> of client or </w:t>
            </w:r>
            <w:r w:rsidRPr="00A837A4">
              <w:rPr>
                <w:rStyle w:val="BoldandItalics"/>
              </w:rPr>
              <w:t>industry professionals</w:t>
            </w:r>
            <w:r w:rsidRPr="00A837A4">
              <w:t xml:space="preserve"> are analysed and noted for addressing in presentation   </w:t>
            </w:r>
          </w:p>
          <w:p w:rsidR="00000000" w:rsidRPr="00A837A4" w:rsidP="00A837A4">
            <w:pPr>
              <w:pStyle w:val="List"/>
            </w:pPr>
            <w:r w:rsidRPr="00A837A4">
              <w:t>1.4</w:t>
            </w:r>
            <w:r w:rsidRPr="00A837A4">
              <w:tab/>
            </w:r>
            <w:r w:rsidRPr="00A837A4">
              <w:rPr>
                <w:rStyle w:val="BoldandItalics"/>
              </w:rPr>
              <w:t>Purpose of presentation</w:t>
            </w:r>
            <w:r w:rsidRPr="00A837A4">
              <w:t xml:space="preserve"> is identified and </w:t>
            </w:r>
            <w:r w:rsidRPr="00A837A4">
              <w:rPr>
                <w:rStyle w:val="BoldandItalics"/>
              </w:rPr>
              <w:t>form of communication</w:t>
            </w:r>
            <w:r w:rsidRPr="00A837A4">
              <w:t xml:space="preserve"> to be used selected to maximise impact of design and meet communication objectives </w:t>
            </w:r>
          </w:p>
          <w:p w:rsidR="00000000" w:rsidP="00A837A4">
            <w:pPr>
              <w:pStyle w:val="List"/>
              <w:rPr>
                <w:lang w:val="en-NZ"/>
              </w:rPr>
            </w:pPr>
            <w:r w:rsidRPr="00A837A4">
              <w:t>1.5</w:t>
            </w:r>
            <w:r w:rsidRPr="00A837A4">
              <w:tab/>
            </w:r>
            <w:r w:rsidRPr="00A837A4">
              <w:rPr>
                <w:rStyle w:val="BoldandItalics"/>
              </w:rPr>
              <w:t>Presentation details</w:t>
            </w:r>
            <w:r w:rsidRPr="00A837A4">
              <w:t xml:space="preserve"> are negotiated to enable sufficient time for preparation </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List"/>
              <w:rPr>
                <w:lang w:val="en-NZ"/>
              </w:rPr>
            </w:pPr>
            <w:r w:rsidRPr="00A837A4">
              <w:t>2</w:t>
            </w:r>
            <w:r w:rsidRPr="00A837A4">
              <w:tab/>
              <w:t>Develop visual tools to communicate textile d</w:t>
            </w:r>
            <w:r w:rsidRPr="00A837A4">
              <w:t xml:space="preserve">esign concepts  </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List"/>
            </w:pPr>
            <w:r w:rsidRPr="00A837A4">
              <w:t>2.1</w:t>
            </w:r>
            <w:r w:rsidRPr="00A837A4">
              <w:tab/>
              <w:t xml:space="preserve">Sources of design ideas are identified and application of </w:t>
            </w:r>
            <w:r w:rsidRPr="00A837A4">
              <w:rPr>
                <w:rStyle w:val="BoldandItalics"/>
              </w:rPr>
              <w:t>design principles</w:t>
            </w:r>
            <w:r w:rsidRPr="00A837A4">
              <w:t xml:space="preserve"> in textile design are analysed</w:t>
            </w:r>
          </w:p>
          <w:p w:rsidR="00000000" w:rsidRPr="00A837A4" w:rsidP="00A837A4">
            <w:pPr>
              <w:pStyle w:val="List"/>
            </w:pPr>
            <w:r w:rsidRPr="00A837A4">
              <w:t>2.2</w:t>
            </w:r>
            <w:r w:rsidRPr="00A837A4">
              <w:tab/>
              <w:t>Inspiration or storyboards are developed to visually demonstrate the process of design development and the key features of t</w:t>
            </w:r>
            <w:r w:rsidRPr="00A837A4">
              <w:t>he design</w:t>
            </w:r>
          </w:p>
          <w:p w:rsidR="00000000" w:rsidP="00A837A4">
            <w:pPr>
              <w:pStyle w:val="List"/>
              <w:rPr>
                <w:lang w:val="en-NZ"/>
              </w:rPr>
            </w:pPr>
            <w:r w:rsidRPr="00A837A4">
              <w:t>2.3</w:t>
            </w:r>
            <w:r w:rsidRPr="00A837A4">
              <w:tab/>
            </w:r>
            <w:r w:rsidRPr="00A837A4">
              <w:rPr>
                <w:rStyle w:val="BoldandItalics"/>
              </w:rPr>
              <w:t>Other visual tools</w:t>
            </w:r>
            <w:r w:rsidRPr="00A837A4">
              <w:t xml:space="preserve"> are selected or developed to positively demonstrate     key features of textile design</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List"/>
              <w:rPr>
                <w:lang w:val="en-NZ"/>
              </w:rPr>
            </w:pPr>
            <w:r w:rsidRPr="00A837A4">
              <w:t>3</w:t>
            </w:r>
            <w:r w:rsidRPr="00A837A4">
              <w:tab/>
              <w:t>Prepare for presentation</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List"/>
            </w:pPr>
            <w:r w:rsidRPr="00A837A4">
              <w:t>3.1</w:t>
            </w:r>
            <w:r w:rsidRPr="00A837A4">
              <w:tab/>
            </w:r>
            <w:r w:rsidRPr="00A837A4">
              <w:rPr>
                <w:rStyle w:val="BoldandItalics"/>
              </w:rPr>
              <w:t>Resources</w:t>
            </w:r>
            <w:r w:rsidRPr="00A837A4">
              <w:t xml:space="preserve"> required for presentation are selected and prepared</w:t>
            </w:r>
          </w:p>
          <w:p w:rsidR="00000000" w:rsidRPr="00A837A4" w:rsidP="00A837A4">
            <w:pPr>
              <w:pStyle w:val="List"/>
            </w:pPr>
            <w:r w:rsidRPr="00A837A4">
              <w:t>3.2</w:t>
            </w:r>
            <w:r w:rsidRPr="00A837A4">
              <w:tab/>
              <w:t>Presentation area is prepared as appro</w:t>
            </w:r>
            <w:r w:rsidRPr="00A837A4">
              <w:t xml:space="preserve">priate for audience needs and resource requirements, and according to </w:t>
            </w:r>
            <w:r w:rsidRPr="00A837A4">
              <w:rPr>
                <w:rStyle w:val="BoldandItalics"/>
              </w:rPr>
              <w:t>OHS practices</w:t>
            </w:r>
          </w:p>
          <w:p w:rsidR="00000000" w:rsidP="00A837A4">
            <w:pPr>
              <w:pStyle w:val="List"/>
              <w:rPr>
                <w:lang w:val="en-NZ"/>
              </w:rPr>
            </w:pPr>
            <w:r w:rsidRPr="00A837A4">
              <w:t>3.3</w:t>
            </w:r>
            <w:r w:rsidRPr="00A837A4">
              <w:tab/>
              <w:t>Presentation plan is developed to meet key objectives</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List"/>
              <w:rPr>
                <w:lang w:val="en-NZ"/>
              </w:rPr>
            </w:pPr>
            <w:r w:rsidRPr="00A837A4">
              <w:t>4</w:t>
            </w:r>
            <w:r w:rsidRPr="00A837A4">
              <w:tab/>
              <w:t>Conduct presentation</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List"/>
            </w:pPr>
            <w:r w:rsidRPr="00A837A4">
              <w:t>4.1</w:t>
            </w:r>
            <w:r w:rsidRPr="00A837A4">
              <w:tab/>
              <w:t xml:space="preserve">Benefits and features of design concepts are explained and promoted using effective </w:t>
            </w:r>
            <w:r w:rsidRPr="00A837A4">
              <w:rPr>
                <w:rStyle w:val="BoldandItalics"/>
              </w:rPr>
              <w:t>pr</w:t>
            </w:r>
            <w:r w:rsidRPr="00A837A4">
              <w:rPr>
                <w:rStyle w:val="BoldandItalics"/>
              </w:rPr>
              <w:t>esentation skills</w:t>
            </w:r>
            <w:r w:rsidRPr="00A837A4">
              <w:t>.</w:t>
            </w:r>
          </w:p>
          <w:p w:rsidR="00000000" w:rsidRPr="00A837A4" w:rsidP="00A837A4">
            <w:pPr>
              <w:pStyle w:val="List"/>
            </w:pPr>
            <w:r w:rsidRPr="00A837A4">
              <w:t>4.2</w:t>
            </w:r>
            <w:r w:rsidRPr="00A837A4">
              <w:tab/>
              <w:t>Production techniques and considerations for developing textile product are explained</w:t>
            </w:r>
          </w:p>
          <w:p w:rsidR="00000000" w:rsidRPr="00A837A4" w:rsidP="00A837A4">
            <w:pPr>
              <w:pStyle w:val="List"/>
            </w:pPr>
            <w:r w:rsidRPr="00A837A4">
              <w:t>4.3</w:t>
            </w:r>
            <w:r w:rsidRPr="00A837A4">
              <w:tab/>
              <w:t xml:space="preserve">Questions are invited and responded to appropriately </w:t>
            </w:r>
          </w:p>
          <w:p w:rsidR="00000000" w:rsidRPr="00A837A4" w:rsidP="00A837A4">
            <w:pPr>
              <w:pStyle w:val="List"/>
            </w:pPr>
            <w:r w:rsidRPr="00A837A4">
              <w:t>4.4</w:t>
            </w:r>
            <w:r w:rsidRPr="00A837A4">
              <w:tab/>
              <w:t>Feedback is sought on design concepts and appropriate modifications to the design are</w:t>
            </w:r>
            <w:r w:rsidRPr="00A837A4">
              <w:t xml:space="preserve"> identified </w:t>
            </w:r>
          </w:p>
          <w:p w:rsidR="00000000" w:rsidRPr="00A837A4" w:rsidP="00A837A4">
            <w:pPr>
              <w:pStyle w:val="List"/>
            </w:pPr>
            <w:r w:rsidRPr="00A837A4">
              <w:t>4.5</w:t>
            </w:r>
            <w:r w:rsidRPr="00A837A4">
              <w:tab/>
              <w:t xml:space="preserve">Commitment to design concept or further development is sought and confirmed. </w:t>
            </w:r>
          </w:p>
          <w:p w:rsidR="00000000" w:rsidRPr="00A837A4" w:rsidP="00A837A4">
            <w:pPr>
              <w:pStyle w:val="List"/>
            </w:pPr>
            <w:r w:rsidRPr="00A837A4">
              <w:t>4.6</w:t>
            </w:r>
            <w:r w:rsidRPr="00A837A4">
              <w:tab/>
              <w:t>Outcomes of the presentation are documented</w:t>
            </w:r>
          </w:p>
        </w:tc>
      </w:tr>
    </w:tbl>
    <w:p w:rsidR="00000000" w:rsidRPr="00A837A4" w:rsidP="00A837A4">
      <w:pPr>
        <w:pStyle w:val="BodyText"/>
      </w:pPr>
    </w:p>
    <w:p w:rsidR="00000000" w:rsidRPr="00A837A4" w:rsidP="00A837A4">
      <w:pPr>
        <w:pStyle w:val="AllowPageBreak"/>
      </w:pPr>
    </w:p>
    <w:p w:rsidR="00000000" w:rsidRPr="00A837A4" w:rsidP="00A837A4">
      <w:pPr>
        <w:pStyle w:val="Heading1"/>
      </w:pPr>
      <w:bookmarkStart w:id="9" w:name="O_96131"/>
      <w:bookmarkEnd w:id="9"/>
      <w:r w:rsidRPr="00A837A4">
        <w:t>Required Skills and Knowledge</w:t>
      </w:r>
    </w:p>
    <w:tbl>
      <w:tblPr>
        <w:tblW w:w="0" w:type="auto"/>
        <w:tblLayout w:type="fixed"/>
        <w:tblCellMar>
          <w:left w:w="62" w:type="dxa"/>
          <w:right w:w="62" w:type="dxa"/>
        </w:tblCellMar>
        <w:tblLook w:val="0000"/>
      </w:tblPr>
      <w:tblGrid>
        <w:gridCol w:w="9088"/>
      </w:tblGrid>
      <w:tr w:rsidTr="00567579">
        <w:tblPrEx>
          <w:tblW w:w="0" w:type="auto"/>
          <w:tblLayout w:type="fixed"/>
          <w:tblCellMar>
            <w:left w:w="62" w:type="dxa"/>
            <w:right w:w="62" w:type="dxa"/>
          </w:tblCellMar>
          <w:tblLook w:val="0000"/>
        </w:tblPrEx>
        <w:trPr>
          <w:tblHeader/>
        </w:trPr>
        <w:tc>
          <w:tcPr>
            <w:tcW w:w="9088" w:type="dxa"/>
            <w:tcBorders>
              <w:top w:val="nil"/>
              <w:left w:val="nil"/>
              <w:bottom w:val="nil"/>
              <w:right w:val="nil"/>
            </w:tcBorders>
            <w:tcMar>
              <w:top w:w="0" w:type="dxa"/>
              <w:left w:w="62" w:type="dxa"/>
              <w:bottom w:w="0" w:type="dxa"/>
              <w:right w:w="62" w:type="dxa"/>
            </w:tcMar>
          </w:tcPr>
          <w:p w:rsidR="00000000" w:rsidRPr="00A837A4" w:rsidP="00A837A4">
            <w:pPr>
              <w:pStyle w:val="BodyText"/>
              <w:rPr>
                <w:rStyle w:val="SpecialBold"/>
              </w:rPr>
            </w:pPr>
          </w:p>
          <w:p w:rsidR="00000000" w:rsidP="00A837A4">
            <w:pPr>
              <w:pStyle w:val="BodyText"/>
              <w:rPr>
                <w:rFonts w:ascii="Tahoma" w:hAnsi="Tahoma"/>
                <w:lang w:val="en-NZ"/>
              </w:rPr>
            </w:pPr>
            <w:r w:rsidRPr="00A837A4">
              <w:t>This describes the essential skills and knowledge and their level, required for this unit.</w:t>
            </w:r>
          </w:p>
        </w:tc>
      </w:tr>
      <w:tr w:rsidTr="00567579">
        <w:tblPrEx>
          <w:tblW w:w="0" w:type="auto"/>
          <w:tblLayout w:type="fixed"/>
          <w:tblCellMar>
            <w:left w:w="62" w:type="dxa"/>
            <w:right w:w="62" w:type="dxa"/>
          </w:tblCellMar>
          <w:tblLook w:val="0000"/>
        </w:tblPrEx>
        <w:tc>
          <w:tcPr>
            <w:tcW w:w="9088" w:type="dxa"/>
            <w:tcBorders>
              <w:top w:val="nil"/>
              <w:left w:val="nil"/>
              <w:bottom w:val="nil"/>
              <w:right w:val="nil"/>
            </w:tcBorders>
            <w:tcMar>
              <w:top w:w="0" w:type="dxa"/>
              <w:left w:w="62" w:type="dxa"/>
              <w:bottom w:w="0" w:type="dxa"/>
              <w:right w:w="62" w:type="dxa"/>
            </w:tcMar>
          </w:tcPr>
          <w:p w:rsidR="00000000" w:rsidRPr="00A837A4" w:rsidP="00A837A4">
            <w:pPr>
              <w:pStyle w:val="BodyText"/>
            </w:pPr>
            <w:r w:rsidRPr="00A837A4">
              <w:t>Demonstrates knowledge of:</w:t>
            </w:r>
          </w:p>
          <w:p w:rsidR="00000000" w:rsidRPr="00A837A4" w:rsidP="00A837A4">
            <w:pPr>
              <w:pStyle w:val="ListBullet"/>
            </w:pPr>
            <w:r w:rsidRPr="00A837A4">
              <w:t>principles and elements of design</w:t>
            </w:r>
          </w:p>
          <w:p w:rsidR="00000000" w:rsidRPr="00A837A4" w:rsidP="00A837A4">
            <w:pPr>
              <w:pStyle w:val="ListBullet"/>
            </w:pPr>
            <w:r w:rsidRPr="00A837A4">
              <w:t>a range of textiles and their characteristics</w:t>
            </w:r>
          </w:p>
          <w:p w:rsidR="00000000" w:rsidRPr="00A837A4" w:rsidP="00A837A4">
            <w:pPr>
              <w:pStyle w:val="ListBullet"/>
            </w:pPr>
            <w:r w:rsidRPr="00A837A4">
              <w:t>interests and communication needs of  industry professio</w:t>
            </w:r>
            <w:r w:rsidRPr="00A837A4">
              <w:t xml:space="preserve">nals </w:t>
            </w:r>
          </w:p>
          <w:p w:rsidR="00000000" w:rsidRPr="00A837A4" w:rsidP="00A837A4">
            <w:pPr>
              <w:pStyle w:val="ListBullet"/>
            </w:pPr>
            <w:r w:rsidRPr="00A837A4">
              <w:t>a range of communication tools for presentation of design concepts</w:t>
            </w:r>
          </w:p>
          <w:p w:rsidR="00000000" w:rsidRPr="00A837A4" w:rsidP="00A837A4">
            <w:pPr>
              <w:pStyle w:val="ListBullet"/>
            </w:pPr>
            <w:r w:rsidRPr="00A837A4">
              <w:t>principles and  methods for composing inspiration boards</w:t>
            </w:r>
          </w:p>
          <w:p w:rsidR="00000000" w:rsidRPr="00A837A4" w:rsidP="00A837A4">
            <w:pPr>
              <w:pStyle w:val="ListBullet"/>
            </w:pPr>
            <w:r w:rsidRPr="00A837A4">
              <w:t>key elements and approaches to story board composition</w:t>
            </w:r>
          </w:p>
          <w:p w:rsidR="00000000" w:rsidRPr="00A837A4" w:rsidP="00A837A4">
            <w:pPr>
              <w:pStyle w:val="ListBullet"/>
            </w:pPr>
            <w:r w:rsidRPr="00A837A4">
              <w:t>principles of effective presentation and communication</w:t>
            </w:r>
          </w:p>
          <w:p w:rsidR="00000000" w:rsidRPr="00A837A4" w:rsidP="00A837A4">
            <w:pPr>
              <w:pStyle w:val="ListBullet"/>
            </w:pPr>
            <w:r w:rsidRPr="00A837A4">
              <w:t>goals and aspirations of audience</w:t>
            </w:r>
          </w:p>
          <w:p w:rsidR="00000000" w:rsidRPr="00A837A4" w:rsidP="00A837A4">
            <w:pPr>
              <w:pStyle w:val="ListBullet"/>
            </w:pPr>
            <w:r w:rsidRPr="00A837A4">
              <w:t>role of design features and benefits</w:t>
            </w:r>
          </w:p>
          <w:p w:rsidR="00000000" w:rsidRPr="00A837A4" w:rsidP="00A837A4">
            <w:pPr>
              <w:pStyle w:val="ListBullet"/>
            </w:pPr>
            <w:r w:rsidRPr="00A837A4">
              <w:t>OHS practices, including hazard identification and control measures</w:t>
            </w:r>
          </w:p>
          <w:p w:rsidR="00000000" w:rsidRPr="00A837A4" w:rsidP="00A837A4">
            <w:pPr>
              <w:pStyle w:val="ListBullet"/>
            </w:pPr>
            <w:r w:rsidRPr="00A837A4">
              <w:t>quality practices</w:t>
            </w:r>
          </w:p>
          <w:p w:rsidR="00000000" w:rsidRPr="00A837A4" w:rsidP="00A837A4">
            <w:pPr>
              <w:pStyle w:val="ListBullet"/>
            </w:pPr>
            <w:r w:rsidRPr="00A837A4">
              <w:t>workplace practices</w:t>
            </w:r>
          </w:p>
          <w:p w:rsidR="00000000" w:rsidP="00A837A4">
            <w:pPr>
              <w:pStyle w:val="ListBullet"/>
              <w:rPr>
                <w:lang w:val="en-NZ"/>
              </w:rPr>
            </w:pPr>
            <w:r w:rsidRPr="00A837A4">
              <w:t>recording and reporting practices</w:t>
            </w:r>
          </w:p>
        </w:tc>
      </w:tr>
      <w:tr w:rsidTr="00567579">
        <w:tblPrEx>
          <w:tblW w:w="0" w:type="auto"/>
          <w:tblLayout w:type="fixed"/>
          <w:tblCellMar>
            <w:left w:w="62" w:type="dxa"/>
            <w:right w:w="62" w:type="dxa"/>
          </w:tblCellMar>
          <w:tblLook w:val="0000"/>
        </w:tblPrEx>
        <w:tc>
          <w:tcPr>
            <w:tcW w:w="9088" w:type="dxa"/>
            <w:tcBorders>
              <w:top w:val="nil"/>
              <w:left w:val="nil"/>
              <w:bottom w:val="nil"/>
              <w:right w:val="nil"/>
            </w:tcBorders>
            <w:tcMar>
              <w:top w:w="0" w:type="dxa"/>
              <w:left w:w="62" w:type="dxa"/>
              <w:bottom w:w="0" w:type="dxa"/>
              <w:right w:w="62" w:type="dxa"/>
            </w:tcMar>
          </w:tcPr>
          <w:p w:rsidR="00000000" w:rsidRPr="00A837A4" w:rsidP="00A837A4">
            <w:pPr>
              <w:pStyle w:val="BodyText"/>
            </w:pPr>
            <w:r w:rsidRPr="00A837A4">
              <w:t>Demonstrates skills to:</w:t>
            </w:r>
          </w:p>
          <w:p w:rsidR="00000000" w:rsidRPr="00A837A4" w:rsidP="00A837A4">
            <w:pPr>
              <w:pStyle w:val="ListBullet"/>
            </w:pPr>
            <w:r w:rsidRPr="00A837A4">
              <w:t>source information</w:t>
            </w:r>
          </w:p>
          <w:p w:rsidR="00000000" w:rsidRPr="00A837A4" w:rsidP="00A837A4">
            <w:pPr>
              <w:pStyle w:val="ListBullet"/>
            </w:pPr>
            <w:r w:rsidRPr="00A837A4">
              <w:t>analyse design features and relate to needs and interests of audience</w:t>
            </w:r>
          </w:p>
          <w:p w:rsidR="00000000" w:rsidRPr="00A837A4" w:rsidP="00A837A4">
            <w:pPr>
              <w:pStyle w:val="ListBullet"/>
            </w:pPr>
            <w:r w:rsidRPr="00A837A4">
              <w:t>identify and apply appropriate verbal and non-verbal communication techniques</w:t>
            </w:r>
          </w:p>
          <w:p w:rsidR="00000000" w:rsidRPr="00A837A4" w:rsidP="00A837A4">
            <w:pPr>
              <w:pStyle w:val="ListBullet"/>
            </w:pPr>
            <w:r w:rsidRPr="00A837A4">
              <w:t>plan presentation to meet time-frame and resource allocations</w:t>
            </w:r>
          </w:p>
          <w:p w:rsidR="00000000" w:rsidRPr="00A837A4" w:rsidP="00A837A4">
            <w:pPr>
              <w:pStyle w:val="ListBullet"/>
            </w:pPr>
            <w:r w:rsidRPr="00A837A4">
              <w:t>apply principles of design to design concept</w:t>
            </w:r>
          </w:p>
          <w:p w:rsidR="00000000" w:rsidRPr="00A837A4" w:rsidP="00A837A4">
            <w:pPr>
              <w:pStyle w:val="ListBullet"/>
            </w:pPr>
            <w:r w:rsidRPr="00A837A4">
              <w:t>c</w:t>
            </w:r>
            <w:r w:rsidRPr="00A837A4">
              <w:t xml:space="preserve">ollect and collate information </w:t>
            </w:r>
          </w:p>
          <w:p w:rsidR="00000000" w:rsidRPr="00A837A4" w:rsidP="00A837A4">
            <w:pPr>
              <w:pStyle w:val="ListBullet"/>
            </w:pPr>
            <w:r w:rsidRPr="00A837A4">
              <w:t>produce inspiration and story boards</w:t>
            </w:r>
          </w:p>
          <w:p w:rsidR="00000000" w:rsidRPr="00A837A4" w:rsidP="00A837A4">
            <w:pPr>
              <w:pStyle w:val="ListBullet"/>
            </w:pPr>
            <w:r w:rsidRPr="00A837A4">
              <w:t>seek feedback and answer questions</w:t>
            </w:r>
          </w:p>
          <w:p w:rsidR="00000000" w:rsidRPr="00A837A4" w:rsidP="00A837A4">
            <w:pPr>
              <w:pStyle w:val="ListBullet"/>
            </w:pPr>
            <w:r w:rsidRPr="00A837A4">
              <w:t>read, interpret and follow information on work specifications, standard operating procedures and work instructions, and other reference material</w:t>
            </w:r>
          </w:p>
          <w:p w:rsidR="00000000" w:rsidRPr="00A837A4" w:rsidP="00A837A4">
            <w:pPr>
              <w:pStyle w:val="ListBullet"/>
            </w:pPr>
            <w:r w:rsidRPr="00A837A4">
              <w:t>maintain accurate records</w:t>
            </w:r>
          </w:p>
          <w:p w:rsidR="00000000" w:rsidRPr="00A837A4" w:rsidP="00A837A4">
            <w:pPr>
              <w:pStyle w:val="ListBullet"/>
            </w:pPr>
            <w:r w:rsidRPr="00A837A4">
              <w:t>communicate within the workplace</w:t>
            </w:r>
          </w:p>
          <w:p w:rsidR="00000000" w:rsidRPr="00A837A4" w:rsidP="00A837A4">
            <w:pPr>
              <w:pStyle w:val="ListBullet"/>
            </w:pPr>
            <w:r w:rsidRPr="00A837A4">
              <w:t>sequence operations</w:t>
            </w:r>
          </w:p>
          <w:p w:rsidR="00000000" w:rsidRPr="00A837A4" w:rsidP="00A837A4">
            <w:pPr>
              <w:pStyle w:val="ListBullet"/>
            </w:pPr>
            <w:r w:rsidRPr="00A837A4">
              <w:t>meet specifications</w:t>
            </w:r>
          </w:p>
          <w:p w:rsidR="00000000" w:rsidRPr="00A837A4" w:rsidP="00A837A4">
            <w:pPr>
              <w:pStyle w:val="ListBullet"/>
            </w:pPr>
            <w:r w:rsidRPr="00A837A4">
              <w:t>clarify and check task-related information</w:t>
            </w:r>
          </w:p>
          <w:p w:rsidR="00000000" w:rsidRPr="00A837A4" w:rsidP="00A837A4">
            <w:pPr>
              <w:pStyle w:val="ListBullet"/>
            </w:pPr>
            <w:r w:rsidRPr="00A837A4">
              <w:t>carry out work according to OHS practices</w:t>
            </w:r>
          </w:p>
        </w:tc>
      </w:tr>
    </w:tbl>
    <w:p w:rsidR="00000000" w:rsidRPr="00A837A4" w:rsidP="00A837A4">
      <w:pPr>
        <w:pStyle w:val="BodyText"/>
      </w:pPr>
    </w:p>
    <w:p w:rsidR="00000000" w:rsidRPr="00A837A4" w:rsidP="00A837A4">
      <w:pPr>
        <w:pStyle w:val="AllowPageBreak"/>
      </w:pPr>
    </w:p>
    <w:p w:rsidR="00000000" w:rsidRPr="00A837A4" w:rsidP="00A837A4">
      <w:pPr>
        <w:pStyle w:val="Heading1"/>
      </w:pPr>
      <w:bookmarkStart w:id="10" w:name="O_96132"/>
      <w:bookmarkEnd w:id="10"/>
      <w:r w:rsidRPr="00A837A4">
        <w:t>Evidence Guide</w:t>
      </w:r>
    </w:p>
    <w:tbl>
      <w:tblPr>
        <w:tblW w:w="0" w:type="auto"/>
        <w:tblLayout w:type="fixed"/>
        <w:tblCellMar>
          <w:left w:w="62" w:type="dxa"/>
          <w:right w:w="62" w:type="dxa"/>
        </w:tblCellMar>
        <w:tblLook w:val="0000"/>
      </w:tblPr>
      <w:tblGrid>
        <w:gridCol w:w="2177"/>
        <w:gridCol w:w="6911"/>
      </w:tblGrid>
      <w:tr w:rsidTr="00567579">
        <w:tblPrEx>
          <w:tblW w:w="0" w:type="auto"/>
          <w:tblLayout w:type="fixed"/>
          <w:tblCellMar>
            <w:left w:w="62" w:type="dxa"/>
            <w:right w:w="62" w:type="dxa"/>
          </w:tblCellMar>
          <w:tblLook w:val="0000"/>
        </w:tblPrEx>
        <w:trPr>
          <w:tblHeader/>
        </w:trPr>
        <w:tc>
          <w:tcPr>
            <w:tcW w:w="9088" w:type="dxa"/>
            <w:gridSpan w:val="2"/>
            <w:tcBorders>
              <w:top w:val="nil"/>
              <w:left w:val="nil"/>
              <w:bottom w:val="nil"/>
              <w:right w:val="nil"/>
            </w:tcBorders>
            <w:tcMar>
              <w:top w:w="0" w:type="dxa"/>
              <w:left w:w="62" w:type="dxa"/>
              <w:bottom w:w="0" w:type="dxa"/>
              <w:right w:w="62" w:type="dxa"/>
            </w:tcMar>
          </w:tcPr>
          <w:p w:rsidR="00000000" w:rsidRPr="00A837A4" w:rsidP="00A837A4">
            <w:pPr>
              <w:pStyle w:val="BodyText"/>
              <w:rPr>
                <w:rStyle w:val="SpecialBold"/>
              </w:rPr>
            </w:pPr>
          </w:p>
          <w:p w:rsidR="00000000" w:rsidP="00A837A4">
            <w:pPr>
              <w:pStyle w:val="BodyText"/>
              <w:rPr>
                <w:rFonts w:ascii="Tahoma" w:hAnsi="Tahoma"/>
                <w:lang w:val="en-NZ"/>
              </w:rPr>
            </w:pPr>
            <w:r w:rsidRPr="00A837A4">
              <w:t>The Evidence Guide provides advice on a</w:t>
            </w:r>
            <w:r w:rsidRPr="00A837A4">
              <w:t>ssessment and must be read in conjunction with the Performance Criteria, Required Skills and Knowledge, the Range Statement and the Assessment Guidelines for the Training Package.</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rPr>
                <w:rStyle w:val="SpecialBold"/>
              </w:rPr>
              <w:t>Critical aspects of evidence to be considered</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BodyText"/>
            </w:pPr>
            <w:r w:rsidRPr="00A837A4">
              <w:t>Demonstrates skills and knowledge to:</w:t>
            </w:r>
          </w:p>
          <w:p w:rsidR="00000000" w:rsidRPr="00A837A4" w:rsidP="00A837A4">
            <w:pPr>
              <w:pStyle w:val="ListBullet"/>
            </w:pPr>
            <w:r w:rsidRPr="00A837A4">
              <w:t>complete inspiration or storyboards to present design concepts</w:t>
            </w:r>
          </w:p>
          <w:p w:rsidR="00000000" w:rsidRPr="00A837A4" w:rsidP="00A837A4">
            <w:pPr>
              <w:pStyle w:val="ListBullet"/>
            </w:pPr>
            <w:r w:rsidRPr="00A837A4">
              <w:t>communicate application of design principles in textile design</w:t>
            </w:r>
          </w:p>
          <w:p w:rsidR="00000000" w:rsidRPr="00A837A4" w:rsidP="00A837A4">
            <w:pPr>
              <w:pStyle w:val="ListBullet"/>
            </w:pPr>
            <w:r w:rsidRPr="00A837A4">
              <w:t>communicate design concepts</w:t>
            </w:r>
          </w:p>
          <w:p w:rsidR="00000000" w:rsidRPr="00A837A4" w:rsidP="00A837A4">
            <w:pPr>
              <w:pStyle w:val="ListBullet"/>
            </w:pPr>
            <w:r w:rsidRPr="00A837A4">
              <w:t>interpret and respond to a design brief</w:t>
            </w:r>
          </w:p>
          <w:p w:rsidR="00000000" w:rsidRPr="00A837A4" w:rsidP="00A837A4">
            <w:pPr>
              <w:pStyle w:val="ListBullet"/>
            </w:pPr>
            <w:r w:rsidRPr="00A837A4">
              <w:t>sell features and benef</w:t>
            </w:r>
            <w:r w:rsidRPr="00A837A4">
              <w:t>its of design concepts</w:t>
            </w:r>
          </w:p>
          <w:p w:rsidR="00000000" w:rsidRPr="00A837A4" w:rsidP="00A837A4">
            <w:pPr>
              <w:pStyle w:val="ListBullet"/>
            </w:pPr>
            <w:r w:rsidRPr="00A837A4">
              <w:t>use presentation skills</w:t>
            </w:r>
          </w:p>
          <w:p w:rsidR="00000000" w:rsidRPr="00A837A4" w:rsidP="00A837A4">
            <w:pPr>
              <w:pStyle w:val="ListBullet"/>
            </w:pPr>
            <w:r w:rsidRPr="00A837A4">
              <w:t>convey necessary information to meet needs of audience</w:t>
            </w:r>
          </w:p>
          <w:p w:rsidR="00000000" w:rsidRPr="00A837A4" w:rsidP="00A837A4">
            <w:pPr>
              <w:pStyle w:val="ListBullet"/>
            </w:pPr>
            <w:r w:rsidRPr="00A837A4">
              <w:t xml:space="preserve">apply OHS practices </w:t>
            </w:r>
          </w:p>
          <w:p w:rsidR="00000000" w:rsidP="00A837A4">
            <w:pPr>
              <w:pStyle w:val="ListBullet"/>
              <w:rPr>
                <w:lang w:val="en-NZ"/>
              </w:rPr>
            </w:pPr>
            <w:r w:rsidRPr="00A837A4">
              <w:t>maintain accurate records</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rPr>
                <w:rStyle w:val="SpecialBold"/>
              </w:rPr>
              <w:t>Consistency in performance</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BodyText"/>
            </w:pPr>
            <w:r w:rsidRPr="00A837A4">
              <w:t>Consistently applies skills and knowledge when:</w:t>
            </w:r>
          </w:p>
          <w:p w:rsidR="00000000" w:rsidRPr="00A837A4" w:rsidP="00A837A4">
            <w:pPr>
              <w:pStyle w:val="ListBullet"/>
            </w:pPr>
            <w:r w:rsidRPr="00A837A4">
              <w:t>organising work</w:t>
            </w:r>
          </w:p>
          <w:p w:rsidR="00000000" w:rsidRPr="00A837A4" w:rsidP="00A837A4">
            <w:pPr>
              <w:pStyle w:val="ListBullet"/>
            </w:pPr>
            <w:r w:rsidRPr="00A837A4">
              <w:t>completing tasks</w:t>
            </w:r>
          </w:p>
          <w:p w:rsidR="00000000" w:rsidRPr="00A837A4" w:rsidP="00A837A4">
            <w:pPr>
              <w:pStyle w:val="ListBullet"/>
            </w:pPr>
            <w:r w:rsidRPr="00A837A4">
              <w:t>identifying improvements</w:t>
            </w:r>
          </w:p>
          <w:p w:rsidR="00000000" w:rsidRPr="00A837A4" w:rsidP="00A837A4">
            <w:pPr>
              <w:pStyle w:val="ListBullet"/>
            </w:pPr>
            <w:r w:rsidRPr="00A837A4">
              <w:t>using workplace practices</w:t>
            </w:r>
          </w:p>
          <w:p w:rsidR="00000000" w:rsidRPr="00A837A4" w:rsidP="00A837A4">
            <w:pPr>
              <w:pStyle w:val="ListBullet"/>
            </w:pPr>
            <w:r w:rsidRPr="00A837A4">
              <w:t>using OHS practices</w:t>
            </w:r>
          </w:p>
          <w:p w:rsidR="00000000" w:rsidRPr="00A837A4" w:rsidP="00A837A4">
            <w:pPr>
              <w:pStyle w:val="ListBullet"/>
            </w:pPr>
            <w:r w:rsidRPr="00A837A4">
              <w:t>recording and reporting accidents and incidents</w:t>
            </w:r>
          </w:p>
          <w:p w:rsidR="00000000" w:rsidRPr="00A837A4" w:rsidP="00A837A4">
            <w:pPr>
              <w:pStyle w:val="ListBullet"/>
            </w:pPr>
            <w:r w:rsidRPr="00A837A4">
              <w:t>assessing operational readiness of equipment used and work processes</w:t>
            </w:r>
          </w:p>
          <w:p w:rsidR="00000000" w:rsidRPr="00A837A4" w:rsidP="00A837A4">
            <w:pPr>
              <w:pStyle w:val="ListBullet"/>
            </w:pPr>
            <w:r w:rsidRPr="00A837A4">
              <w:t>recognising and adapting to cultural differences in</w:t>
            </w:r>
            <w:r w:rsidRPr="00A837A4">
              <w:t xml:space="preserve"> the workplace, including modes of behaviour and interactions</w:t>
            </w:r>
          </w:p>
          <w:p w:rsidR="00000000" w:rsidP="00A837A4">
            <w:pPr>
              <w:pStyle w:val="ListBullet"/>
              <w:rPr>
                <w:lang w:val="en-NZ"/>
              </w:rPr>
            </w:pPr>
            <w:r w:rsidRPr="00A837A4">
              <w:t>completing work systematically with attention to detail without damage to goods and equipment</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rPr>
                <w:rStyle w:val="SpecialBold"/>
              </w:rPr>
              <w:t>Resource implications</w:t>
            </w:r>
          </w:p>
        </w:tc>
        <w:tc>
          <w:tcPr>
            <w:tcW w:w="6911"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t>Access is required to real or appropriately simulated situations, including w</w:t>
            </w:r>
            <w:r w:rsidRPr="00A837A4">
              <w:t>ork areas, materials and equipment, and to information on workplace practices and OHS practices.</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rPr>
                <w:rStyle w:val="SpecialBold"/>
              </w:rPr>
              <w:t>Context for assessment</w:t>
            </w:r>
          </w:p>
        </w:tc>
        <w:tc>
          <w:tcPr>
            <w:tcW w:w="6911"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t>Assessment may occur on the job or in an appropriately simulated environment.</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rPr>
                <w:rStyle w:val="SpecialBold"/>
              </w:rPr>
              <w:t>Interdependent assessment</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BodyText"/>
            </w:pPr>
            <w:r w:rsidRPr="00A837A4">
              <w:t>This unit may be assessed independently or in combination with other relevant units.</w:t>
            </w:r>
          </w:p>
        </w:tc>
      </w:tr>
    </w:tbl>
    <w:p w:rsidR="00000000" w:rsidRPr="00A837A4" w:rsidP="00A837A4">
      <w:pPr>
        <w:pStyle w:val="BodyText"/>
      </w:pPr>
    </w:p>
    <w:p w:rsidR="00000000" w:rsidRPr="00A837A4" w:rsidP="00A837A4">
      <w:pPr>
        <w:pStyle w:val="AllowPageBreak"/>
      </w:pPr>
    </w:p>
    <w:p w:rsidR="00000000" w:rsidRPr="00A837A4" w:rsidP="00A837A4">
      <w:pPr>
        <w:pStyle w:val="Heading1"/>
      </w:pPr>
      <w:bookmarkStart w:id="11" w:name="O_96133"/>
      <w:bookmarkEnd w:id="11"/>
      <w:r w:rsidRPr="00A837A4">
        <w:t>Range Statement</w:t>
      </w:r>
    </w:p>
    <w:tbl>
      <w:tblPr>
        <w:tblW w:w="0" w:type="auto"/>
        <w:tblLayout w:type="fixed"/>
        <w:tblCellMar>
          <w:left w:w="62" w:type="dxa"/>
          <w:right w:w="62" w:type="dxa"/>
        </w:tblCellMar>
        <w:tblLook w:val="0000"/>
      </w:tblPr>
      <w:tblGrid>
        <w:gridCol w:w="2177"/>
        <w:gridCol w:w="6911"/>
      </w:tblGrid>
      <w:tr w:rsidTr="00567579">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RPr="00A837A4" w:rsidP="00A837A4">
            <w:pPr>
              <w:pStyle w:val="BodyText"/>
            </w:pPr>
            <w:r w:rsidRPr="00A837A4">
              <w:rPr>
                <w:rStyle w:val="SpecialBold"/>
              </w:rPr>
              <w:t>RANGE STATEMENT</w:t>
            </w:r>
          </w:p>
          <w:p w:rsidR="00000000" w:rsidP="00A837A4">
            <w:pPr>
              <w:pStyle w:val="BodyText"/>
              <w:rPr>
                <w:lang w:val="en-NZ"/>
              </w:rPr>
            </w:pPr>
            <w:r w:rsidRPr="00A837A4">
              <w:t>The range statement relates to the unit of competency as a whole. It allows for different work environments and situations</w:t>
            </w:r>
            <w:r w:rsidRPr="00A837A4">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A837A4">
              <w:t>accessibility of the item, and local industry and regional contexts.</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t>Legislative/regulatory requirements</w:t>
            </w:r>
          </w:p>
        </w:tc>
        <w:tc>
          <w:tcPr>
            <w:tcW w:w="6911"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t>All work must comply with relevant Federal and State or Territory legislative or regulatory requirements.</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t>Textile product may include</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ListBullet"/>
            </w:pPr>
            <w:r w:rsidRPr="00A837A4">
              <w:t>tapestry</w:t>
            </w:r>
          </w:p>
          <w:p w:rsidR="00000000" w:rsidRPr="00A837A4" w:rsidP="00A837A4">
            <w:pPr>
              <w:pStyle w:val="ListBullet"/>
            </w:pPr>
            <w:r w:rsidRPr="00A837A4">
              <w:t>knitted fabric or items</w:t>
            </w:r>
          </w:p>
          <w:p w:rsidR="00000000" w:rsidRPr="00A837A4" w:rsidP="00A837A4">
            <w:pPr>
              <w:pStyle w:val="ListBullet"/>
            </w:pPr>
            <w:r w:rsidRPr="00A837A4">
              <w:t>woven fabric or items</w:t>
            </w:r>
          </w:p>
          <w:p w:rsidR="00000000" w:rsidRPr="00A837A4" w:rsidP="00A837A4">
            <w:pPr>
              <w:pStyle w:val="ListBullet"/>
            </w:pPr>
            <w:r w:rsidRPr="00A837A4">
              <w:t>screen printed fabric or items</w:t>
            </w:r>
          </w:p>
          <w:p w:rsidR="00000000" w:rsidP="00A837A4">
            <w:pPr>
              <w:pStyle w:val="ListBullet"/>
              <w:rPr>
                <w:lang w:val="en-NZ"/>
              </w:rPr>
            </w:pPr>
            <w:r w:rsidRPr="00A837A4">
              <w:t>experimental textile effects</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t>Key requirements may include</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ListBullet"/>
            </w:pPr>
            <w:r w:rsidRPr="00A837A4">
              <w:t>budget</w:t>
            </w:r>
          </w:p>
          <w:p w:rsidR="00000000" w:rsidRPr="00A837A4" w:rsidP="00A837A4">
            <w:pPr>
              <w:pStyle w:val="ListBullet"/>
            </w:pPr>
            <w:r w:rsidRPr="00A837A4">
              <w:t>size specifications</w:t>
            </w:r>
          </w:p>
          <w:p w:rsidR="00000000" w:rsidRPr="00A837A4" w:rsidP="00A837A4">
            <w:pPr>
              <w:pStyle w:val="ListBullet"/>
            </w:pPr>
            <w:r w:rsidRPr="00A837A4">
              <w:t>style requirements</w:t>
            </w:r>
          </w:p>
          <w:p w:rsidR="00000000" w:rsidRPr="00A837A4" w:rsidP="00A837A4">
            <w:pPr>
              <w:pStyle w:val="ListBullet"/>
            </w:pPr>
            <w:r w:rsidRPr="00A837A4">
              <w:t>use of colour</w:t>
            </w:r>
          </w:p>
          <w:p w:rsidR="00000000" w:rsidRPr="00A837A4" w:rsidP="00A837A4">
            <w:pPr>
              <w:pStyle w:val="ListBullet"/>
            </w:pPr>
            <w:r w:rsidRPr="00A837A4">
              <w:t>use of raw materials</w:t>
            </w:r>
          </w:p>
          <w:p w:rsidR="00000000" w:rsidRPr="00A837A4" w:rsidP="00A837A4">
            <w:pPr>
              <w:pStyle w:val="ListBullet"/>
            </w:pPr>
            <w:r w:rsidRPr="00A837A4">
              <w:t>deadline</w:t>
            </w:r>
          </w:p>
          <w:p w:rsidR="00000000" w:rsidP="00A837A4">
            <w:pPr>
              <w:pStyle w:val="ListBullet"/>
              <w:rPr>
                <w:lang w:val="en-NZ"/>
              </w:rPr>
            </w:pPr>
            <w:r w:rsidRPr="00A837A4">
              <w:t>production techniques</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t>Priorities may include</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ListBullet"/>
            </w:pPr>
            <w:r w:rsidRPr="00A837A4">
              <w:t>appealing to target market</w:t>
            </w:r>
          </w:p>
          <w:p w:rsidR="00000000" w:rsidRPr="00A837A4" w:rsidP="00A837A4">
            <w:pPr>
              <w:pStyle w:val="ListBullet"/>
            </w:pPr>
            <w:r w:rsidRPr="00A837A4">
              <w:t>price range</w:t>
            </w:r>
          </w:p>
          <w:p w:rsidR="00000000" w:rsidRPr="00A837A4" w:rsidP="00A837A4">
            <w:pPr>
              <w:pStyle w:val="ListBullet"/>
            </w:pPr>
            <w:r w:rsidRPr="00A837A4">
              <w:t>market position</w:t>
            </w:r>
          </w:p>
          <w:p w:rsidR="00000000" w:rsidRPr="00A837A4" w:rsidP="00A837A4">
            <w:pPr>
              <w:pStyle w:val="ListBullet"/>
            </w:pPr>
            <w:r w:rsidRPr="00A837A4">
              <w:t>construction strategies</w:t>
            </w:r>
          </w:p>
          <w:p w:rsidR="00000000" w:rsidRPr="00A837A4" w:rsidP="00A837A4">
            <w:pPr>
              <w:pStyle w:val="ListBullet"/>
            </w:pPr>
            <w:r w:rsidRPr="00A837A4">
              <w:t>promotion opportunities</w:t>
            </w:r>
          </w:p>
          <w:p w:rsidR="00000000" w:rsidRPr="00A837A4" w:rsidP="00A837A4">
            <w:pPr>
              <w:pStyle w:val="ListBullet"/>
            </w:pPr>
            <w:r w:rsidRPr="00A837A4">
              <w:t>themes</w:t>
            </w:r>
          </w:p>
          <w:p w:rsidR="00000000" w:rsidRPr="00A837A4" w:rsidP="00A837A4">
            <w:pPr>
              <w:pStyle w:val="ListBullet"/>
            </w:pPr>
            <w:r w:rsidRPr="00A837A4">
              <w:t>corporate goals</w:t>
            </w:r>
          </w:p>
          <w:p w:rsidR="00000000" w:rsidRPr="00A837A4" w:rsidP="00A837A4">
            <w:pPr>
              <w:pStyle w:val="ListBullet"/>
            </w:pPr>
            <w:r w:rsidRPr="00A837A4">
              <w:t>timing</w:t>
            </w:r>
          </w:p>
          <w:p w:rsidR="00000000" w:rsidRPr="00A837A4" w:rsidP="00A837A4">
            <w:pPr>
              <w:pStyle w:val="ListBullet"/>
            </w:pPr>
            <w:r w:rsidRPr="00A837A4">
              <w:t>international textile influences</w:t>
            </w:r>
          </w:p>
          <w:p w:rsidR="00000000" w:rsidRPr="00A837A4" w:rsidP="00A837A4">
            <w:pPr>
              <w:pStyle w:val="ListBullet"/>
            </w:pPr>
            <w:r w:rsidRPr="00A837A4">
              <w:t>usability for mass media</w:t>
            </w:r>
          </w:p>
          <w:p w:rsidR="00000000" w:rsidRPr="00A837A4" w:rsidP="00A837A4">
            <w:pPr>
              <w:pStyle w:val="ListBullet"/>
            </w:pPr>
            <w:r w:rsidRPr="00A837A4">
              <w:t>performance</w:t>
            </w:r>
          </w:p>
          <w:p w:rsidR="00000000" w:rsidRPr="00A837A4" w:rsidP="00A837A4">
            <w:pPr>
              <w:pStyle w:val="ListBullet"/>
            </w:pPr>
            <w:r w:rsidRPr="00A837A4">
              <w:t>quality</w:t>
            </w:r>
          </w:p>
          <w:p w:rsidR="00000000" w:rsidRPr="00A837A4" w:rsidP="00A837A4">
            <w:pPr>
              <w:pStyle w:val="ListBullet"/>
            </w:pPr>
            <w:r w:rsidRPr="00A837A4">
              <w:t>uniqueness</w:t>
            </w:r>
          </w:p>
          <w:p w:rsidR="00000000" w:rsidP="00A837A4">
            <w:pPr>
              <w:pStyle w:val="ListBullet"/>
              <w:rPr>
                <w:lang w:val="en-NZ"/>
              </w:rPr>
            </w:pPr>
            <w:r w:rsidRPr="00A837A4">
              <w:t>creativity</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t>Industry professionals may include</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ListBullet"/>
            </w:pPr>
            <w:r w:rsidRPr="00A837A4">
              <w:t>senior designers and patternmakers</w:t>
            </w:r>
          </w:p>
          <w:p w:rsidR="00000000" w:rsidRPr="00A837A4" w:rsidP="00A837A4">
            <w:pPr>
              <w:pStyle w:val="ListBullet"/>
            </w:pPr>
            <w:r w:rsidRPr="00A837A4">
              <w:t>management</w:t>
            </w:r>
          </w:p>
          <w:p w:rsidR="00000000" w:rsidRPr="00A837A4" w:rsidP="00A837A4">
            <w:pPr>
              <w:pStyle w:val="ListBullet"/>
            </w:pPr>
            <w:r w:rsidRPr="00A837A4">
              <w:t>buyers</w:t>
            </w:r>
          </w:p>
          <w:p w:rsidR="00000000" w:rsidRPr="00A837A4" w:rsidP="00A837A4">
            <w:pPr>
              <w:pStyle w:val="ListBullet"/>
            </w:pPr>
            <w:r w:rsidRPr="00A837A4">
              <w:t>media</w:t>
            </w:r>
          </w:p>
          <w:p w:rsidR="00000000" w:rsidRPr="00A837A4" w:rsidP="00A837A4">
            <w:pPr>
              <w:pStyle w:val="ListBullet"/>
            </w:pPr>
            <w:r w:rsidRPr="00A837A4">
              <w:t>curators</w:t>
            </w:r>
          </w:p>
          <w:p w:rsidR="00000000" w:rsidP="00A837A4">
            <w:pPr>
              <w:pStyle w:val="ListBullet"/>
              <w:rPr>
                <w:lang w:val="en-NZ"/>
              </w:rPr>
            </w:pPr>
            <w:r w:rsidRPr="00A837A4">
              <w:t>marketing departments</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t xml:space="preserve">Form of communication may include </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ListBullet"/>
            </w:pPr>
            <w:r w:rsidRPr="00A837A4">
              <w:t>written materials</w:t>
            </w:r>
          </w:p>
          <w:p w:rsidR="00000000" w:rsidRPr="00A837A4" w:rsidP="00A837A4">
            <w:pPr>
              <w:pStyle w:val="ListBullet"/>
            </w:pPr>
            <w:r w:rsidRPr="00A837A4">
              <w:t>pictures, diagrams, sketches, story boards</w:t>
            </w:r>
          </w:p>
          <w:p w:rsidR="00000000" w:rsidRPr="00A837A4" w:rsidP="00A837A4">
            <w:pPr>
              <w:pStyle w:val="ListBullet"/>
            </w:pPr>
            <w:r w:rsidRPr="00A837A4">
              <w:t>audio visual materials</w:t>
            </w:r>
          </w:p>
          <w:p w:rsidR="00000000" w:rsidRPr="00A837A4" w:rsidP="00A837A4">
            <w:pPr>
              <w:pStyle w:val="ListBullet"/>
            </w:pPr>
            <w:r w:rsidRPr="00A837A4">
              <w:t>demonstration, samples</w:t>
            </w:r>
          </w:p>
          <w:p w:rsidR="00000000" w:rsidRPr="00A837A4" w:rsidP="00A837A4">
            <w:pPr>
              <w:pStyle w:val="ListBullet"/>
            </w:pPr>
            <w:r w:rsidRPr="00A837A4">
              <w:t>verbal presentation - one on one or group contexts</w:t>
            </w:r>
          </w:p>
          <w:p w:rsidR="00000000" w:rsidP="00A837A4">
            <w:pPr>
              <w:pStyle w:val="ListBullet"/>
              <w:rPr>
                <w:lang w:val="en-NZ"/>
              </w:rPr>
            </w:pPr>
            <w:r w:rsidRPr="00A837A4">
              <w:t>electronic tools</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t xml:space="preserve">Purpose of presentation may  include </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ListBullet"/>
            </w:pPr>
            <w:r w:rsidRPr="00A837A4">
              <w:t>to sell textile product</w:t>
            </w:r>
          </w:p>
          <w:p w:rsidR="00000000" w:rsidRPr="00A837A4" w:rsidP="00A837A4">
            <w:pPr>
              <w:pStyle w:val="ListBullet"/>
            </w:pPr>
            <w:r w:rsidRPr="00A837A4">
              <w:t>to sell design concept for textile product</w:t>
            </w:r>
          </w:p>
          <w:p w:rsidR="00000000" w:rsidRPr="00A837A4" w:rsidP="00A837A4">
            <w:pPr>
              <w:pStyle w:val="ListBullet"/>
            </w:pPr>
            <w:r w:rsidRPr="00A837A4">
              <w:t>to gain agreement for further development</w:t>
            </w:r>
          </w:p>
          <w:p w:rsidR="00000000" w:rsidRPr="00A837A4" w:rsidP="00A837A4">
            <w:pPr>
              <w:pStyle w:val="ListBullet"/>
            </w:pPr>
            <w:r w:rsidRPr="00A837A4">
              <w:t xml:space="preserve">to test textile </w:t>
            </w:r>
            <w:r w:rsidRPr="00A837A4">
              <w:t xml:space="preserve">design and gain feedback </w:t>
            </w:r>
          </w:p>
          <w:p w:rsidR="00000000" w:rsidRPr="00A837A4" w:rsidP="00A837A4">
            <w:pPr>
              <w:pStyle w:val="ListBullet"/>
            </w:pPr>
            <w:r w:rsidRPr="00A837A4">
              <w:t>to inform of intended processes</w:t>
            </w:r>
          </w:p>
          <w:p w:rsidR="00000000" w:rsidRPr="00A837A4" w:rsidP="00A837A4">
            <w:pPr>
              <w:pStyle w:val="ListBullet"/>
            </w:pPr>
            <w:r w:rsidRPr="00A837A4">
              <w:t>to promote talents and abilities of self or enterprise</w:t>
            </w:r>
          </w:p>
          <w:p w:rsidR="00000000" w:rsidRPr="00A837A4" w:rsidP="00A837A4">
            <w:pPr>
              <w:pStyle w:val="ListBullet"/>
            </w:pPr>
            <w:r w:rsidRPr="00A837A4">
              <w:t>to showcase textile products or resources</w:t>
            </w:r>
          </w:p>
          <w:p w:rsidR="00000000" w:rsidP="00A837A4">
            <w:pPr>
              <w:pStyle w:val="ListBullet"/>
              <w:rPr>
                <w:lang w:val="en-NZ"/>
              </w:rPr>
            </w:pPr>
            <w:r w:rsidRPr="00A837A4">
              <w:t>to demonstrate textile production processes</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t>Presentation details may include</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ListBullet"/>
            </w:pPr>
            <w:r w:rsidRPr="00A837A4">
              <w:t>time and date</w:t>
            </w:r>
          </w:p>
          <w:p w:rsidR="00000000" w:rsidRPr="00A837A4" w:rsidP="00A837A4">
            <w:pPr>
              <w:pStyle w:val="ListBullet"/>
            </w:pPr>
            <w:r w:rsidRPr="00A837A4">
              <w:t>location</w:t>
            </w:r>
          </w:p>
          <w:p w:rsidR="00000000" w:rsidP="00A837A4">
            <w:pPr>
              <w:pStyle w:val="ListBullet"/>
              <w:rPr>
                <w:lang w:val="en-NZ"/>
              </w:rPr>
            </w:pPr>
            <w:r w:rsidRPr="00A837A4">
              <w:t>attendees</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t>Design principles may include</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ListBullet"/>
            </w:pPr>
            <w:r w:rsidRPr="00A837A4">
              <w:t>repetition</w:t>
            </w:r>
          </w:p>
          <w:p w:rsidR="00000000" w:rsidRPr="00A837A4" w:rsidP="00A837A4">
            <w:pPr>
              <w:pStyle w:val="ListBullet"/>
            </w:pPr>
            <w:r w:rsidRPr="00A837A4">
              <w:t>gradation</w:t>
            </w:r>
          </w:p>
          <w:p w:rsidR="00000000" w:rsidRPr="00A837A4" w:rsidP="00A837A4">
            <w:pPr>
              <w:pStyle w:val="ListBullet"/>
            </w:pPr>
            <w:r w:rsidRPr="00A837A4">
              <w:t>rhythm</w:t>
            </w:r>
          </w:p>
          <w:p w:rsidR="00000000" w:rsidRPr="00A837A4" w:rsidP="00A837A4">
            <w:pPr>
              <w:pStyle w:val="ListBullet"/>
            </w:pPr>
            <w:r w:rsidRPr="00A837A4">
              <w:t>radiation</w:t>
            </w:r>
          </w:p>
          <w:p w:rsidR="00000000" w:rsidRPr="00A837A4" w:rsidP="00A837A4">
            <w:pPr>
              <w:pStyle w:val="ListBullet"/>
            </w:pPr>
            <w:r w:rsidRPr="00A837A4">
              <w:t>harmony</w:t>
            </w:r>
          </w:p>
          <w:p w:rsidR="00000000" w:rsidRPr="00A837A4" w:rsidP="00A837A4">
            <w:pPr>
              <w:pStyle w:val="ListBullet"/>
            </w:pPr>
            <w:r w:rsidRPr="00A837A4">
              <w:t>contrast</w:t>
            </w:r>
          </w:p>
          <w:p w:rsidR="00000000" w:rsidRPr="00A837A4" w:rsidP="00A837A4">
            <w:pPr>
              <w:pStyle w:val="ListBullet"/>
            </w:pPr>
            <w:r w:rsidRPr="00A837A4">
              <w:t>dominance</w:t>
            </w:r>
          </w:p>
          <w:p w:rsidR="00000000" w:rsidRPr="00A837A4" w:rsidP="00A837A4">
            <w:pPr>
              <w:pStyle w:val="ListBullet"/>
            </w:pPr>
            <w:r w:rsidRPr="00A837A4">
              <w:t>proportion</w:t>
            </w:r>
          </w:p>
          <w:p w:rsidR="00000000" w:rsidRPr="00A837A4" w:rsidP="00A837A4">
            <w:pPr>
              <w:pStyle w:val="ListBullet"/>
            </w:pPr>
            <w:r w:rsidRPr="00A837A4">
              <w:t>balance</w:t>
            </w:r>
          </w:p>
          <w:p w:rsidR="00000000" w:rsidP="00A837A4">
            <w:pPr>
              <w:pStyle w:val="ListBullet"/>
              <w:rPr>
                <w:lang w:val="en-NZ"/>
              </w:rPr>
            </w:pPr>
            <w:r w:rsidRPr="00A837A4">
              <w:t>unity</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t>Other visual tools may include</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ListBullet"/>
            </w:pPr>
            <w:r w:rsidRPr="00A837A4">
              <w:t>material samples</w:t>
            </w:r>
          </w:p>
          <w:p w:rsidR="00000000" w:rsidRPr="00A837A4" w:rsidP="00A837A4">
            <w:pPr>
              <w:pStyle w:val="ListBullet"/>
            </w:pPr>
            <w:r w:rsidRPr="00A837A4">
              <w:t>product samples</w:t>
            </w:r>
          </w:p>
          <w:p w:rsidR="00000000" w:rsidRPr="00A837A4" w:rsidP="00A837A4">
            <w:pPr>
              <w:pStyle w:val="ListBullet"/>
            </w:pPr>
            <w:r w:rsidRPr="00A837A4">
              <w:t>colour charts</w:t>
            </w:r>
          </w:p>
          <w:p w:rsidR="00000000" w:rsidRPr="00A837A4" w:rsidP="00A837A4">
            <w:pPr>
              <w:pStyle w:val="ListBullet"/>
            </w:pPr>
            <w:r w:rsidRPr="00A837A4">
              <w:t>sketches or pictures</w:t>
            </w:r>
          </w:p>
          <w:p w:rsidR="00000000" w:rsidP="00A837A4">
            <w:pPr>
              <w:pStyle w:val="ListBullet"/>
              <w:rPr>
                <w:lang w:val="en-NZ"/>
              </w:rPr>
            </w:pPr>
            <w:r w:rsidRPr="00A837A4">
              <w:t>finished products</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t>Resources may include:</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ListBullet"/>
            </w:pPr>
            <w:r w:rsidRPr="00A837A4">
              <w:t>power-point projector</w:t>
            </w:r>
          </w:p>
          <w:p w:rsidR="00000000" w:rsidRPr="00A837A4" w:rsidP="00A837A4">
            <w:pPr>
              <w:pStyle w:val="ListBullet"/>
            </w:pPr>
            <w:r w:rsidRPr="00A837A4">
              <w:t>photocopies of graphs and other information</w:t>
            </w:r>
          </w:p>
          <w:p w:rsidR="00000000" w:rsidRPr="00A837A4" w:rsidP="00A837A4">
            <w:pPr>
              <w:pStyle w:val="ListBullet"/>
            </w:pPr>
            <w:r w:rsidRPr="00A837A4">
              <w:t>whiteboard or drawing board</w:t>
            </w:r>
          </w:p>
          <w:p w:rsidR="00000000" w:rsidRPr="00A837A4" w:rsidP="00A837A4">
            <w:pPr>
              <w:pStyle w:val="ListBullet"/>
            </w:pPr>
            <w:r w:rsidRPr="00A837A4">
              <w:t>feedback forms</w:t>
            </w:r>
          </w:p>
          <w:p w:rsidR="00000000" w:rsidRPr="00A837A4" w:rsidP="00A837A4">
            <w:pPr>
              <w:pStyle w:val="ListBullet"/>
            </w:pPr>
            <w:r w:rsidRPr="00A837A4">
              <w:t>pens</w:t>
            </w:r>
          </w:p>
          <w:p w:rsidR="00000000" w:rsidRPr="00A837A4" w:rsidP="00A837A4">
            <w:pPr>
              <w:pStyle w:val="ListBullet"/>
            </w:pPr>
            <w:r w:rsidRPr="00A837A4">
              <w:t>charts</w:t>
            </w:r>
          </w:p>
          <w:p w:rsidR="00000000" w:rsidRPr="00A837A4" w:rsidP="00A837A4">
            <w:pPr>
              <w:pStyle w:val="ListBullet"/>
            </w:pPr>
            <w:r w:rsidRPr="00A837A4">
              <w:t>samples and swatches to be handed out</w:t>
            </w:r>
          </w:p>
          <w:p w:rsidR="00000000" w:rsidRPr="00A837A4" w:rsidP="00A837A4">
            <w:pPr>
              <w:pStyle w:val="ListBullet"/>
            </w:pPr>
            <w:r w:rsidRPr="00A837A4">
              <w:t>photographs</w:t>
            </w:r>
          </w:p>
          <w:p w:rsidR="00000000" w:rsidP="00A837A4">
            <w:pPr>
              <w:pStyle w:val="ListBullet"/>
              <w:rPr>
                <w:lang w:val="en-NZ"/>
              </w:rPr>
            </w:pPr>
            <w:r w:rsidRPr="00A837A4">
              <w:t>brochures</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t>OHS practices</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BodyText"/>
            </w:pPr>
            <w:r w:rsidRPr="00A837A4">
              <w:t>OHS practices must include hazard</w:t>
            </w:r>
            <w:r w:rsidRPr="00A837A4">
              <w:t xml:space="preserve"> identification and control, risk assessment and implementation of risk reduction measures specific to the tasks described by this unit and may include:</w:t>
            </w:r>
          </w:p>
          <w:p w:rsidR="00000000" w:rsidRPr="00A837A4" w:rsidP="00A837A4">
            <w:pPr>
              <w:pStyle w:val="ListBullet"/>
            </w:pPr>
            <w:r w:rsidRPr="00A837A4">
              <w:t>manual handling techniques</w:t>
            </w:r>
          </w:p>
          <w:p w:rsidR="00000000" w:rsidRPr="00A837A4" w:rsidP="00A837A4">
            <w:pPr>
              <w:pStyle w:val="ListBullet"/>
            </w:pPr>
            <w:r w:rsidRPr="00A837A4">
              <w:t>standard operating procedures</w:t>
            </w:r>
          </w:p>
          <w:p w:rsidR="00000000" w:rsidRPr="00A837A4" w:rsidP="00A837A4">
            <w:pPr>
              <w:pStyle w:val="ListBullet"/>
            </w:pPr>
            <w:r w:rsidRPr="00A837A4">
              <w:t>personal protective equipment</w:t>
            </w:r>
          </w:p>
          <w:p w:rsidR="00000000" w:rsidRPr="00A837A4" w:rsidP="00A837A4">
            <w:pPr>
              <w:pStyle w:val="ListBullet"/>
            </w:pPr>
            <w:r w:rsidRPr="00A837A4">
              <w:t xml:space="preserve">safe materials </w:t>
            </w:r>
            <w:r w:rsidRPr="00A837A4">
              <w:t>handling</w:t>
            </w:r>
          </w:p>
          <w:p w:rsidR="00000000" w:rsidRPr="00A837A4" w:rsidP="00A837A4">
            <w:pPr>
              <w:pStyle w:val="ListBullet"/>
            </w:pPr>
            <w:r w:rsidRPr="00A837A4">
              <w:t>taking of rest breaks</w:t>
            </w:r>
          </w:p>
          <w:p w:rsidR="00000000" w:rsidRPr="00A837A4" w:rsidP="00A837A4">
            <w:pPr>
              <w:pStyle w:val="ListBullet"/>
            </w:pPr>
            <w:r w:rsidRPr="00A837A4">
              <w:t>ergonomic arrangement of workplaces</w:t>
            </w:r>
          </w:p>
          <w:p w:rsidR="00000000" w:rsidRPr="00A837A4" w:rsidP="00A837A4">
            <w:pPr>
              <w:pStyle w:val="ListBullet"/>
            </w:pPr>
            <w:r w:rsidRPr="00A837A4">
              <w:t>following marked walkways</w:t>
            </w:r>
          </w:p>
          <w:p w:rsidR="00000000" w:rsidRPr="00A837A4" w:rsidP="00A837A4">
            <w:pPr>
              <w:pStyle w:val="ListBullet"/>
            </w:pPr>
            <w:r w:rsidRPr="00A837A4">
              <w:t>safe storage of equipment</w:t>
            </w:r>
          </w:p>
          <w:p w:rsidR="00000000" w:rsidRPr="00A837A4" w:rsidP="00A837A4">
            <w:pPr>
              <w:pStyle w:val="ListBullet"/>
            </w:pPr>
            <w:r w:rsidRPr="00A837A4">
              <w:t>housekeeping</w:t>
            </w:r>
          </w:p>
          <w:p w:rsidR="00000000" w:rsidRPr="00A837A4" w:rsidP="00A837A4">
            <w:pPr>
              <w:pStyle w:val="ListBullet"/>
            </w:pPr>
            <w:r w:rsidRPr="00A837A4">
              <w:t>reporting accidents and incidents</w:t>
            </w:r>
          </w:p>
          <w:p w:rsidR="00000000" w:rsidP="00A837A4">
            <w:pPr>
              <w:pStyle w:val="ListBullet"/>
              <w:rPr>
                <w:lang w:val="en-NZ"/>
              </w:rPr>
            </w:pPr>
            <w:r w:rsidRPr="00A837A4">
              <w:t>other OHS practices relevant to the job and enterprise</w:t>
            </w:r>
          </w:p>
        </w:tc>
      </w:tr>
      <w:tr w:rsidTr="00567579">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t>Presentation skills may include</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ListBullet"/>
            </w:pPr>
            <w:r w:rsidRPr="00A837A4">
              <w:t>effective verbal and non-verbal communication</w:t>
            </w:r>
          </w:p>
          <w:p w:rsidR="00000000" w:rsidRPr="00A837A4" w:rsidP="00A837A4">
            <w:pPr>
              <w:pStyle w:val="ListBullet"/>
            </w:pPr>
            <w:r w:rsidRPr="00A837A4">
              <w:t>active listening</w:t>
            </w:r>
          </w:p>
          <w:p w:rsidR="00000000" w:rsidRPr="00A837A4" w:rsidP="00A837A4">
            <w:pPr>
              <w:pStyle w:val="ListBullet"/>
            </w:pPr>
            <w:r w:rsidRPr="00A837A4">
              <w:t>use of appropriate communication tools</w:t>
            </w:r>
          </w:p>
          <w:p w:rsidR="00000000" w:rsidRPr="00A837A4" w:rsidP="00A837A4">
            <w:pPr>
              <w:pStyle w:val="ListBullet"/>
            </w:pPr>
            <w:r w:rsidRPr="00A837A4">
              <w:t>positive language</w:t>
            </w:r>
          </w:p>
          <w:p w:rsidR="00000000" w:rsidRPr="00A837A4" w:rsidP="00A837A4">
            <w:pPr>
              <w:pStyle w:val="ListBullet"/>
            </w:pPr>
            <w:r w:rsidRPr="00A837A4">
              <w:t>clear statement of main points</w:t>
            </w:r>
          </w:p>
          <w:p w:rsidR="00000000" w:rsidRPr="00A837A4" w:rsidP="00A837A4">
            <w:pPr>
              <w:pStyle w:val="ListBullet"/>
            </w:pPr>
            <w:r w:rsidRPr="00A837A4">
              <w:t>interpersonal communication skills</w:t>
            </w:r>
          </w:p>
        </w:tc>
      </w:tr>
    </w:tbl>
    <w:p w:rsidR="00000000" w:rsidRPr="00A837A4" w:rsidP="00A837A4">
      <w:pPr>
        <w:pStyle w:val="BodyText"/>
      </w:pPr>
    </w:p>
    <w:p w:rsidR="00000000" w:rsidRPr="00A837A4" w:rsidP="00A837A4">
      <w:pPr>
        <w:pStyle w:val="AllowPageBreak"/>
      </w:pPr>
    </w:p>
    <w:p w:rsidR="00000000" w:rsidRPr="00A837A4" w:rsidP="00A837A4">
      <w:pPr>
        <w:pStyle w:val="Heading1"/>
      </w:pPr>
      <w:bookmarkStart w:id="12" w:name="O_96134"/>
      <w:bookmarkEnd w:id="12"/>
      <w:r w:rsidRPr="00A837A4">
        <w:t>Unit Sector(s)</w:t>
      </w:r>
    </w:p>
    <w:tbl>
      <w:tblPr>
        <w:tblW w:w="0" w:type="auto"/>
        <w:tblLayout w:type="fixed"/>
        <w:tblCellMar>
          <w:left w:w="62" w:type="dxa"/>
          <w:right w:w="62" w:type="dxa"/>
        </w:tblCellMar>
        <w:tblLook w:val="0000"/>
      </w:tblPr>
      <w:tblGrid>
        <w:gridCol w:w="2177"/>
        <w:gridCol w:w="6911"/>
      </w:tblGrid>
      <w:tr w:rsidTr="00567579">
        <w:tblPrEx>
          <w:tblW w:w="0" w:type="auto"/>
          <w:tblLayout w:type="fixed"/>
          <w:tblCellMar>
            <w:left w:w="62" w:type="dxa"/>
            <w:right w:w="62" w:type="dxa"/>
          </w:tblCellMar>
          <w:tblLook w:val="0000"/>
        </w:tblPrEx>
        <w:trPr>
          <w:tblHeader/>
        </w:trPr>
        <w:tc>
          <w:tcPr>
            <w:tcW w:w="2177" w:type="dxa"/>
            <w:tcBorders>
              <w:top w:val="nil"/>
              <w:left w:val="nil"/>
              <w:bottom w:val="nil"/>
              <w:right w:val="nil"/>
            </w:tcBorders>
            <w:tcMar>
              <w:top w:w="0" w:type="dxa"/>
              <w:left w:w="62" w:type="dxa"/>
              <w:bottom w:w="0" w:type="dxa"/>
              <w:right w:w="62" w:type="dxa"/>
            </w:tcMar>
          </w:tcPr>
          <w:p w:rsidR="00000000" w:rsidP="00A837A4">
            <w:pPr>
              <w:pStyle w:val="BodyText"/>
              <w:rPr>
                <w:lang w:val="en-NZ"/>
              </w:rPr>
            </w:pPr>
            <w:r w:rsidRPr="00A837A4">
              <w:rPr>
                <w:rStyle w:val="SpecialBold"/>
              </w:rPr>
              <w:t>Sector</w:t>
            </w:r>
            <w:r w:rsidRPr="00A837A4">
              <w:t xml:space="preserve"> </w:t>
            </w:r>
          </w:p>
        </w:tc>
        <w:tc>
          <w:tcPr>
            <w:tcW w:w="6911" w:type="dxa"/>
            <w:tcBorders>
              <w:top w:val="nil"/>
              <w:left w:val="nil"/>
              <w:bottom w:val="nil"/>
              <w:right w:val="nil"/>
            </w:tcBorders>
            <w:tcMar>
              <w:top w:w="0" w:type="dxa"/>
              <w:left w:w="62" w:type="dxa"/>
              <w:bottom w:w="0" w:type="dxa"/>
              <w:right w:w="62" w:type="dxa"/>
            </w:tcMar>
          </w:tcPr>
          <w:p w:rsidR="00000000" w:rsidRPr="00A837A4" w:rsidP="00A837A4">
            <w:pPr>
              <w:pStyle w:val="BodyText"/>
            </w:pPr>
            <w:r w:rsidRPr="00A837A4">
              <w:t>Textile Design and Development</w:t>
            </w:r>
          </w:p>
        </w:tc>
      </w:tr>
    </w:tbl>
    <w:p w:rsidR="00000000" w:rsidRPr="00A837A4" w:rsidP="00A837A4">
      <w:pPr>
        <w:pStyle w:val="BodyText"/>
      </w:pPr>
    </w:p>
    <w:p w:rsidR="00000000" w:rsidRPr="00A837A4" w:rsidP="00A837A4"/>
    <w:sectPr w:rsidSect="00A837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579" w:rsidP="005675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79" w:rsidP="00A837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67579" w:rsidP="00A837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67579" w:rsidP="00A837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579" w:rsidP="005675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79" w:rsidP="00A837A4">
    <w:pPr>
      <w:pStyle w:val="Header"/>
      <w:framePr w:wrap="around"/>
    </w:pPr>
    <w:r>
      <w:fldChar w:fldCharType="begin"/>
    </w:r>
    <w:r>
      <w:instrText xml:space="preserve"> TITLE   \* MERGEFORMAT </w:instrText>
    </w:r>
    <w:r>
      <w:fldChar w:fldCharType="separate"/>
    </w:r>
    <w:r>
      <w:t>LMTTD4008A Present and promote textile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7579" w:rsidP="00A837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5844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38B7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7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37A4"/>
    <w:pPr>
      <w:spacing w:before="360" w:after="60"/>
      <w:outlineLvl w:val="0"/>
    </w:pPr>
    <w:rPr>
      <w:sz w:val="32"/>
    </w:rPr>
  </w:style>
  <w:style w:type="paragraph" w:styleId="Heading2">
    <w:name w:val="heading 2"/>
    <w:basedOn w:val="HeadingBase"/>
    <w:next w:val="BodyText"/>
    <w:link w:val="Heading2Char"/>
    <w:qFormat/>
    <w:rsid w:val="00A837A4"/>
    <w:pPr>
      <w:keepLines/>
      <w:spacing w:before="240" w:after="120"/>
      <w:outlineLvl w:val="1"/>
    </w:pPr>
    <w:rPr>
      <w:sz w:val="28"/>
      <w:szCs w:val="40"/>
    </w:rPr>
  </w:style>
  <w:style w:type="paragraph" w:styleId="Heading3">
    <w:name w:val="heading 3"/>
    <w:basedOn w:val="HeadingBase"/>
    <w:next w:val="BodyText"/>
    <w:link w:val="Heading3Char"/>
    <w:qFormat/>
    <w:rsid w:val="00A837A4"/>
    <w:pPr>
      <w:spacing w:before="180" w:after="120"/>
      <w:outlineLvl w:val="2"/>
    </w:pPr>
    <w:rPr>
      <w:spacing w:val="-10"/>
      <w:kern w:val="32"/>
    </w:rPr>
  </w:style>
  <w:style w:type="paragraph" w:styleId="Heading4">
    <w:name w:val="heading 4"/>
    <w:basedOn w:val="HeadingBase"/>
    <w:next w:val="BodyText"/>
    <w:link w:val="Heading4Char"/>
    <w:qFormat/>
    <w:rsid w:val="00A837A4"/>
    <w:pPr>
      <w:spacing w:before="160" w:after="120"/>
      <w:outlineLvl w:val="3"/>
    </w:pPr>
    <w:rPr>
      <w:sz w:val="22"/>
    </w:rPr>
  </w:style>
  <w:style w:type="paragraph" w:styleId="Heading5">
    <w:name w:val="heading 5"/>
    <w:basedOn w:val="HeadingBase"/>
    <w:next w:val="Normal"/>
    <w:link w:val="Heading5Char"/>
    <w:qFormat/>
    <w:rsid w:val="00A837A4"/>
    <w:pPr>
      <w:spacing w:before="80"/>
      <w:outlineLvl w:val="4"/>
    </w:pPr>
    <w:rPr>
      <w:color w:val="918585"/>
      <w:sz w:val="20"/>
    </w:rPr>
  </w:style>
  <w:style w:type="paragraph" w:styleId="Heading6">
    <w:name w:val="heading 6"/>
    <w:basedOn w:val="HeadingBase"/>
    <w:next w:val="Normal"/>
    <w:link w:val="Heading6Char"/>
    <w:qFormat/>
    <w:rsid w:val="00A837A4"/>
    <w:pPr>
      <w:spacing w:before="60"/>
      <w:outlineLvl w:val="5"/>
    </w:pPr>
    <w:rPr>
      <w:color w:val="918585"/>
      <w:sz w:val="20"/>
    </w:rPr>
  </w:style>
  <w:style w:type="paragraph" w:styleId="Heading7">
    <w:name w:val="heading 7"/>
    <w:basedOn w:val="Normal"/>
    <w:next w:val="Normal"/>
    <w:link w:val="Heading7Char"/>
    <w:qFormat/>
    <w:rsid w:val="00A837A4"/>
    <w:pPr>
      <w:ind w:left="720"/>
      <w:outlineLvl w:val="6"/>
    </w:pPr>
    <w:rPr>
      <w:i/>
    </w:rPr>
  </w:style>
  <w:style w:type="paragraph" w:styleId="Heading8">
    <w:name w:val="heading 8"/>
    <w:basedOn w:val="Normal"/>
    <w:next w:val="Normal"/>
    <w:link w:val="Heading8Char"/>
    <w:qFormat/>
    <w:rsid w:val="00A837A4"/>
    <w:pPr>
      <w:ind w:left="720"/>
      <w:outlineLvl w:val="7"/>
    </w:pPr>
    <w:rPr>
      <w:i/>
    </w:rPr>
  </w:style>
  <w:style w:type="paragraph" w:styleId="Heading9">
    <w:name w:val="heading 9"/>
    <w:basedOn w:val="Normal"/>
    <w:next w:val="Normal"/>
    <w:link w:val="Heading9Char"/>
    <w:qFormat/>
    <w:rsid w:val="00A837A4"/>
    <w:pPr>
      <w:ind w:left="720"/>
      <w:outlineLvl w:val="8"/>
    </w:pPr>
    <w:rPr>
      <w:i/>
    </w:rPr>
  </w:style>
  <w:style w:type="character" w:default="1" w:styleId="DefaultParagraphFont">
    <w:name w:val="Default Paragraph Font"/>
    <w:uiPriority w:val="1"/>
    <w:unhideWhenUsed/>
    <w:rsid w:val="00A837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7A4"/>
  </w:style>
  <w:style w:type="character" w:customStyle="1" w:styleId="Heading1Char">
    <w:name w:val="Heading 1 Char"/>
    <w:basedOn w:val="DefaultParagraphFont"/>
    <w:link w:val="Heading1"/>
    <w:rsid w:val="00A837A4"/>
    <w:rPr>
      <w:rFonts w:ascii="Times New Roman" w:eastAsia="Times New Roman" w:hAnsi="Times New Roman" w:cs="Times New Roman"/>
      <w:b/>
      <w:sz w:val="32"/>
      <w:szCs w:val="20"/>
      <w:lang w:eastAsia="en-US"/>
    </w:rPr>
  </w:style>
  <w:style w:type="paragraph" w:styleId="BodyText">
    <w:name w:val="Body Text"/>
    <w:basedOn w:val="Normal"/>
    <w:link w:val="BodyTextChar"/>
    <w:rsid w:val="00A837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37A4"/>
    <w:rPr>
      <w:rFonts w:ascii="Times New Roman" w:eastAsia="Times New Roman" w:hAnsi="Times New Roman" w:cs="Times New Roman"/>
      <w:sz w:val="24"/>
      <w:lang w:val="en-US" w:eastAsia="en-US"/>
    </w:rPr>
  </w:style>
  <w:style w:type="paragraph" w:styleId="Footer">
    <w:name w:val="footer"/>
    <w:basedOn w:val="Normal"/>
    <w:link w:val="FooterChar"/>
    <w:rsid w:val="00A837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7A4"/>
    <w:rPr>
      <w:rFonts w:ascii="Times New Roman" w:eastAsia="Times New Roman" w:hAnsi="Times New Roman" w:cs="Times New Roman"/>
      <w:sz w:val="16"/>
      <w:lang w:val="en-US" w:eastAsia="en-US"/>
    </w:rPr>
  </w:style>
  <w:style w:type="paragraph" w:styleId="List">
    <w:name w:val="List"/>
    <w:basedOn w:val="BodyText"/>
    <w:next w:val="BodyText"/>
    <w:rsid w:val="00A837A4"/>
    <w:pPr>
      <w:tabs>
        <w:tab w:val="left" w:pos="340"/>
      </w:tabs>
      <w:spacing w:before="60" w:after="60"/>
      <w:ind w:left="340" w:hanging="340"/>
    </w:pPr>
  </w:style>
  <w:style w:type="paragraph" w:styleId="ListBullet">
    <w:name w:val="List Bullet"/>
    <w:basedOn w:val="List"/>
    <w:rsid w:val="00A837A4"/>
    <w:pPr>
      <w:numPr>
        <w:numId w:val="12"/>
      </w:numPr>
      <w:tabs>
        <w:tab w:val="clear" w:pos="340"/>
      </w:tabs>
      <w:spacing w:before="40" w:after="40"/>
    </w:pPr>
  </w:style>
  <w:style w:type="character" w:customStyle="1" w:styleId="SpecialBold">
    <w:name w:val="Special Bold"/>
    <w:basedOn w:val="DefaultParagraphFont"/>
    <w:rsid w:val="00A837A4"/>
    <w:rPr>
      <w:b/>
      <w:spacing w:val="0"/>
    </w:rPr>
  </w:style>
  <w:style w:type="paragraph" w:styleId="Header">
    <w:name w:val="header"/>
    <w:basedOn w:val="Normal"/>
    <w:link w:val="HeaderChar"/>
    <w:rsid w:val="00A837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7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37A4"/>
    <w:pPr>
      <w:spacing w:before="240" w:after="120"/>
      <w:outlineLvl w:val="0"/>
    </w:pPr>
    <w:rPr>
      <w:rFonts w:ascii="Times New Roman" w:hAnsi="Times New Roman"/>
      <w:b/>
      <w:sz w:val="28"/>
    </w:rPr>
  </w:style>
  <w:style w:type="paragraph" w:customStyle="1" w:styleId="AllowPageBreak">
    <w:name w:val="AllowPageBreak"/>
    <w:rsid w:val="00A837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37A4"/>
    <w:rPr>
      <w:b/>
      <w:i/>
      <w:u w:val="none"/>
    </w:rPr>
  </w:style>
  <w:style w:type="character" w:customStyle="1" w:styleId="Heading2Char">
    <w:name w:val="Heading 2 Char"/>
    <w:basedOn w:val="DefaultParagraphFont"/>
    <w:link w:val="Heading2"/>
    <w:rsid w:val="00A837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7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7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7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7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7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37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37A4"/>
    <w:rPr>
      <w:rFonts w:ascii="Courier New" w:eastAsia="Times New Roman" w:hAnsi="Courier New" w:cs="Times New Roman"/>
      <w:i/>
      <w:szCs w:val="20"/>
      <w:lang w:val="en-US" w:eastAsia="en-US"/>
    </w:rPr>
  </w:style>
  <w:style w:type="paragraph" w:customStyle="1" w:styleId="HeadingBase">
    <w:name w:val="Heading Base"/>
    <w:rsid w:val="00A837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7A4"/>
    <w:pPr>
      <w:tabs>
        <w:tab w:val="right" w:leader="dot" w:pos="9072"/>
      </w:tabs>
      <w:ind w:left="567"/>
    </w:pPr>
    <w:rPr>
      <w:szCs w:val="22"/>
    </w:rPr>
  </w:style>
  <w:style w:type="paragraph" w:customStyle="1" w:styleId="TOCBase">
    <w:name w:val="TOC Base"/>
    <w:rsid w:val="00A837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7A4"/>
    <w:pPr>
      <w:tabs>
        <w:tab w:val="right" w:leader="dot" w:pos="9072"/>
      </w:tabs>
      <w:spacing w:before="40" w:after="40"/>
      <w:ind w:left="284"/>
    </w:pPr>
    <w:rPr>
      <w:rFonts w:ascii="Times New Roman" w:hAnsi="Times New Roman"/>
    </w:rPr>
  </w:style>
  <w:style w:type="paragraph" w:styleId="TOC1">
    <w:name w:val="toc 1"/>
    <w:basedOn w:val="TOCBase"/>
    <w:next w:val="Normal"/>
    <w:rsid w:val="00A837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37A4"/>
    <w:pPr>
      <w:spacing w:before="5040"/>
      <w:jc w:val="center"/>
    </w:pPr>
    <w:rPr>
      <w:sz w:val="48"/>
      <w:szCs w:val="72"/>
      <w:lang w:val="en-US"/>
    </w:rPr>
  </w:style>
  <w:style w:type="character" w:customStyle="1" w:styleId="TitleChar">
    <w:name w:val="Title Char"/>
    <w:basedOn w:val="DefaultParagraphFont"/>
    <w:link w:val="Title"/>
    <w:rsid w:val="00A837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7A4"/>
    <w:pPr>
      <w:tabs>
        <w:tab w:val="left" w:pos="3600"/>
        <w:tab w:val="left" w:pos="3958"/>
      </w:tabs>
    </w:pPr>
  </w:style>
  <w:style w:type="paragraph" w:customStyle="1" w:styleId="Note">
    <w:name w:val="Note"/>
    <w:basedOn w:val="BodyText"/>
    <w:rsid w:val="00A837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7A4"/>
    <w:pPr>
      <w:framePr w:wrap="auto" w:hAnchor="text" w:y="6049"/>
    </w:pPr>
    <w:rPr>
      <w:color w:val="000000"/>
      <w:sz w:val="40"/>
    </w:rPr>
  </w:style>
  <w:style w:type="paragraph" w:customStyle="1" w:styleId="TOCTitle">
    <w:name w:val="TOCTitle"/>
    <w:basedOn w:val="Heading1"/>
    <w:rsid w:val="00A837A4"/>
    <w:pPr>
      <w:spacing w:after="240"/>
      <w:jc w:val="center"/>
      <w:outlineLvl w:val="9"/>
    </w:pPr>
    <w:rPr>
      <w:caps/>
    </w:rPr>
  </w:style>
  <w:style w:type="paragraph" w:customStyle="1" w:styleId="Version">
    <w:name w:val="Version"/>
    <w:rsid w:val="00A837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37A4"/>
    <w:pPr>
      <w:numPr>
        <w:numId w:val="13"/>
      </w:numPr>
      <w:tabs>
        <w:tab w:val="clear" w:pos="680"/>
      </w:tabs>
    </w:pPr>
  </w:style>
  <w:style w:type="paragraph" w:styleId="Index1">
    <w:name w:val="index 1"/>
    <w:basedOn w:val="Normal"/>
    <w:next w:val="Normal"/>
    <w:semiHidden/>
    <w:rsid w:val="00A837A4"/>
    <w:pPr>
      <w:keepNext w:val="0"/>
      <w:tabs>
        <w:tab w:val="right" w:pos="4176"/>
      </w:tabs>
      <w:ind w:left="198" w:hanging="198"/>
    </w:pPr>
    <w:rPr>
      <w:rFonts w:ascii="Garamond" w:hAnsi="Garamond"/>
    </w:rPr>
  </w:style>
  <w:style w:type="paragraph" w:styleId="IndexHeading">
    <w:name w:val="index heading"/>
    <w:basedOn w:val="Normal"/>
    <w:next w:val="Index1"/>
    <w:semiHidden/>
    <w:rsid w:val="00A837A4"/>
    <w:pPr>
      <w:spacing w:before="120" w:after="120"/>
    </w:pPr>
    <w:rPr>
      <w:rFonts w:ascii="Arial" w:hAnsi="Arial"/>
      <w:b/>
      <w:color w:val="918585"/>
      <w:sz w:val="24"/>
    </w:rPr>
  </w:style>
  <w:style w:type="paragraph" w:customStyle="1" w:styleId="Chapter">
    <w:name w:val="Chapter"/>
    <w:basedOn w:val="Normal"/>
    <w:rsid w:val="00A837A4"/>
    <w:pPr>
      <w:spacing w:before="240"/>
    </w:pPr>
    <w:rPr>
      <w:rFonts w:ascii="Times New Roman" w:hAnsi="Times New Roman"/>
      <w:smallCaps/>
      <w:spacing w:val="80"/>
      <w:sz w:val="28"/>
    </w:rPr>
  </w:style>
  <w:style w:type="paragraph" w:customStyle="1" w:styleId="InChapter">
    <w:name w:val="InChapter"/>
    <w:basedOn w:val="Heading3"/>
    <w:rsid w:val="00A837A4"/>
    <w:pPr>
      <w:spacing w:after="240"/>
      <w:outlineLvl w:val="9"/>
    </w:pPr>
    <w:rPr>
      <w:noProof/>
    </w:rPr>
  </w:style>
  <w:style w:type="paragraph" w:styleId="Index2">
    <w:name w:val="index 2"/>
    <w:basedOn w:val="Normal"/>
    <w:next w:val="Normal"/>
    <w:semiHidden/>
    <w:rsid w:val="00A837A4"/>
    <w:pPr>
      <w:tabs>
        <w:tab w:val="right" w:pos="4176"/>
      </w:tabs>
      <w:ind w:left="568" w:hanging="284"/>
    </w:pPr>
    <w:rPr>
      <w:rFonts w:ascii="Garamond" w:hAnsi="Garamond"/>
    </w:rPr>
  </w:style>
  <w:style w:type="paragraph" w:customStyle="1" w:styleId="Byline">
    <w:name w:val="Byline"/>
    <w:rsid w:val="00A837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7A4"/>
    <w:pPr>
      <w:tabs>
        <w:tab w:val="clear" w:pos="3600"/>
        <w:tab w:val="clear" w:pos="3958"/>
      </w:tabs>
      <w:jc w:val="right"/>
    </w:pPr>
  </w:style>
  <w:style w:type="character" w:styleId="Emphasis">
    <w:name w:val="Emphasis"/>
    <w:basedOn w:val="DefaultParagraphFont"/>
    <w:qFormat/>
    <w:rsid w:val="00A837A4"/>
    <w:rPr>
      <w:i/>
    </w:rPr>
  </w:style>
  <w:style w:type="paragraph" w:styleId="Caption">
    <w:name w:val="caption"/>
    <w:basedOn w:val="BodyText"/>
    <w:next w:val="Normal"/>
    <w:qFormat/>
    <w:rsid w:val="00A837A4"/>
    <w:pPr>
      <w:framePr w:w="2268" w:hSpace="181" w:vSpace="181" w:wrap="around" w:vAnchor="text" w:hAnchor="page" w:x="1135" w:y="285" w:anchorLock="1"/>
    </w:pPr>
    <w:rPr>
      <w:i/>
    </w:rPr>
  </w:style>
  <w:style w:type="paragraph" w:customStyle="1" w:styleId="MiniTOCTitle">
    <w:name w:val="MiniTOCTitle"/>
    <w:basedOn w:val="Heading4"/>
    <w:rsid w:val="00A837A4"/>
    <w:pPr>
      <w:spacing w:before="240"/>
      <w:outlineLvl w:val="9"/>
    </w:pPr>
    <w:rPr>
      <w:noProof/>
      <w:sz w:val="24"/>
    </w:rPr>
  </w:style>
  <w:style w:type="paragraph" w:customStyle="1" w:styleId="MiniTOCItem">
    <w:name w:val="MiniTOCItem"/>
    <w:basedOn w:val="ListBullet"/>
    <w:rsid w:val="00A837A4"/>
    <w:pPr>
      <w:numPr>
        <w:numId w:val="0"/>
      </w:numPr>
      <w:tabs>
        <w:tab w:val="right" w:leader="dot" w:pos="6521"/>
      </w:tabs>
      <w:spacing w:before="0" w:after="0"/>
    </w:pPr>
  </w:style>
  <w:style w:type="paragraph" w:customStyle="1" w:styleId="TOFTitle">
    <w:name w:val="TOFTitle"/>
    <w:basedOn w:val="TOCTitle"/>
    <w:rsid w:val="00A837A4"/>
  </w:style>
  <w:style w:type="paragraph" w:styleId="TableofFigures">
    <w:name w:val="table of figures"/>
    <w:basedOn w:val="Normal"/>
    <w:next w:val="Normal"/>
    <w:semiHidden/>
    <w:rsid w:val="00A837A4"/>
    <w:pPr>
      <w:tabs>
        <w:tab w:val="right" w:leader="dot" w:pos="9072"/>
      </w:tabs>
      <w:ind w:left="970" w:hanging="403"/>
    </w:pPr>
    <w:rPr>
      <w:rFonts w:ascii="Times New Roman" w:hAnsi="Times New Roman"/>
      <w:b/>
    </w:rPr>
  </w:style>
  <w:style w:type="paragraph" w:styleId="ListNumber">
    <w:name w:val="List Number"/>
    <w:basedOn w:val="List"/>
    <w:rsid w:val="00A837A4"/>
    <w:pPr>
      <w:numPr>
        <w:numId w:val="10"/>
      </w:numPr>
    </w:pPr>
  </w:style>
  <w:style w:type="character" w:customStyle="1" w:styleId="WingdingSymbols">
    <w:name w:val="Wingding Symbols"/>
    <w:rsid w:val="00A837A4"/>
    <w:rPr>
      <w:rFonts w:ascii="Wingdings" w:hAnsi="Wingdings"/>
    </w:rPr>
  </w:style>
  <w:style w:type="paragraph" w:customStyle="1" w:styleId="TableHeading">
    <w:name w:val="Table Heading"/>
    <w:basedOn w:val="HeadingBase"/>
    <w:rsid w:val="00A837A4"/>
    <w:pPr>
      <w:keepLines/>
      <w:pBdr>
        <w:bottom w:val="single" w:sz="6" w:space="1" w:color="918585"/>
      </w:pBdr>
      <w:spacing w:before="240"/>
    </w:pPr>
  </w:style>
  <w:style w:type="character" w:customStyle="1" w:styleId="HotSpot">
    <w:name w:val="HotSpot"/>
    <w:rsid w:val="00A837A4"/>
    <w:rPr>
      <w:color w:val="0033CC"/>
      <w:u w:val="none"/>
    </w:rPr>
  </w:style>
  <w:style w:type="paragraph" w:customStyle="1" w:styleId="BodyTextRight">
    <w:name w:val="Body Text Right"/>
    <w:basedOn w:val="BodyText"/>
    <w:rsid w:val="00A837A4"/>
    <w:pPr>
      <w:spacing w:before="0" w:after="0"/>
      <w:jc w:val="right"/>
    </w:pPr>
  </w:style>
  <w:style w:type="paragraph" w:styleId="Index3">
    <w:name w:val="index 3"/>
    <w:basedOn w:val="ListNumber2"/>
    <w:next w:val="Normal"/>
    <w:semiHidden/>
    <w:rsid w:val="00A837A4"/>
    <w:pPr>
      <w:numPr>
        <w:numId w:val="0"/>
      </w:numPr>
      <w:tabs>
        <w:tab w:val="right" w:leader="dot" w:pos="4176"/>
      </w:tabs>
    </w:pPr>
  </w:style>
  <w:style w:type="paragraph" w:styleId="ListNumber2">
    <w:name w:val="List Number 2"/>
    <w:basedOn w:val="List2"/>
    <w:rsid w:val="00A837A4"/>
    <w:pPr>
      <w:numPr>
        <w:numId w:val="9"/>
      </w:numPr>
      <w:tabs>
        <w:tab w:val="clear" w:pos="1060"/>
      </w:tabs>
    </w:pPr>
  </w:style>
  <w:style w:type="paragraph" w:customStyle="1" w:styleId="MarginNote">
    <w:name w:val="Margin Note"/>
    <w:basedOn w:val="BodyText"/>
    <w:rsid w:val="00A837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7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7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37A4"/>
    <w:rPr>
      <w:sz w:val="32"/>
    </w:rPr>
  </w:style>
  <w:style w:type="paragraph" w:customStyle="1" w:styleId="HeadingProcedure">
    <w:name w:val="Heading Procedure"/>
    <w:basedOn w:val="HeadingBase"/>
    <w:next w:val="Normal"/>
    <w:rsid w:val="00A837A4"/>
    <w:pPr>
      <w:tabs>
        <w:tab w:val="left" w:pos="0"/>
      </w:tabs>
      <w:spacing w:before="120" w:after="60"/>
    </w:pPr>
    <w:rPr>
      <w:i/>
      <w:color w:val="918585"/>
      <w:sz w:val="22"/>
    </w:rPr>
  </w:style>
  <w:style w:type="paragraph" w:customStyle="1" w:styleId="TableBodyText">
    <w:name w:val="Table Body Text"/>
    <w:basedOn w:val="BodyText"/>
    <w:rsid w:val="00A837A4"/>
    <w:pPr>
      <w:spacing w:before="60" w:after="60"/>
    </w:pPr>
  </w:style>
  <w:style w:type="paragraph" w:styleId="ListContinue">
    <w:name w:val="List Continue"/>
    <w:basedOn w:val="List"/>
    <w:rsid w:val="00A837A4"/>
    <w:pPr>
      <w:ind w:firstLine="0"/>
    </w:pPr>
  </w:style>
  <w:style w:type="paragraph" w:customStyle="1" w:styleId="ListNote">
    <w:name w:val="List Note"/>
    <w:basedOn w:val="List"/>
    <w:rsid w:val="00A837A4"/>
    <w:pPr>
      <w:pBdr>
        <w:top w:val="single" w:sz="6" w:space="2" w:color="918585"/>
        <w:bottom w:val="single" w:sz="6" w:space="2" w:color="918585"/>
      </w:pBdr>
      <w:tabs>
        <w:tab w:val="left" w:pos="1021"/>
      </w:tabs>
      <w:ind w:firstLine="0"/>
    </w:pPr>
  </w:style>
  <w:style w:type="paragraph" w:customStyle="1" w:styleId="Warning">
    <w:name w:val="Warning"/>
    <w:basedOn w:val="BodyText"/>
    <w:rsid w:val="00A837A4"/>
    <w:pPr>
      <w:shd w:val="clear" w:color="auto" w:fill="D9D9D9"/>
      <w:tabs>
        <w:tab w:val="left" w:pos="992"/>
      </w:tabs>
      <w:ind w:left="119" w:right="119"/>
    </w:pPr>
    <w:rPr>
      <w:sz w:val="20"/>
    </w:rPr>
  </w:style>
  <w:style w:type="paragraph" w:customStyle="1" w:styleId="MarginIcons">
    <w:name w:val="Margin Icons"/>
    <w:basedOn w:val="BodyText"/>
    <w:rsid w:val="00A837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7A4"/>
    <w:rPr>
      <w:rFonts w:ascii="Courier New" w:hAnsi="Courier New"/>
    </w:rPr>
  </w:style>
  <w:style w:type="paragraph" w:customStyle="1" w:styleId="NoteBullet">
    <w:name w:val="Note Bullet"/>
    <w:basedOn w:val="Note"/>
    <w:rsid w:val="00A837A4"/>
    <w:pPr>
      <w:tabs>
        <w:tab w:val="clear" w:pos="680"/>
      </w:tabs>
      <w:spacing w:before="60" w:after="60"/>
    </w:pPr>
  </w:style>
  <w:style w:type="paragraph" w:customStyle="1" w:styleId="SubHeading2">
    <w:name w:val="SubHeading2"/>
    <w:basedOn w:val="HeadingBase"/>
    <w:rsid w:val="00A837A4"/>
    <w:pPr>
      <w:spacing w:before="240" w:after="60"/>
    </w:pPr>
    <w:rPr>
      <w:sz w:val="20"/>
    </w:rPr>
  </w:style>
  <w:style w:type="paragraph" w:customStyle="1" w:styleId="SubHeading1">
    <w:name w:val="SubHeading1"/>
    <w:basedOn w:val="HeadingBase"/>
    <w:rsid w:val="00A837A4"/>
    <w:pPr>
      <w:spacing w:before="240" w:after="60"/>
    </w:pPr>
    <w:rPr>
      <w:color w:val="918585"/>
      <w:sz w:val="22"/>
    </w:rPr>
  </w:style>
  <w:style w:type="paragraph" w:customStyle="1" w:styleId="SideHeading">
    <w:name w:val="Side Heading"/>
    <w:basedOn w:val="HeadingBase"/>
    <w:rsid w:val="00A837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7A4"/>
    <w:pPr>
      <w:tabs>
        <w:tab w:val="num" w:pos="360"/>
      </w:tabs>
    </w:pPr>
  </w:style>
  <w:style w:type="paragraph" w:styleId="PlainText">
    <w:name w:val="Plain Text"/>
    <w:basedOn w:val="Normal"/>
    <w:link w:val="PlainTextChar"/>
    <w:rsid w:val="00A837A4"/>
    <w:rPr>
      <w:sz w:val="20"/>
    </w:rPr>
  </w:style>
  <w:style w:type="character" w:customStyle="1" w:styleId="PlainTextChar">
    <w:name w:val="Plain Text Char"/>
    <w:basedOn w:val="DefaultParagraphFont"/>
    <w:link w:val="PlainText"/>
    <w:rsid w:val="00A837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37A4"/>
    <w:rPr>
      <w:b/>
      <w:smallCaps/>
    </w:rPr>
  </w:style>
  <w:style w:type="paragraph" w:customStyle="1" w:styleId="TableListNumber">
    <w:name w:val="Table List Number"/>
    <w:basedOn w:val="ListNumber"/>
    <w:rsid w:val="00A837A4"/>
    <w:pPr>
      <w:numPr>
        <w:numId w:val="0"/>
      </w:numPr>
    </w:pPr>
  </w:style>
  <w:style w:type="paragraph" w:styleId="TOC4">
    <w:name w:val="toc 4"/>
    <w:basedOn w:val="TOCBase"/>
    <w:next w:val="Normal"/>
    <w:semiHidden/>
    <w:rsid w:val="00A837A4"/>
    <w:pPr>
      <w:tabs>
        <w:tab w:val="right" w:leader="dot" w:pos="9071"/>
      </w:tabs>
      <w:ind w:left="1701"/>
    </w:pPr>
  </w:style>
  <w:style w:type="paragraph" w:customStyle="1" w:styleId="ListAlpha">
    <w:name w:val="List Alpha"/>
    <w:basedOn w:val="List"/>
    <w:rsid w:val="00A837A4"/>
    <w:pPr>
      <w:numPr>
        <w:numId w:val="8"/>
      </w:numPr>
    </w:pPr>
  </w:style>
  <w:style w:type="paragraph" w:customStyle="1" w:styleId="ListAlpha2">
    <w:name w:val="List Alpha 2"/>
    <w:basedOn w:val="List2"/>
    <w:rsid w:val="00A837A4"/>
    <w:pPr>
      <w:numPr>
        <w:numId w:val="7"/>
      </w:numPr>
    </w:pPr>
  </w:style>
  <w:style w:type="paragraph" w:styleId="List2">
    <w:name w:val="List 2"/>
    <w:basedOn w:val="BodyText"/>
    <w:rsid w:val="00A837A4"/>
    <w:pPr>
      <w:tabs>
        <w:tab w:val="left" w:pos="680"/>
      </w:tabs>
      <w:spacing w:before="60" w:after="60"/>
      <w:ind w:left="680" w:hanging="340"/>
    </w:pPr>
  </w:style>
  <w:style w:type="paragraph" w:styleId="List3">
    <w:name w:val="List 3"/>
    <w:basedOn w:val="BodyText"/>
    <w:rsid w:val="00A837A4"/>
    <w:pPr>
      <w:tabs>
        <w:tab w:val="left" w:pos="1021"/>
      </w:tabs>
      <w:spacing w:before="60" w:after="60"/>
      <w:ind w:left="1020" w:hanging="340"/>
    </w:pPr>
  </w:style>
  <w:style w:type="paragraph" w:styleId="List4">
    <w:name w:val="List 4"/>
    <w:basedOn w:val="BodyText"/>
    <w:rsid w:val="00A837A4"/>
    <w:pPr>
      <w:tabs>
        <w:tab w:val="left" w:pos="1361"/>
      </w:tabs>
      <w:spacing w:before="60" w:after="60"/>
      <w:ind w:left="1361" w:hanging="340"/>
    </w:pPr>
  </w:style>
  <w:style w:type="paragraph" w:styleId="List5">
    <w:name w:val="List 5"/>
    <w:basedOn w:val="BodyText"/>
    <w:rsid w:val="00A837A4"/>
    <w:pPr>
      <w:tabs>
        <w:tab w:val="left" w:pos="1701"/>
      </w:tabs>
      <w:spacing w:before="60" w:after="60"/>
      <w:ind w:left="1701" w:hanging="340"/>
    </w:pPr>
  </w:style>
  <w:style w:type="paragraph" w:styleId="ListBullet3">
    <w:name w:val="List Bullet 3"/>
    <w:basedOn w:val="List3"/>
    <w:rsid w:val="00A837A4"/>
    <w:pPr>
      <w:numPr>
        <w:numId w:val="14"/>
      </w:numPr>
      <w:tabs>
        <w:tab w:val="clear" w:pos="1021"/>
      </w:tabs>
      <w:ind w:left="1037" w:hanging="357"/>
    </w:pPr>
  </w:style>
  <w:style w:type="paragraph" w:styleId="ListBullet4">
    <w:name w:val="List Bullet 4"/>
    <w:basedOn w:val="List4"/>
    <w:rsid w:val="00A837A4"/>
    <w:pPr>
      <w:numPr>
        <w:numId w:val="2"/>
      </w:numPr>
    </w:pPr>
  </w:style>
  <w:style w:type="paragraph" w:styleId="ListBullet5">
    <w:name w:val="List Bullet 5"/>
    <w:basedOn w:val="List5"/>
    <w:rsid w:val="00A837A4"/>
    <w:pPr>
      <w:numPr>
        <w:numId w:val="3"/>
      </w:numPr>
    </w:pPr>
  </w:style>
  <w:style w:type="paragraph" w:styleId="ListContinue2">
    <w:name w:val="List Continue 2"/>
    <w:basedOn w:val="List2"/>
    <w:rsid w:val="00A837A4"/>
    <w:pPr>
      <w:ind w:firstLine="0"/>
    </w:pPr>
  </w:style>
  <w:style w:type="paragraph" w:styleId="ListContinue3">
    <w:name w:val="List Continue 3"/>
    <w:basedOn w:val="List3"/>
    <w:rsid w:val="00A837A4"/>
    <w:pPr>
      <w:ind w:left="1021" w:firstLine="0"/>
    </w:pPr>
  </w:style>
  <w:style w:type="paragraph" w:styleId="ListContinue4">
    <w:name w:val="List Continue 4"/>
    <w:basedOn w:val="List4"/>
    <w:rsid w:val="00A837A4"/>
    <w:pPr>
      <w:ind w:firstLine="0"/>
    </w:pPr>
  </w:style>
  <w:style w:type="paragraph" w:styleId="ListContinue5">
    <w:name w:val="List Continue 5"/>
    <w:basedOn w:val="List5"/>
    <w:rsid w:val="00A837A4"/>
    <w:pPr>
      <w:ind w:firstLine="0"/>
    </w:pPr>
  </w:style>
  <w:style w:type="paragraph" w:styleId="ListNumber3">
    <w:name w:val="List Number 3"/>
    <w:basedOn w:val="List3"/>
    <w:rsid w:val="00A837A4"/>
    <w:pPr>
      <w:numPr>
        <w:numId w:val="4"/>
      </w:numPr>
    </w:pPr>
  </w:style>
  <w:style w:type="paragraph" w:styleId="ListNumber4">
    <w:name w:val="List Number 4"/>
    <w:basedOn w:val="List4"/>
    <w:rsid w:val="00A837A4"/>
    <w:pPr>
      <w:numPr>
        <w:numId w:val="5"/>
      </w:numPr>
    </w:pPr>
  </w:style>
  <w:style w:type="paragraph" w:styleId="ListNumber5">
    <w:name w:val="List Number 5"/>
    <w:basedOn w:val="List5"/>
    <w:rsid w:val="00A837A4"/>
    <w:pPr>
      <w:numPr>
        <w:numId w:val="6"/>
      </w:numPr>
    </w:pPr>
  </w:style>
  <w:style w:type="paragraph" w:styleId="BlockText">
    <w:name w:val="Block Text"/>
    <w:basedOn w:val="Normal"/>
    <w:rsid w:val="00A837A4"/>
    <w:pPr>
      <w:spacing w:after="120"/>
      <w:ind w:left="1440" w:right="1440"/>
    </w:pPr>
  </w:style>
  <w:style w:type="character" w:customStyle="1" w:styleId="Subscript">
    <w:name w:val="Subscript"/>
    <w:basedOn w:val="DefaultParagraphFont"/>
    <w:rsid w:val="00A837A4"/>
    <w:rPr>
      <w:sz w:val="16"/>
      <w:vertAlign w:val="subscript"/>
    </w:rPr>
  </w:style>
  <w:style w:type="character" w:customStyle="1" w:styleId="Superscript">
    <w:name w:val="Superscript"/>
    <w:basedOn w:val="DefaultParagraphFont"/>
    <w:rsid w:val="00A837A4"/>
    <w:rPr>
      <w:sz w:val="16"/>
      <w:vertAlign w:val="superscript"/>
    </w:rPr>
  </w:style>
  <w:style w:type="character" w:customStyle="1" w:styleId="Symbols">
    <w:name w:val="Symbols"/>
    <w:basedOn w:val="DefaultParagraphFont"/>
    <w:rsid w:val="00A837A4"/>
    <w:rPr>
      <w:rFonts w:ascii="Symbol" w:hAnsi="Symbol"/>
    </w:rPr>
  </w:style>
  <w:style w:type="character" w:customStyle="1" w:styleId="MenuOptions">
    <w:name w:val="Menu Options"/>
    <w:basedOn w:val="DefaultParagraphFont"/>
    <w:rsid w:val="00A837A4"/>
    <w:rPr>
      <w:rFonts w:ascii="Arial Narrow" w:hAnsi="Arial Narrow"/>
      <w:smallCaps/>
    </w:rPr>
  </w:style>
  <w:style w:type="character" w:customStyle="1" w:styleId="Buttons">
    <w:name w:val="Buttons"/>
    <w:basedOn w:val="DefaultParagraphFont"/>
    <w:rsid w:val="00A837A4"/>
    <w:rPr>
      <w:b/>
    </w:rPr>
  </w:style>
  <w:style w:type="character" w:customStyle="1" w:styleId="Underlined">
    <w:name w:val="Underlined"/>
    <w:basedOn w:val="DefaultParagraphFont"/>
    <w:rsid w:val="00A837A4"/>
    <w:rPr>
      <w:u w:val="single"/>
    </w:rPr>
  </w:style>
  <w:style w:type="paragraph" w:customStyle="1" w:styleId="TableBodyTextRight">
    <w:name w:val="Table Body Text Right"/>
    <w:basedOn w:val="TableBodyText"/>
    <w:rsid w:val="00A837A4"/>
    <w:pPr>
      <w:widowControl w:val="0"/>
      <w:autoSpaceDE w:val="0"/>
      <w:autoSpaceDN w:val="0"/>
      <w:adjustRightInd w:val="0"/>
      <w:jc w:val="right"/>
    </w:pPr>
    <w:rPr>
      <w:rFonts w:cs="Arial"/>
      <w:szCs w:val="18"/>
    </w:rPr>
  </w:style>
  <w:style w:type="paragraph" w:customStyle="1" w:styleId="CopyrightText">
    <w:name w:val="Copyright Text"/>
    <w:basedOn w:val="BodyText"/>
    <w:rsid w:val="00A837A4"/>
    <w:rPr>
      <w:sz w:val="18"/>
    </w:rPr>
  </w:style>
  <w:style w:type="paragraph" w:customStyle="1" w:styleId="BodySmallRight">
    <w:name w:val="Body Small Right"/>
    <w:basedOn w:val="BodyTextRight"/>
    <w:rsid w:val="00A837A4"/>
    <w:rPr>
      <w:sz w:val="18"/>
      <w:szCs w:val="18"/>
    </w:rPr>
  </w:style>
  <w:style w:type="paragraph" w:customStyle="1" w:styleId="MarginEdition">
    <w:name w:val="Margin Edition"/>
    <w:basedOn w:val="MarginNote"/>
    <w:rsid w:val="00A837A4"/>
    <w:pPr>
      <w:spacing w:before="0" w:after="0"/>
    </w:pPr>
    <w:rPr>
      <w:rFonts w:ascii="Times New Roman" w:hAnsi="Times New Roman"/>
      <w:color w:val="999999"/>
    </w:rPr>
  </w:style>
  <w:style w:type="paragraph" w:customStyle="1" w:styleId="Spacer">
    <w:name w:val="Spacer"/>
    <w:basedOn w:val="Normal"/>
    <w:rsid w:val="00A837A4"/>
    <w:rPr>
      <w:sz w:val="2"/>
      <w:szCs w:val="2"/>
    </w:rPr>
  </w:style>
  <w:style w:type="character" w:customStyle="1" w:styleId="Small">
    <w:name w:val="Small"/>
    <w:basedOn w:val="DefaultParagraphFont"/>
    <w:rsid w:val="00A837A4"/>
    <w:rPr>
      <w:sz w:val="16"/>
    </w:rPr>
  </w:style>
  <w:style w:type="paragraph" w:customStyle="1" w:styleId="WideTable">
    <w:name w:val="Wide Table"/>
    <w:basedOn w:val="Normal"/>
    <w:rsid w:val="00A837A4"/>
    <w:pPr>
      <w:ind w:left="-1418"/>
    </w:pPr>
    <w:rPr>
      <w:sz w:val="2"/>
      <w:szCs w:val="2"/>
    </w:rPr>
  </w:style>
  <w:style w:type="character" w:styleId="PageNumber">
    <w:name w:val="page number"/>
    <w:basedOn w:val="DefaultParagraphFont"/>
    <w:rsid w:val="00A837A4"/>
  </w:style>
  <w:style w:type="paragraph" w:styleId="Quote">
    <w:name w:val="Quote"/>
    <w:basedOn w:val="Heading1"/>
    <w:link w:val="QuoteChar"/>
    <w:qFormat/>
    <w:rsid w:val="00A837A4"/>
    <w:rPr>
      <w:b w:val="0"/>
      <w:sz w:val="72"/>
      <w:szCs w:val="72"/>
      <w:lang w:val="en-NZ"/>
    </w:rPr>
  </w:style>
  <w:style w:type="character" w:customStyle="1" w:styleId="QuoteChar">
    <w:name w:val="Quote Char"/>
    <w:basedOn w:val="DefaultParagraphFont"/>
    <w:link w:val="Quote"/>
    <w:rsid w:val="00A837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7A4"/>
    <w:pPr>
      <w:pageBreakBefore/>
    </w:pPr>
  </w:style>
  <w:style w:type="paragraph" w:customStyle="1" w:styleId="Border">
    <w:name w:val="Border"/>
    <w:basedOn w:val="Normal"/>
    <w:qFormat/>
    <w:rsid w:val="00A837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7A4"/>
    <w:rPr>
      <w:b/>
      <w:bCs/>
      <w:i/>
      <w:iCs/>
      <w:color w:val="auto"/>
    </w:rPr>
  </w:style>
  <w:style w:type="paragraph" w:styleId="IntenseQuote">
    <w:name w:val="Intense Quote"/>
    <w:basedOn w:val="Normal"/>
    <w:next w:val="Normal"/>
    <w:link w:val="IntenseQuoteChar"/>
    <w:uiPriority w:val="30"/>
    <w:qFormat/>
    <w:rsid w:val="00A837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7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37A4"/>
    <w:rPr>
      <w:smallCaps/>
      <w:color w:val="auto"/>
      <w:u w:val="single"/>
    </w:rPr>
  </w:style>
  <w:style w:type="character" w:styleId="IntenseReference">
    <w:name w:val="Intense Reference"/>
    <w:basedOn w:val="DefaultParagraphFont"/>
    <w:uiPriority w:val="32"/>
    <w:qFormat/>
    <w:rsid w:val="00A837A4"/>
    <w:rPr>
      <w:b/>
      <w:bCs/>
      <w:smallCaps/>
      <w:color w:val="auto"/>
      <w:spacing w:val="5"/>
      <w:u w:val="single"/>
    </w:rPr>
  </w:style>
  <w:style w:type="paragraph" w:customStyle="1" w:styleId="2ColumnHeading">
    <w:name w:val="2Column Heading"/>
    <w:basedOn w:val="BodyText"/>
    <w:qFormat/>
    <w:rsid w:val="00A837A4"/>
    <w:pPr>
      <w:spacing w:after="60"/>
      <w:ind w:left="-2268"/>
    </w:pPr>
    <w:rPr>
      <w:b/>
    </w:rPr>
  </w:style>
  <w:style w:type="paragraph" w:customStyle="1" w:styleId="Heading1TOC">
    <w:name w:val="Heading1 TOC"/>
    <w:basedOn w:val="Normal"/>
    <w:qFormat/>
    <w:rsid w:val="00A837A4"/>
    <w:pPr>
      <w:spacing w:before="240" w:after="120"/>
    </w:pPr>
    <w:rPr>
      <w:rFonts w:ascii="Times New Roman" w:hAnsi="Times New Roman"/>
      <w:b/>
      <w:sz w:val="32"/>
    </w:rPr>
  </w:style>
  <w:style w:type="paragraph" w:customStyle="1" w:styleId="Heading2TOC">
    <w:name w:val="Heading2 TOC"/>
    <w:basedOn w:val="Normal"/>
    <w:qFormat/>
    <w:rsid w:val="00A837A4"/>
    <w:pPr>
      <w:spacing w:before="240" w:after="60"/>
    </w:pPr>
    <w:rPr>
      <w:rFonts w:ascii="Times New Roman" w:hAnsi="Times New Roman"/>
      <w:b/>
      <w:sz w:val="28"/>
    </w:rPr>
  </w:style>
  <w:style w:type="character" w:customStyle="1" w:styleId="Underline">
    <w:name w:val="Underline"/>
    <w:basedOn w:val="DefaultParagraphFont"/>
    <w:qFormat/>
    <w:rsid w:val="00A837A4"/>
    <w:rPr>
      <w:u w:val="single"/>
    </w:rPr>
  </w:style>
  <w:style w:type="paragraph" w:styleId="BalloonText">
    <w:name w:val="Balloon Text"/>
    <w:basedOn w:val="Normal"/>
    <w:link w:val="BalloonTextChar"/>
    <w:rsid w:val="00A837A4"/>
    <w:rPr>
      <w:rFonts w:ascii="Tahoma" w:hAnsi="Tahoma" w:cs="Tahoma"/>
      <w:sz w:val="16"/>
      <w:szCs w:val="16"/>
    </w:rPr>
  </w:style>
  <w:style w:type="character" w:customStyle="1" w:styleId="BalloonTextChar">
    <w:name w:val="Balloon Text Char"/>
    <w:basedOn w:val="DefaultParagraphFont"/>
    <w:link w:val="BalloonText"/>
    <w:rsid w:val="00A837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37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37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1370</Words>
  <Characters>8815</Characters>
  <Application>Microsoft Office Word</Application>
  <DocSecurity>0</DocSecurity>
  <Lines>333</Lines>
  <Paragraphs>228</Paragraphs>
  <ScaleCrop>false</ScaleCrop>
  <Company>Author-it Software Corporation Ltd.</Company>
  <LinksUpToDate>false</LinksUpToDate>
  <CharactersWithSpaces>10128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LMTTD4008A Present and promote textile design concepts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2012-05-26T18:11:00Z</dcterms:created>
  <dcterms:modified xsi:type="dcterms:W3CDTF">2012-05-26T18:11:00Z</dcterms:modified>
</cp:coreProperties>
</file>