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1FB" w:rsidP="003911FB">
      <w:pPr>
        <w:pStyle w:val="Title"/>
      </w:pPr>
      <w:r>
        <w:fldChar w:fldCharType="begin"/>
      </w:r>
      <w:r>
        <w:instrText xml:space="preserve"> TITLE   \* MERGEFORMAT </w:instrText>
      </w:r>
      <w:r>
        <w:fldChar w:fldCharType="separate"/>
      </w:r>
      <w:r>
        <w:t>LMTML4009A Modify millinery blocks to make new shapes</w:t>
      </w:r>
      <w:r>
        <w:fldChar w:fldCharType="end"/>
      </w:r>
    </w:p>
    <w:p w:rsidR="003911FB" w:rsidP="003911FB">
      <w:pPr>
        <w:pStyle w:val="Version"/>
        <w:sectPr w:rsidSect="00745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58C2" w:rsidP="007458C2">
      <w:pPr>
        <w:pStyle w:val="SuperHeading"/>
      </w:pPr>
      <w:r w:rsidRPr="007458C2">
        <w:t>LMTML4009A Modify millinery blocks to make new shapes</w:t>
      </w:r>
    </w:p>
    <w:p w:rsidR="00000000" w:rsidRPr="007458C2" w:rsidP="007458C2">
      <w:pPr>
        <w:pStyle w:val="SuperHeading"/>
      </w:pPr>
    </w:p>
    <w:p w:rsidR="00000000" w:rsidRPr="007458C2" w:rsidP="007458C2">
      <w:pPr>
        <w:pStyle w:val="Heading1"/>
      </w:pPr>
      <w:bookmarkStart w:id="1" w:name="O_96027"/>
      <w:bookmarkEnd w:id="1"/>
      <w:r w:rsidRPr="007458C2">
        <w:t>Modification History</w:t>
      </w:r>
    </w:p>
    <w:p w:rsidR="00000000" w:rsidRPr="007458C2" w:rsidP="007458C2">
      <w:pPr>
        <w:pStyle w:val="BodyText"/>
      </w:pPr>
      <w:r w:rsidRPr="007458C2">
        <w:t>Not applicable.</w:t>
      </w:r>
    </w:p>
    <w:p w:rsidR="00000000" w:rsidRPr="007458C2" w:rsidP="007458C2">
      <w:pPr>
        <w:pStyle w:val="AllowPageBreak"/>
      </w:pPr>
    </w:p>
    <w:p w:rsidR="00000000" w:rsidRPr="007458C2" w:rsidP="007458C2">
      <w:pPr>
        <w:pStyle w:val="Heading1"/>
      </w:pPr>
      <w:bookmarkStart w:id="2" w:name="O_96028"/>
      <w:bookmarkEnd w:id="2"/>
      <w:r w:rsidRPr="007458C2">
        <w:t>Unit Descriptor</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This unit covers skills and knowledge to modify existing millinery blocks to make new shapes.</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3" w:name="O_96029"/>
      <w:bookmarkEnd w:id="3"/>
      <w:r w:rsidRPr="007458C2">
        <w:t>Application of the Unit</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 xml:space="preserve">The unit applies to selecting an existing millinery block and suitable materials and equipment and adding these materials to the block to make a new shape to use in blocking millinery materials </w:t>
            </w:r>
            <w:r w:rsidRPr="007458C2">
              <w:t>for a given design.</w:t>
            </w:r>
          </w:p>
          <w:p w:rsidR="00000000" w:rsidRPr="007458C2" w:rsidP="007458C2">
            <w:pPr>
              <w:pStyle w:val="BodyText"/>
            </w:pPr>
            <w:r w:rsidRPr="007458C2">
              <w:t>Work may be conducted in small to large scale enterprises and may involve individual and team-related activities.</w:t>
            </w:r>
          </w:p>
          <w:p w:rsidR="00000000" w:rsidRPr="007458C2" w:rsidP="007458C2">
            <w:pPr>
              <w:pStyle w:val="BodyText"/>
            </w:pPr>
            <w:r w:rsidRPr="007458C2">
              <w:t>The application of this unit is according to OHS practices of the enterprise and workplace practices which may include:</w:t>
            </w:r>
          </w:p>
          <w:p w:rsidR="00000000" w:rsidRPr="007458C2" w:rsidP="007458C2">
            <w:pPr>
              <w:pStyle w:val="ListBullet"/>
            </w:pPr>
            <w:r w:rsidRPr="007458C2">
              <w:t>r</w:t>
            </w:r>
            <w:r w:rsidRPr="007458C2">
              <w:t>equirements prescribed by legislation, awards agreements and conditions of employment</w:t>
            </w:r>
          </w:p>
          <w:p w:rsidR="00000000" w:rsidRPr="007458C2" w:rsidP="007458C2">
            <w:pPr>
              <w:pStyle w:val="ListBullet"/>
            </w:pPr>
            <w:r w:rsidRPr="007458C2">
              <w:t>standard operating procedures</w:t>
            </w:r>
          </w:p>
          <w:p w:rsidR="00000000" w:rsidRPr="007458C2" w:rsidP="007458C2">
            <w:pPr>
              <w:pStyle w:val="ListBullet"/>
            </w:pPr>
            <w:r w:rsidRPr="007458C2">
              <w:t>work instructions</w:t>
            </w:r>
          </w:p>
          <w:p w:rsidR="00000000" w:rsidRPr="007458C2" w:rsidP="007458C2">
            <w:pPr>
              <w:pStyle w:val="ListBullet"/>
            </w:pPr>
            <w:r w:rsidRPr="007458C2">
              <w:t>oral, written and visual communication</w:t>
            </w:r>
          </w:p>
          <w:p w:rsidR="00000000" w:rsidRPr="007458C2" w:rsidP="007458C2">
            <w:pPr>
              <w:pStyle w:val="ListBullet"/>
            </w:pPr>
            <w:r w:rsidRPr="007458C2">
              <w:t xml:space="preserve">quality practices including responsibility for maintenance of own work quality and </w:t>
            </w:r>
            <w:r w:rsidRPr="007458C2">
              <w:t>contribution to quality improvement of team or section output</w:t>
            </w:r>
          </w:p>
          <w:p w:rsidR="00000000" w:rsidRPr="007458C2" w:rsidP="007458C2">
            <w:pPr>
              <w:pStyle w:val="ListBullet"/>
            </w:pPr>
            <w:r w:rsidRPr="007458C2">
              <w:t>housekeeping</w:t>
            </w:r>
          </w:p>
          <w:p w:rsidR="00000000" w:rsidRPr="007458C2" w:rsidP="007458C2">
            <w:pPr>
              <w:pStyle w:val="ListBullet"/>
            </w:pPr>
            <w:r w:rsidRPr="007458C2">
              <w:t>tasks related to environmental protection, waste disposal, pollution control, and recycling</w:t>
            </w:r>
          </w:p>
          <w:p w:rsidR="00000000" w:rsidRPr="007458C2" w:rsidP="007458C2">
            <w:pPr>
              <w:pStyle w:val="BodyText"/>
            </w:pPr>
            <w:r w:rsidRPr="007458C2">
              <w:t>This unit requires an ability to interpret design specifications and problem solve block modification requirements. Planning and organising is used for safe and effective use of block making technology and operations. .</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4" w:name="O_96030"/>
      <w:bookmarkEnd w:id="4"/>
      <w:r w:rsidRPr="007458C2">
        <w:t>Licensing/Regulator</w:t>
      </w:r>
      <w:r w:rsidRPr="007458C2">
        <w:t>y Information</w:t>
      </w:r>
    </w:p>
    <w:p w:rsidR="00000000" w:rsidRPr="007458C2" w:rsidP="007458C2">
      <w:pPr>
        <w:pStyle w:val="BodyText"/>
      </w:pPr>
      <w:r w:rsidRPr="007458C2">
        <w:t>Not applicable.</w:t>
      </w:r>
    </w:p>
    <w:p w:rsidR="00000000" w:rsidRPr="007458C2" w:rsidP="007458C2">
      <w:pPr>
        <w:pStyle w:val="AllowPageBreak"/>
      </w:pPr>
    </w:p>
    <w:p w:rsidR="00000000" w:rsidRPr="007458C2" w:rsidP="007458C2">
      <w:pPr>
        <w:pStyle w:val="Heading1"/>
      </w:pPr>
      <w:bookmarkStart w:id="5" w:name="O_96032"/>
      <w:bookmarkEnd w:id="5"/>
      <w:r w:rsidRPr="007458C2">
        <w:t>Pre-Requisites</w:t>
      </w:r>
    </w:p>
    <w:tbl>
      <w:tblPr>
        <w:tblW w:w="0" w:type="auto"/>
        <w:tblLayout w:type="fixed"/>
        <w:tblCellMar>
          <w:left w:w="62" w:type="dxa"/>
          <w:right w:w="62" w:type="dxa"/>
        </w:tblCellMar>
        <w:tblLook w:val="0000"/>
      </w:tblPr>
      <w:tblGrid>
        <w:gridCol w:w="2604"/>
        <w:gridCol w:w="6468"/>
      </w:tblGrid>
      <w:tr w:rsidTr="003911F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Prerequisites</w:t>
            </w:r>
            <w:r w:rsidRPr="007458C2">
              <w:t xml:space="preserve"> </w:t>
            </w:r>
          </w:p>
        </w:tc>
        <w:tc>
          <w:tcPr>
            <w:tcW w:w="6468" w:type="dxa"/>
            <w:tcBorders>
              <w:top w:val="nil"/>
              <w:left w:val="nil"/>
              <w:bottom w:val="nil"/>
              <w:right w:val="nil"/>
            </w:tcBorders>
            <w:tcMar>
              <w:top w:w="0" w:type="dxa"/>
              <w:left w:w="62" w:type="dxa"/>
              <w:bottom w:w="0" w:type="dxa"/>
              <w:right w:w="62" w:type="dxa"/>
            </w:tcMar>
          </w:tcPr>
          <w:p w:rsidR="00000000" w:rsidRPr="007458C2" w:rsidP="007458C2">
            <w:pPr>
              <w:pStyle w:val="BodyText"/>
            </w:pP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6" w:name="O_96031"/>
      <w:bookmarkEnd w:id="6"/>
      <w:r w:rsidRPr="007458C2">
        <w:t>Employability Skills Information</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This unit contains employability skills.</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7" w:name="O_96033"/>
      <w:bookmarkEnd w:id="7"/>
      <w:r w:rsidRPr="007458C2">
        <w:t>Elements and Performance Criteria Pre-Content</w:t>
      </w:r>
    </w:p>
    <w:p w:rsidR="00000000" w:rsidRPr="007458C2" w:rsidP="007458C2">
      <w:pPr>
        <w:pStyle w:val="BodyText"/>
      </w:pPr>
      <w:r w:rsidRPr="007458C2">
        <w:t>Not applicable.</w:t>
      </w:r>
    </w:p>
    <w:p w:rsidR="00000000" w:rsidRPr="007458C2" w:rsidP="007458C2">
      <w:pPr>
        <w:pStyle w:val="AllowPageBreak"/>
      </w:pPr>
    </w:p>
    <w:p w:rsidR="00000000" w:rsidRPr="007458C2" w:rsidP="007458C2">
      <w:pPr>
        <w:pStyle w:val="Heading1"/>
      </w:pPr>
      <w:bookmarkStart w:id="8" w:name="O_96034"/>
      <w:bookmarkEnd w:id="8"/>
      <w:r w:rsidRPr="007458C2">
        <w:t>Elements and Performance Criteria</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PERFORMANCE CRITERIA</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List"/>
              <w:rPr>
                <w:lang w:val="en-NZ"/>
              </w:rPr>
            </w:pPr>
            <w:r w:rsidRPr="007458C2">
              <w:t>1</w:t>
            </w:r>
            <w:r w:rsidRPr="007458C2">
              <w:tab/>
              <w:t>Interpret millinery design</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
            </w:pPr>
            <w:r w:rsidRPr="007458C2">
              <w:t>1.1</w:t>
            </w:r>
            <w:r w:rsidRPr="007458C2">
              <w:tab/>
              <w:t xml:space="preserve">Interpret design to determine the hat block shape required </w:t>
            </w:r>
          </w:p>
          <w:p w:rsidR="00000000" w:rsidRPr="007458C2" w:rsidP="007458C2">
            <w:pPr>
              <w:pStyle w:val="List"/>
            </w:pPr>
            <w:r w:rsidRPr="007458C2">
              <w:t>1.2</w:t>
            </w:r>
            <w:r w:rsidRPr="007458C2">
              <w:tab/>
              <w:t xml:space="preserve">Determine whether more than one </w:t>
            </w:r>
            <w:r w:rsidRPr="007458C2">
              <w:rPr>
                <w:rStyle w:val="BoldandItalics"/>
              </w:rPr>
              <w:t>block shape</w:t>
            </w:r>
            <w:r w:rsidRPr="007458C2">
              <w:t xml:space="preserve"> is required for the design</w:t>
            </w:r>
          </w:p>
          <w:p w:rsidR="00000000" w:rsidP="007458C2">
            <w:pPr>
              <w:pStyle w:val="List"/>
              <w:rPr>
                <w:lang w:val="en-NZ"/>
              </w:rPr>
            </w:pPr>
            <w:r w:rsidRPr="007458C2">
              <w:t>1.3</w:t>
            </w:r>
            <w:r w:rsidRPr="007458C2">
              <w:tab/>
              <w:t>Document the shapes required for the design</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List"/>
              <w:rPr>
                <w:lang w:val="en-NZ"/>
              </w:rPr>
            </w:pPr>
            <w:r w:rsidRPr="007458C2">
              <w:t>2</w:t>
            </w:r>
            <w:r w:rsidRPr="007458C2">
              <w:tab/>
              <w:t>Select and prepare equipment and materials and work station</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
            </w:pPr>
            <w:r w:rsidRPr="007458C2">
              <w:t>2.1</w:t>
            </w:r>
            <w:r w:rsidRPr="007458C2">
              <w:tab/>
              <w:t>Select hat blocks that will be used in the modification</w:t>
            </w:r>
          </w:p>
          <w:p w:rsidR="00000000" w:rsidRPr="007458C2" w:rsidP="007458C2">
            <w:pPr>
              <w:pStyle w:val="List"/>
            </w:pPr>
            <w:r w:rsidRPr="007458C2">
              <w:t>2.2</w:t>
            </w:r>
            <w:r w:rsidRPr="007458C2">
              <w:tab/>
              <w:t xml:space="preserve">Select and prepare </w:t>
            </w:r>
            <w:r w:rsidRPr="007458C2">
              <w:rPr>
                <w:rStyle w:val="BoldandItalics"/>
              </w:rPr>
              <w:t>equipment and</w:t>
            </w:r>
            <w:r w:rsidRPr="007458C2">
              <w:t xml:space="preserve"> </w:t>
            </w:r>
            <w:r w:rsidRPr="007458C2">
              <w:rPr>
                <w:rStyle w:val="BoldandItalics"/>
              </w:rPr>
              <w:t>materials</w:t>
            </w:r>
            <w:r w:rsidRPr="007458C2">
              <w:t xml:space="preserve"> that will </w:t>
            </w:r>
            <w:r w:rsidRPr="007458C2">
              <w:t>be used to modify the hat blocks</w:t>
            </w:r>
          </w:p>
          <w:p w:rsidR="00000000" w:rsidP="007458C2">
            <w:pPr>
              <w:pStyle w:val="List"/>
              <w:rPr>
                <w:lang w:val="en-NZ"/>
              </w:rPr>
            </w:pPr>
            <w:r w:rsidRPr="007458C2">
              <w:t>2.2</w:t>
            </w:r>
            <w:r w:rsidRPr="007458C2">
              <w:tab/>
              <w:t xml:space="preserve">Set up work station according to </w:t>
            </w:r>
            <w:r w:rsidRPr="007458C2">
              <w:rPr>
                <w:rStyle w:val="BoldandItalics"/>
              </w:rPr>
              <w:t>OHS practices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List"/>
              <w:rPr>
                <w:lang w:val="en-NZ"/>
              </w:rPr>
            </w:pPr>
            <w:r w:rsidRPr="007458C2">
              <w:t>3</w:t>
            </w:r>
            <w:r w:rsidRPr="007458C2">
              <w:tab/>
              <w:t>Modify block/s</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
            </w:pPr>
            <w:r w:rsidRPr="007458C2">
              <w:t>3.1</w:t>
            </w:r>
            <w:r w:rsidRPr="007458C2">
              <w:tab/>
            </w:r>
            <w:r w:rsidRPr="007458C2">
              <w:rPr>
                <w:rStyle w:val="BoldandItalics"/>
              </w:rPr>
              <w:t>Prepare block</w:t>
            </w:r>
            <w:r w:rsidRPr="007458C2">
              <w:t xml:space="preserve"> to be modified according to design and/or specifications</w:t>
            </w:r>
          </w:p>
          <w:p w:rsidR="00000000" w:rsidRPr="007458C2" w:rsidP="007458C2">
            <w:pPr>
              <w:pStyle w:val="List"/>
            </w:pPr>
            <w:r w:rsidRPr="007458C2">
              <w:t>3.2</w:t>
            </w:r>
            <w:r w:rsidRPr="007458C2">
              <w:tab/>
            </w:r>
            <w:r w:rsidRPr="007458C2">
              <w:rPr>
                <w:rStyle w:val="BoldandItalics"/>
              </w:rPr>
              <w:t>Plan modifications</w:t>
            </w:r>
            <w:r w:rsidRPr="007458C2">
              <w:t xml:space="preserve"> to be made </w:t>
            </w:r>
          </w:p>
          <w:p w:rsidR="00000000" w:rsidRPr="007458C2" w:rsidP="007458C2">
            <w:pPr>
              <w:pStyle w:val="List"/>
            </w:pPr>
            <w:r w:rsidRPr="007458C2">
              <w:t>3.3</w:t>
            </w:r>
            <w:r w:rsidRPr="007458C2">
              <w:tab/>
            </w:r>
            <w:r w:rsidRPr="007458C2">
              <w:rPr>
                <w:rStyle w:val="BoldandItalics"/>
              </w:rPr>
              <w:t>Prepare block</w:t>
            </w:r>
            <w:r w:rsidRPr="007458C2">
              <w:t xml:space="preserve"> for modification</w:t>
            </w:r>
          </w:p>
          <w:p w:rsidR="00000000" w:rsidP="007458C2">
            <w:pPr>
              <w:pStyle w:val="List"/>
              <w:rPr>
                <w:lang w:val="en-NZ"/>
              </w:rPr>
            </w:pPr>
            <w:r w:rsidRPr="007458C2">
              <w:t>3.4</w:t>
            </w:r>
            <w:r w:rsidRPr="007458C2">
              <w:tab/>
              <w:t>Modif</w:t>
            </w:r>
            <w:r w:rsidRPr="007458C2">
              <w:t xml:space="preserve">y the block/s using the </w:t>
            </w:r>
            <w:r w:rsidRPr="007458C2">
              <w:rPr>
                <w:rStyle w:val="BoldandItalics"/>
              </w:rPr>
              <w:t>selected</w:t>
            </w:r>
            <w:r w:rsidRPr="007458C2">
              <w:t xml:space="preserve"> </w:t>
            </w:r>
            <w:r w:rsidRPr="007458C2">
              <w:rPr>
                <w:rStyle w:val="BoldandItalics"/>
              </w:rPr>
              <w:t>materials</w:t>
            </w:r>
            <w:r w:rsidRPr="007458C2">
              <w:t xml:space="preserve"> according to OHS practices and </w:t>
            </w:r>
            <w:r w:rsidRPr="007458C2">
              <w:rPr>
                <w:rStyle w:val="BoldandItalics"/>
              </w:rPr>
              <w:t>requirements of the materials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List"/>
              <w:rPr>
                <w:lang w:val="en-NZ"/>
              </w:rPr>
            </w:pPr>
            <w:r w:rsidRPr="007458C2">
              <w:t>4</w:t>
            </w:r>
            <w:r w:rsidRPr="007458C2">
              <w:tab/>
              <w:t>Finalise modified block</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
            </w:pPr>
            <w:r w:rsidRPr="007458C2">
              <w:t>4.1</w:t>
            </w:r>
            <w:r w:rsidRPr="007458C2">
              <w:tab/>
              <w:t>Check proportions and styling of modified hat block against design requirements</w:t>
            </w:r>
          </w:p>
          <w:p w:rsidR="00000000" w:rsidRPr="007458C2" w:rsidP="007458C2">
            <w:pPr>
              <w:pStyle w:val="List"/>
            </w:pPr>
            <w:r w:rsidRPr="007458C2">
              <w:t>4.2</w:t>
            </w:r>
            <w:r w:rsidRPr="007458C2">
              <w:tab/>
              <w:t xml:space="preserve">Check </w:t>
            </w:r>
            <w:r w:rsidRPr="007458C2">
              <w:rPr>
                <w:rStyle w:val="BoldandItalics"/>
              </w:rPr>
              <w:t>quality</w:t>
            </w:r>
            <w:r w:rsidRPr="007458C2">
              <w:t xml:space="preserve">, </w:t>
            </w:r>
            <w:r w:rsidRPr="007458C2">
              <w:rPr>
                <w:rStyle w:val="BoldandItalics"/>
              </w:rPr>
              <w:t>durability</w:t>
            </w:r>
            <w:r w:rsidRPr="007458C2">
              <w:t xml:space="preserve">  </w:t>
            </w:r>
            <w:r w:rsidRPr="007458C2">
              <w:rPr>
                <w:rStyle w:val="BoldandItalics"/>
              </w:rPr>
              <w:t>and accuracy of modifications</w:t>
            </w:r>
            <w:r w:rsidRPr="007458C2">
              <w:t xml:space="preserve"> </w:t>
            </w:r>
          </w:p>
          <w:p w:rsidR="00000000" w:rsidRPr="007458C2" w:rsidP="007458C2">
            <w:pPr>
              <w:pStyle w:val="List"/>
            </w:pPr>
            <w:r w:rsidRPr="007458C2">
              <w:t>4.3</w:t>
            </w:r>
            <w:r w:rsidRPr="007458C2">
              <w:tab/>
              <w:t xml:space="preserve">Perform any necessary adjustments </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9" w:name="O_96035"/>
      <w:bookmarkEnd w:id="9"/>
      <w:r w:rsidRPr="007458C2">
        <w:t>Required Skills and Knowledge</w:t>
      </w:r>
    </w:p>
    <w:tbl>
      <w:tblPr>
        <w:tblW w:w="0" w:type="auto"/>
        <w:tblLayout w:type="fixed"/>
        <w:tblCellMar>
          <w:left w:w="62" w:type="dxa"/>
          <w:right w:w="62" w:type="dxa"/>
        </w:tblCellMar>
        <w:tblLook w:val="0000"/>
      </w:tblPr>
      <w:tblGrid>
        <w:gridCol w:w="9072"/>
      </w:tblGrid>
      <w:tr w:rsidTr="003911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458C2" w:rsidP="007458C2">
            <w:pPr>
              <w:pStyle w:val="BodyText"/>
              <w:rPr>
                <w:rStyle w:val="SpecialBold"/>
              </w:rPr>
            </w:pPr>
          </w:p>
          <w:p w:rsidR="00000000" w:rsidP="007458C2">
            <w:pPr>
              <w:pStyle w:val="BodyText"/>
              <w:rPr>
                <w:rFonts w:ascii="Tahoma" w:hAnsi="Tahoma"/>
                <w:lang w:val="en-NZ"/>
              </w:rPr>
            </w:pPr>
            <w:r w:rsidRPr="007458C2">
              <w:t>This describes the essential skills and knowledge and their level, required for this unit.</w:t>
            </w:r>
          </w:p>
        </w:tc>
      </w:tr>
      <w:tr w:rsidTr="003911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Demonstrates knowledge of:</w:t>
            </w:r>
          </w:p>
          <w:p w:rsidR="00000000" w:rsidRPr="007458C2" w:rsidP="007458C2">
            <w:pPr>
              <w:pStyle w:val="ListBullet"/>
            </w:pPr>
            <w:r w:rsidRPr="007458C2">
              <w:t>measurement taking</w:t>
            </w:r>
          </w:p>
          <w:p w:rsidR="00000000" w:rsidRPr="007458C2" w:rsidP="007458C2">
            <w:pPr>
              <w:pStyle w:val="ListBullet"/>
            </w:pPr>
            <w:r w:rsidRPr="007458C2">
              <w:t>proportion</w:t>
            </w:r>
          </w:p>
          <w:p w:rsidR="00000000" w:rsidRPr="007458C2" w:rsidP="007458C2">
            <w:pPr>
              <w:pStyle w:val="ListBullet"/>
            </w:pPr>
            <w:r w:rsidRPr="007458C2">
              <w:t>millinery materials and equipment</w:t>
            </w:r>
          </w:p>
          <w:p w:rsidR="00000000" w:rsidRPr="007458C2" w:rsidP="007458C2">
            <w:pPr>
              <w:pStyle w:val="ListBullet"/>
            </w:pPr>
            <w:r w:rsidRPr="007458C2">
              <w:t>quality</w:t>
            </w:r>
          </w:p>
          <w:p w:rsidR="00000000" w:rsidRPr="007458C2" w:rsidP="007458C2">
            <w:pPr>
              <w:pStyle w:val="ListBullet"/>
            </w:pPr>
            <w:r w:rsidRPr="007458C2">
              <w:t>modification materials</w:t>
            </w:r>
          </w:p>
          <w:p w:rsidR="00000000" w:rsidRPr="007458C2" w:rsidP="007458C2">
            <w:pPr>
              <w:pStyle w:val="ListBullet"/>
            </w:pPr>
            <w:r w:rsidRPr="007458C2">
              <w:t xml:space="preserve">OHS practices including hazard identification and control measures associated with </w:t>
            </w:r>
          </w:p>
          <w:p w:rsidR="00000000" w:rsidRPr="007458C2" w:rsidP="007458C2">
            <w:pPr>
              <w:pStyle w:val="ListBullet"/>
            </w:pPr>
            <w:r w:rsidRPr="007458C2">
              <w:t>quality practices</w:t>
            </w:r>
          </w:p>
          <w:p w:rsidR="00000000" w:rsidRPr="007458C2" w:rsidP="007458C2">
            <w:pPr>
              <w:pStyle w:val="ListBullet"/>
            </w:pPr>
            <w:r w:rsidRPr="007458C2">
              <w:t>workplace practices</w:t>
            </w:r>
          </w:p>
          <w:p w:rsidR="00000000" w:rsidP="007458C2">
            <w:pPr>
              <w:pStyle w:val="ListBullet"/>
              <w:rPr>
                <w:lang w:val="en-NZ"/>
              </w:rPr>
            </w:pPr>
            <w:r w:rsidRPr="007458C2">
              <w:t>recording and reporting practices</w:t>
            </w:r>
          </w:p>
        </w:tc>
      </w:tr>
      <w:tr w:rsidTr="003911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Demonstrates skill to:</w:t>
            </w:r>
          </w:p>
          <w:p w:rsidR="00000000" w:rsidRPr="007458C2" w:rsidP="007458C2">
            <w:pPr>
              <w:pStyle w:val="ListBullet"/>
            </w:pPr>
            <w:r w:rsidRPr="007458C2">
              <w:t>analyse and interpret design sketch</w:t>
            </w:r>
          </w:p>
          <w:p w:rsidR="00000000" w:rsidRPr="007458C2" w:rsidP="007458C2">
            <w:pPr>
              <w:pStyle w:val="ListBullet"/>
            </w:pPr>
            <w:r w:rsidRPr="007458C2">
              <w:t>select and prepare blocks</w:t>
            </w:r>
          </w:p>
          <w:p w:rsidR="00000000" w:rsidRPr="007458C2" w:rsidP="007458C2">
            <w:pPr>
              <w:pStyle w:val="ListBullet"/>
            </w:pPr>
            <w:r w:rsidRPr="007458C2">
              <w:t>take measurements</w:t>
            </w:r>
          </w:p>
          <w:p w:rsidR="00000000" w:rsidRPr="007458C2" w:rsidP="007458C2">
            <w:pPr>
              <w:pStyle w:val="ListBullet"/>
            </w:pPr>
            <w:r w:rsidRPr="007458C2">
              <w:t>prepare and apply modification materials</w:t>
            </w:r>
          </w:p>
          <w:p w:rsidR="00000000" w:rsidRPr="007458C2" w:rsidP="007458C2">
            <w:pPr>
              <w:pStyle w:val="ListBullet"/>
            </w:pPr>
            <w:r w:rsidRPr="007458C2">
              <w:t>perform quality checks and adjustments</w:t>
            </w:r>
          </w:p>
          <w:p w:rsidR="00000000" w:rsidRPr="007458C2" w:rsidP="007458C2">
            <w:pPr>
              <w:pStyle w:val="ListBullet"/>
            </w:pPr>
            <w:r w:rsidRPr="007458C2">
              <w:t>read, interpret and follow information on work specifications, standard operating procedures and work instructions and other reference material</w:t>
            </w:r>
          </w:p>
          <w:p w:rsidR="00000000" w:rsidRPr="007458C2" w:rsidP="007458C2">
            <w:pPr>
              <w:pStyle w:val="ListBullet"/>
            </w:pPr>
            <w:r w:rsidRPr="007458C2">
              <w:t>maintain accurate records</w:t>
            </w:r>
          </w:p>
          <w:p w:rsidR="00000000" w:rsidRPr="007458C2" w:rsidP="007458C2">
            <w:pPr>
              <w:pStyle w:val="ListBullet"/>
            </w:pPr>
            <w:r w:rsidRPr="007458C2">
              <w:t>communicate within the workplace</w:t>
            </w:r>
          </w:p>
          <w:p w:rsidR="00000000" w:rsidRPr="007458C2" w:rsidP="007458C2">
            <w:pPr>
              <w:pStyle w:val="ListBullet"/>
            </w:pPr>
            <w:r w:rsidRPr="007458C2">
              <w:t>sequence operations</w:t>
            </w:r>
          </w:p>
          <w:p w:rsidR="00000000" w:rsidRPr="007458C2" w:rsidP="007458C2">
            <w:pPr>
              <w:pStyle w:val="ListBullet"/>
            </w:pPr>
            <w:r w:rsidRPr="007458C2">
              <w:t>meet specifications</w:t>
            </w:r>
          </w:p>
          <w:p w:rsidR="00000000" w:rsidRPr="007458C2" w:rsidP="007458C2">
            <w:pPr>
              <w:pStyle w:val="ListBullet"/>
            </w:pPr>
            <w:r w:rsidRPr="007458C2">
              <w:t>clarify and c</w:t>
            </w:r>
            <w:r w:rsidRPr="007458C2">
              <w:t>heck task-related information</w:t>
            </w:r>
          </w:p>
          <w:p w:rsidR="00000000" w:rsidRPr="007458C2" w:rsidP="007458C2">
            <w:pPr>
              <w:pStyle w:val="ListBullet"/>
            </w:pPr>
            <w:r w:rsidRPr="007458C2">
              <w:t>carry out work according to OHS practices</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10" w:name="O_96036"/>
      <w:bookmarkEnd w:id="10"/>
      <w:r w:rsidRPr="007458C2">
        <w:t>Evidence Guide</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458C2" w:rsidP="007458C2">
            <w:pPr>
              <w:pStyle w:val="BodyText"/>
              <w:rPr>
                <w:rStyle w:val="SpecialBold"/>
              </w:rPr>
            </w:pPr>
          </w:p>
          <w:p w:rsidR="00000000" w:rsidP="007458C2">
            <w:pPr>
              <w:pStyle w:val="BodyText"/>
              <w:rPr>
                <w:rFonts w:ascii="Tahoma" w:hAnsi="Tahoma"/>
                <w:lang w:val="en-NZ"/>
              </w:rPr>
            </w:pPr>
            <w:r w:rsidRPr="007458C2">
              <w:t>The Evidence Guide provides advice on assessment and must be read in conjunction with the Performance Criteria, Required Skills and Knowledge, the Rang</w:t>
            </w:r>
            <w:r w:rsidRPr="007458C2">
              <w:t>e Statement and the Assessment Guidelines for the Training Package.</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Critical aspects for assessment and evidence required to demonstrate competency in this unit</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Demonstrates skills and knowledge to:</w:t>
            </w:r>
          </w:p>
          <w:p w:rsidR="00000000" w:rsidRPr="007458C2" w:rsidP="007458C2">
            <w:pPr>
              <w:pStyle w:val="ListBullet"/>
            </w:pPr>
            <w:r w:rsidRPr="007458C2">
              <w:t>analyse and interpret design sketch for hat block requirements</w:t>
            </w:r>
          </w:p>
          <w:p w:rsidR="00000000" w:rsidRPr="007458C2" w:rsidP="007458C2">
            <w:pPr>
              <w:pStyle w:val="ListBullet"/>
            </w:pPr>
            <w:r w:rsidRPr="007458C2">
              <w:t>prepare work station</w:t>
            </w:r>
          </w:p>
          <w:p w:rsidR="00000000" w:rsidRPr="007458C2" w:rsidP="007458C2">
            <w:pPr>
              <w:pStyle w:val="ListBullet"/>
            </w:pPr>
            <w:r w:rsidRPr="007458C2">
              <w:t xml:space="preserve">select and prepare millinery equipment, hat block/s for modification and modification materials </w:t>
            </w:r>
          </w:p>
          <w:p w:rsidR="00000000" w:rsidRPr="007458C2" w:rsidP="007458C2">
            <w:pPr>
              <w:pStyle w:val="ListBullet"/>
            </w:pPr>
            <w:r w:rsidRPr="007458C2">
              <w:t>use and apply modification materials</w:t>
            </w:r>
          </w:p>
          <w:p w:rsidR="00000000" w:rsidRPr="007458C2" w:rsidP="007458C2">
            <w:pPr>
              <w:pStyle w:val="ListBullet"/>
            </w:pPr>
            <w:r w:rsidRPr="007458C2">
              <w:t>finalise block modification</w:t>
            </w:r>
          </w:p>
          <w:p w:rsidR="00000000" w:rsidRPr="007458C2" w:rsidP="007458C2">
            <w:pPr>
              <w:pStyle w:val="BodyText"/>
            </w:pPr>
            <w:r w:rsidRPr="007458C2">
              <w:t>Consistent</w:t>
            </w:r>
            <w:r w:rsidRPr="007458C2">
              <w:t>ly applies skills and knowledge when:</w:t>
            </w:r>
          </w:p>
          <w:p w:rsidR="00000000" w:rsidRPr="007458C2" w:rsidP="007458C2">
            <w:pPr>
              <w:pStyle w:val="ListBullet"/>
            </w:pPr>
            <w:r w:rsidRPr="007458C2">
              <w:t>organising work</w:t>
            </w:r>
          </w:p>
          <w:p w:rsidR="00000000" w:rsidRPr="007458C2" w:rsidP="007458C2">
            <w:pPr>
              <w:pStyle w:val="ListBullet"/>
            </w:pPr>
            <w:r w:rsidRPr="007458C2">
              <w:t>completing tasks</w:t>
            </w:r>
          </w:p>
          <w:p w:rsidR="00000000" w:rsidRPr="007458C2" w:rsidP="007458C2">
            <w:pPr>
              <w:pStyle w:val="ListBullet"/>
            </w:pPr>
            <w:r w:rsidRPr="007458C2">
              <w:t>identifying improvements</w:t>
            </w:r>
          </w:p>
          <w:p w:rsidR="00000000" w:rsidRPr="007458C2" w:rsidP="007458C2">
            <w:pPr>
              <w:pStyle w:val="ListBullet"/>
            </w:pPr>
            <w:r w:rsidRPr="007458C2">
              <w:t>using workplace practices</w:t>
            </w:r>
          </w:p>
          <w:p w:rsidR="00000000" w:rsidRPr="007458C2" w:rsidP="007458C2">
            <w:pPr>
              <w:pStyle w:val="ListBullet"/>
            </w:pPr>
            <w:r w:rsidRPr="007458C2">
              <w:t>using OHS practices</w:t>
            </w:r>
          </w:p>
          <w:p w:rsidR="00000000" w:rsidRPr="007458C2" w:rsidP="007458C2">
            <w:pPr>
              <w:pStyle w:val="ListBullet"/>
            </w:pPr>
            <w:r w:rsidRPr="007458C2">
              <w:t>recording and reporting accidents and incidents</w:t>
            </w:r>
          </w:p>
          <w:p w:rsidR="00000000" w:rsidRPr="007458C2" w:rsidP="007458C2">
            <w:pPr>
              <w:pStyle w:val="ListBullet"/>
            </w:pPr>
            <w:r w:rsidRPr="007458C2">
              <w:t>assessing operational readiness of equipment used and work processes</w:t>
            </w:r>
          </w:p>
          <w:p w:rsidR="00000000" w:rsidRPr="007458C2" w:rsidP="007458C2">
            <w:pPr>
              <w:pStyle w:val="ListBullet"/>
            </w:pPr>
            <w:r w:rsidRPr="007458C2">
              <w:t>recognising and adapting to cultural differences in the workplace, including modes of behaviour and interactions</w:t>
            </w:r>
          </w:p>
          <w:p w:rsidR="00000000" w:rsidP="007458C2">
            <w:pPr>
              <w:pStyle w:val="ListBullet"/>
              <w:rPr>
                <w:lang w:val="en-NZ"/>
              </w:rPr>
            </w:pPr>
            <w:r w:rsidRPr="007458C2">
              <w:t xml:space="preserve">completing work systematically with attention to detail without damage to </w:t>
            </w:r>
            <w:r w:rsidRPr="007458C2">
              <w:t>goods and equipment</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Context and specific resources for assessment</w:t>
            </w:r>
          </w:p>
        </w:tc>
        <w:tc>
          <w:tcPr>
            <w:tcW w:w="6803"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Assessment may occur on the job or in an appropriately simulated environment and requires access to work areas, materials and equipment and to information on workplace practices and OHS pra</w:t>
            </w:r>
            <w:r w:rsidRPr="007458C2">
              <w:t>ctices.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Guidance information for assessment</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This unit may be assessed independently or in combination with other relevant units.</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11" w:name="O_96037"/>
      <w:bookmarkEnd w:id="11"/>
      <w:r w:rsidRPr="007458C2">
        <w:t>Range Statement</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rPr>
                <w:rStyle w:val="SpecialBold"/>
              </w:rPr>
              <w:t>RANGE STATEMENT</w:t>
            </w:r>
          </w:p>
          <w:p w:rsidR="00000000" w:rsidP="007458C2">
            <w:pPr>
              <w:pStyle w:val="BodyText"/>
              <w:rPr>
                <w:lang w:val="en-NZ"/>
              </w:rPr>
            </w:pPr>
            <w:r w:rsidRPr="007458C2">
              <w:t>The range statement relates to the unit of competency as a whole. It allows for different work environments and situations that may affect performance. Bold italicised wording, if used in the Performance Criteria, is detailed below. Add any essential opera</w:t>
            </w:r>
            <w:r w:rsidRPr="007458C2">
              <w:t>ting conditions that may be present with training and assessment depending on the work situation, needs if the candidate, accessibility of the item, and local industry and regional contexts.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All work must comply with r</w:t>
            </w:r>
            <w:r w:rsidRPr="007458C2">
              <w:t>elevant Federal and State or Territory legislative or regulatory requirements.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Block shape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crown</w:t>
            </w:r>
          </w:p>
          <w:p w:rsidR="00000000" w:rsidRPr="007458C2" w:rsidP="007458C2">
            <w:pPr>
              <w:pStyle w:val="ListBullet"/>
            </w:pPr>
            <w:r w:rsidRPr="007458C2">
              <w:t>brim</w:t>
            </w:r>
          </w:p>
          <w:p w:rsidR="00000000" w:rsidRPr="007458C2" w:rsidP="007458C2">
            <w:pPr>
              <w:pStyle w:val="ListBullet"/>
            </w:pPr>
            <w:r w:rsidRPr="007458C2">
              <w:t>section</w:t>
            </w:r>
          </w:p>
          <w:p w:rsidR="00000000" w:rsidP="007458C2">
            <w:pPr>
              <w:pStyle w:val="ListBullet"/>
              <w:rPr>
                <w:lang w:val="en-NZ"/>
              </w:rPr>
            </w:pPr>
            <w:r w:rsidRPr="007458C2">
              <w:t>collar</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Equipment and materials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hat blocks</w:t>
            </w:r>
          </w:p>
          <w:p w:rsidR="00000000" w:rsidRPr="007458C2" w:rsidP="007458C2">
            <w:pPr>
              <w:pStyle w:val="ListBullet"/>
            </w:pPr>
            <w:r w:rsidRPr="007458C2">
              <w:t>plastic film</w:t>
            </w:r>
          </w:p>
          <w:p w:rsidR="00000000" w:rsidRPr="007458C2" w:rsidP="007458C2">
            <w:pPr>
              <w:pStyle w:val="ListBullet"/>
            </w:pPr>
            <w:r w:rsidRPr="007458C2">
              <w:t>cord</w:t>
            </w:r>
          </w:p>
          <w:p w:rsidR="00000000" w:rsidRPr="007458C2" w:rsidP="007458C2">
            <w:pPr>
              <w:pStyle w:val="ListBullet"/>
            </w:pPr>
            <w:r w:rsidRPr="007458C2">
              <w:t xml:space="preserve">cutting tools </w:t>
            </w:r>
          </w:p>
          <w:p w:rsidR="00000000" w:rsidRPr="007458C2" w:rsidP="007458C2">
            <w:pPr>
              <w:pStyle w:val="ListBullet"/>
            </w:pPr>
            <w:r w:rsidRPr="007458C2">
              <w:t>pins</w:t>
            </w:r>
          </w:p>
          <w:p w:rsidR="00000000" w:rsidP="007458C2">
            <w:pPr>
              <w:pStyle w:val="ListBullet"/>
              <w:rPr>
                <w:lang w:val="en-NZ"/>
              </w:rPr>
            </w:pPr>
            <w:r w:rsidRPr="007458C2">
              <w:t>drawing equipment</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OHS practices must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OHS practices must include hazard identification and control, risk assessment and implementation of risk reduction measures specific to the tasks described by this unit and may include:</w:t>
            </w:r>
          </w:p>
          <w:p w:rsidR="00000000" w:rsidRPr="007458C2" w:rsidP="007458C2">
            <w:pPr>
              <w:pStyle w:val="ListBullet"/>
            </w:pPr>
            <w:r w:rsidRPr="007458C2">
              <w:t>manual handling techniques</w:t>
            </w:r>
          </w:p>
          <w:p w:rsidR="00000000" w:rsidRPr="007458C2" w:rsidP="007458C2">
            <w:pPr>
              <w:pStyle w:val="ListBullet"/>
            </w:pPr>
            <w:r w:rsidRPr="007458C2">
              <w:t>standard operating procedures</w:t>
            </w:r>
          </w:p>
          <w:p w:rsidR="00000000" w:rsidRPr="007458C2" w:rsidP="007458C2">
            <w:pPr>
              <w:pStyle w:val="ListBullet"/>
            </w:pPr>
            <w:r w:rsidRPr="007458C2">
              <w:t>personal protective equipment</w:t>
            </w:r>
          </w:p>
          <w:p w:rsidR="00000000" w:rsidRPr="007458C2" w:rsidP="007458C2">
            <w:pPr>
              <w:pStyle w:val="ListBullet"/>
            </w:pPr>
            <w:r w:rsidRPr="007458C2">
              <w:t>safe materials handling</w:t>
            </w:r>
          </w:p>
          <w:p w:rsidR="00000000" w:rsidRPr="007458C2" w:rsidP="007458C2">
            <w:pPr>
              <w:pStyle w:val="ListBullet"/>
            </w:pPr>
            <w:r w:rsidRPr="007458C2">
              <w:t>the use of chemical free alternatives to substitute solvent based stiffeners and adhesives</w:t>
            </w:r>
          </w:p>
          <w:p w:rsidR="00000000" w:rsidRPr="007458C2" w:rsidP="007458C2">
            <w:pPr>
              <w:pStyle w:val="ListBullet"/>
            </w:pPr>
            <w:r w:rsidRPr="007458C2">
              <w:t>taking of rest breaks</w:t>
            </w:r>
          </w:p>
          <w:p w:rsidR="00000000" w:rsidRPr="007458C2" w:rsidP="007458C2">
            <w:pPr>
              <w:pStyle w:val="ListBullet"/>
            </w:pPr>
            <w:r w:rsidRPr="007458C2">
              <w:t>ergonomic arrangement of workplaces</w:t>
            </w:r>
          </w:p>
          <w:p w:rsidR="00000000" w:rsidRPr="007458C2" w:rsidP="007458C2">
            <w:pPr>
              <w:pStyle w:val="ListBullet"/>
            </w:pPr>
            <w:r w:rsidRPr="007458C2">
              <w:t>following marked walkwa</w:t>
            </w:r>
            <w:r w:rsidRPr="007458C2">
              <w:t>ys</w:t>
            </w:r>
          </w:p>
          <w:p w:rsidR="00000000" w:rsidRPr="007458C2" w:rsidP="007458C2">
            <w:pPr>
              <w:pStyle w:val="ListBullet"/>
            </w:pPr>
            <w:r w:rsidRPr="007458C2">
              <w:t>safe storage of equipment</w:t>
            </w:r>
          </w:p>
          <w:p w:rsidR="00000000" w:rsidRPr="007458C2" w:rsidP="007458C2">
            <w:pPr>
              <w:pStyle w:val="ListBullet"/>
            </w:pPr>
            <w:r w:rsidRPr="007458C2">
              <w:t>housekeeping</w:t>
            </w:r>
          </w:p>
          <w:p w:rsidR="00000000" w:rsidRPr="007458C2" w:rsidP="007458C2">
            <w:pPr>
              <w:pStyle w:val="ListBullet"/>
            </w:pPr>
            <w:r w:rsidRPr="007458C2">
              <w:t>reporting accidents and incidents</w:t>
            </w:r>
          </w:p>
          <w:p w:rsidR="00000000" w:rsidP="007458C2">
            <w:pPr>
              <w:pStyle w:val="ListBullet"/>
              <w:rPr>
                <w:lang w:val="en-NZ"/>
              </w:rPr>
            </w:pPr>
            <w:r w:rsidRPr="007458C2">
              <w:t>other OHS practices relevant to the job and enterprise</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Prepare bock/s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cleaning and washing hat block/s</w:t>
            </w:r>
          </w:p>
          <w:p w:rsidR="00000000" w:rsidRPr="007458C2" w:rsidP="007458C2">
            <w:pPr>
              <w:pStyle w:val="ListBullet"/>
            </w:pPr>
            <w:r w:rsidRPr="007458C2">
              <w:t>removing any previous modifications from hat block/s</w:t>
            </w:r>
          </w:p>
          <w:p w:rsidR="00000000" w:rsidRPr="007458C2" w:rsidP="007458C2">
            <w:pPr>
              <w:pStyle w:val="ListBullet"/>
            </w:pPr>
            <w:r w:rsidRPr="007458C2">
              <w:t>checking compatibility if several hat blocks are to be used for the one modification</w:t>
            </w:r>
          </w:p>
          <w:p w:rsidR="00000000" w:rsidP="007458C2">
            <w:pPr>
              <w:pStyle w:val="ListBullet"/>
              <w:rPr>
                <w:lang w:val="en-NZ"/>
              </w:rPr>
            </w:pPr>
            <w:r w:rsidRPr="007458C2">
              <w:t>covering or protecting hat block with plastic film</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Planning modifications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drawing or marking onto the hat block the new shape/s</w:t>
            </w:r>
          </w:p>
          <w:p w:rsidR="00000000" w:rsidRPr="007458C2" w:rsidP="007458C2">
            <w:pPr>
              <w:pStyle w:val="ListBullet"/>
            </w:pPr>
            <w:r w:rsidRPr="007458C2">
              <w:t>measuring</w:t>
            </w:r>
          </w:p>
          <w:p w:rsidR="00000000" w:rsidRPr="007458C2" w:rsidP="007458C2">
            <w:pPr>
              <w:pStyle w:val="ListBullet"/>
            </w:pPr>
            <w:r w:rsidRPr="007458C2">
              <w:t>checking the plan a</w:t>
            </w:r>
            <w:r w:rsidRPr="007458C2">
              <w:t>gainst design</w:t>
            </w:r>
          </w:p>
          <w:p w:rsidR="00000000" w:rsidRPr="007458C2" w:rsidP="007458C2">
            <w:pPr>
              <w:pStyle w:val="ListBullet"/>
            </w:pPr>
            <w:r w:rsidRPr="007458C2">
              <w:t>determining permanency of modification</w:t>
            </w:r>
          </w:p>
          <w:p w:rsidR="00000000" w:rsidP="007458C2">
            <w:pPr>
              <w:pStyle w:val="ListBullet"/>
              <w:rPr>
                <w:lang w:val="en-NZ"/>
              </w:rPr>
            </w:pPr>
            <w:r w:rsidRPr="007458C2">
              <w:t>determining effect on original shape of hat block</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Selected materials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 xml:space="preserve">putty </w:t>
            </w:r>
          </w:p>
          <w:p w:rsidR="00000000" w:rsidRPr="007458C2" w:rsidP="007458C2">
            <w:pPr>
              <w:pStyle w:val="ListBullet"/>
            </w:pPr>
            <w:r w:rsidRPr="007458C2">
              <w:t>flexible rubber or plastic shapes such as hoses,</w:t>
            </w:r>
          </w:p>
          <w:p w:rsidR="00000000" w:rsidRPr="007458C2" w:rsidP="007458C2">
            <w:pPr>
              <w:pStyle w:val="ListBullet"/>
            </w:pPr>
            <w:r w:rsidRPr="007458C2">
              <w:t xml:space="preserve">buckram </w:t>
            </w:r>
          </w:p>
          <w:p w:rsidR="00000000" w:rsidRPr="007458C2" w:rsidP="007458C2">
            <w:pPr>
              <w:pStyle w:val="ListBullet"/>
            </w:pPr>
            <w:r w:rsidRPr="007458C2">
              <w:t>plaster</w:t>
            </w:r>
          </w:p>
          <w:p w:rsidR="00000000" w:rsidP="007458C2">
            <w:pPr>
              <w:pStyle w:val="ListBullet"/>
              <w:rPr>
                <w:lang w:val="en-NZ"/>
              </w:rPr>
            </w:pPr>
            <w:r w:rsidRPr="007458C2">
              <w:t>improvised materials such as paper mache and found objects</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Requirements of the materials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manufacturer instructions</w:t>
            </w:r>
          </w:p>
          <w:p w:rsidR="00000000" w:rsidRPr="007458C2" w:rsidP="007458C2">
            <w:pPr>
              <w:pStyle w:val="ListBullet"/>
            </w:pPr>
            <w:r w:rsidRPr="007458C2">
              <w:t>access to water</w:t>
            </w:r>
          </w:p>
          <w:p w:rsidR="00000000" w:rsidRPr="007458C2" w:rsidP="007458C2">
            <w:pPr>
              <w:pStyle w:val="ListBullet"/>
            </w:pPr>
            <w:r w:rsidRPr="007458C2">
              <w:t xml:space="preserve">consistency of mix </w:t>
            </w:r>
          </w:p>
          <w:p w:rsidR="00000000" w:rsidP="007458C2">
            <w:pPr>
              <w:pStyle w:val="ListBullet"/>
              <w:rPr>
                <w:lang w:val="en-NZ"/>
              </w:rPr>
            </w:pPr>
            <w:r w:rsidRPr="007458C2">
              <w:t>hardening or drying time</w:t>
            </w:r>
          </w:p>
        </w:tc>
      </w:tr>
      <w:tr w:rsidTr="003911F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t>Quality, durability and accuracy of modifications may include</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ListBullet"/>
            </w:pPr>
            <w:r w:rsidRPr="007458C2">
              <w:t>sm</w:t>
            </w:r>
            <w:r w:rsidRPr="007458C2">
              <w:t>oothness</w:t>
            </w:r>
          </w:p>
          <w:p w:rsidR="00000000" w:rsidRPr="007458C2" w:rsidP="007458C2">
            <w:pPr>
              <w:pStyle w:val="ListBullet"/>
            </w:pPr>
            <w:r w:rsidRPr="007458C2">
              <w:t>firmness</w:t>
            </w:r>
          </w:p>
          <w:p w:rsidR="00000000" w:rsidRPr="007458C2" w:rsidP="007458C2">
            <w:pPr>
              <w:pStyle w:val="ListBullet"/>
            </w:pPr>
            <w:r w:rsidRPr="007458C2">
              <w:t>relationship to hat design required</w:t>
            </w:r>
          </w:p>
          <w:p w:rsidR="00000000" w:rsidRPr="007458C2" w:rsidP="007458C2">
            <w:pPr>
              <w:pStyle w:val="ListBullet"/>
            </w:pPr>
            <w:r w:rsidRPr="007458C2">
              <w:t>compatibility of hat block shapes to each other</w:t>
            </w:r>
          </w:p>
          <w:p w:rsidR="00000000" w:rsidRPr="007458C2" w:rsidP="007458C2">
            <w:pPr>
              <w:pStyle w:val="ListBullet"/>
            </w:pPr>
            <w:r w:rsidRPr="007458C2">
              <w:t>head size</w:t>
            </w:r>
          </w:p>
          <w:p w:rsidR="00000000" w:rsidRPr="007458C2" w:rsidP="007458C2">
            <w:pPr>
              <w:pStyle w:val="ListBullet"/>
            </w:pPr>
            <w:r w:rsidRPr="007458C2">
              <w:t>proportion</w:t>
            </w:r>
          </w:p>
        </w:tc>
      </w:tr>
    </w:tbl>
    <w:p w:rsidR="00000000" w:rsidRPr="007458C2" w:rsidP="007458C2">
      <w:pPr>
        <w:pStyle w:val="BodyText"/>
      </w:pPr>
    </w:p>
    <w:p w:rsidR="00000000" w:rsidRPr="007458C2" w:rsidP="007458C2">
      <w:pPr>
        <w:pStyle w:val="AllowPageBreak"/>
      </w:pPr>
    </w:p>
    <w:p w:rsidR="00000000" w:rsidRPr="007458C2" w:rsidP="007458C2">
      <w:pPr>
        <w:pStyle w:val="Heading1"/>
      </w:pPr>
      <w:bookmarkStart w:id="12" w:name="O_96038"/>
      <w:bookmarkEnd w:id="12"/>
      <w:r w:rsidRPr="007458C2">
        <w:t>Unit Sector(s)</w:t>
      </w:r>
    </w:p>
    <w:tbl>
      <w:tblPr>
        <w:tblW w:w="0" w:type="auto"/>
        <w:tblLayout w:type="fixed"/>
        <w:tblCellMar>
          <w:left w:w="62" w:type="dxa"/>
          <w:right w:w="62" w:type="dxa"/>
        </w:tblCellMar>
        <w:tblLook w:val="0000"/>
      </w:tblPr>
      <w:tblGrid>
        <w:gridCol w:w="2269"/>
        <w:gridCol w:w="6803"/>
      </w:tblGrid>
      <w:tr w:rsidTr="003911F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458C2">
            <w:pPr>
              <w:pStyle w:val="BodyText"/>
              <w:rPr>
                <w:lang w:val="en-NZ"/>
              </w:rPr>
            </w:pPr>
            <w:r w:rsidRPr="007458C2">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7458C2" w:rsidP="007458C2">
            <w:pPr>
              <w:pStyle w:val="BodyText"/>
            </w:pPr>
            <w:r w:rsidRPr="007458C2">
              <w:t xml:space="preserve">Millinery </w:t>
            </w:r>
          </w:p>
        </w:tc>
      </w:tr>
    </w:tbl>
    <w:p w:rsidR="00000000" w:rsidRPr="007458C2" w:rsidP="007458C2">
      <w:pPr>
        <w:pStyle w:val="BodyText"/>
      </w:pPr>
    </w:p>
    <w:p w:rsidR="00000000" w:rsidRPr="007458C2" w:rsidP="007458C2"/>
    <w:sectPr w:rsidSect="00745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1FB" w:rsidP="00391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B" w:rsidP="00745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11FB" w:rsidP="007458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11FB" w:rsidP="007458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1FB" w:rsidP="003911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1FB" w:rsidP="007458C2">
    <w:pPr>
      <w:pStyle w:val="Header"/>
      <w:framePr w:wrap="around"/>
    </w:pPr>
    <w:r>
      <w:fldChar w:fldCharType="begin"/>
    </w:r>
    <w:r>
      <w:instrText xml:space="preserve"> TITLE   \* MERGEFORMAT </w:instrText>
    </w:r>
    <w:r>
      <w:fldChar w:fldCharType="separate"/>
    </w:r>
    <w:r>
      <w:t>LMTML4009A Modify millinery blocks to make new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11FB" w:rsidP="007458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123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D89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8C2"/>
    <w:pPr>
      <w:spacing w:before="360" w:after="60"/>
      <w:outlineLvl w:val="0"/>
    </w:pPr>
    <w:rPr>
      <w:sz w:val="32"/>
    </w:rPr>
  </w:style>
  <w:style w:type="paragraph" w:styleId="Heading2">
    <w:name w:val="heading 2"/>
    <w:basedOn w:val="HeadingBase"/>
    <w:next w:val="BodyText"/>
    <w:link w:val="Heading2Char"/>
    <w:qFormat/>
    <w:rsid w:val="007458C2"/>
    <w:pPr>
      <w:keepLines/>
      <w:spacing w:before="240" w:after="120"/>
      <w:outlineLvl w:val="1"/>
    </w:pPr>
    <w:rPr>
      <w:sz w:val="28"/>
      <w:szCs w:val="40"/>
    </w:rPr>
  </w:style>
  <w:style w:type="paragraph" w:styleId="Heading3">
    <w:name w:val="heading 3"/>
    <w:basedOn w:val="HeadingBase"/>
    <w:next w:val="BodyText"/>
    <w:link w:val="Heading3Char"/>
    <w:qFormat/>
    <w:rsid w:val="007458C2"/>
    <w:pPr>
      <w:spacing w:before="180" w:after="120"/>
      <w:outlineLvl w:val="2"/>
    </w:pPr>
    <w:rPr>
      <w:spacing w:val="-10"/>
      <w:kern w:val="32"/>
    </w:rPr>
  </w:style>
  <w:style w:type="paragraph" w:styleId="Heading4">
    <w:name w:val="heading 4"/>
    <w:basedOn w:val="HeadingBase"/>
    <w:next w:val="BodyText"/>
    <w:link w:val="Heading4Char"/>
    <w:qFormat/>
    <w:rsid w:val="007458C2"/>
    <w:pPr>
      <w:spacing w:before="160" w:after="120"/>
      <w:outlineLvl w:val="3"/>
    </w:pPr>
    <w:rPr>
      <w:sz w:val="22"/>
    </w:rPr>
  </w:style>
  <w:style w:type="paragraph" w:styleId="Heading5">
    <w:name w:val="heading 5"/>
    <w:basedOn w:val="HeadingBase"/>
    <w:next w:val="Normal"/>
    <w:link w:val="Heading5Char"/>
    <w:qFormat/>
    <w:rsid w:val="007458C2"/>
    <w:pPr>
      <w:spacing w:before="80"/>
      <w:outlineLvl w:val="4"/>
    </w:pPr>
    <w:rPr>
      <w:color w:val="918585"/>
      <w:sz w:val="20"/>
    </w:rPr>
  </w:style>
  <w:style w:type="paragraph" w:styleId="Heading6">
    <w:name w:val="heading 6"/>
    <w:basedOn w:val="HeadingBase"/>
    <w:next w:val="Normal"/>
    <w:link w:val="Heading6Char"/>
    <w:qFormat/>
    <w:rsid w:val="007458C2"/>
    <w:pPr>
      <w:spacing w:before="60"/>
      <w:outlineLvl w:val="5"/>
    </w:pPr>
    <w:rPr>
      <w:color w:val="918585"/>
      <w:sz w:val="20"/>
    </w:rPr>
  </w:style>
  <w:style w:type="paragraph" w:styleId="Heading7">
    <w:name w:val="heading 7"/>
    <w:basedOn w:val="Normal"/>
    <w:next w:val="Normal"/>
    <w:link w:val="Heading7Char"/>
    <w:qFormat/>
    <w:rsid w:val="007458C2"/>
    <w:pPr>
      <w:ind w:left="720"/>
      <w:outlineLvl w:val="6"/>
    </w:pPr>
    <w:rPr>
      <w:i/>
    </w:rPr>
  </w:style>
  <w:style w:type="paragraph" w:styleId="Heading8">
    <w:name w:val="heading 8"/>
    <w:basedOn w:val="Normal"/>
    <w:next w:val="Normal"/>
    <w:link w:val="Heading8Char"/>
    <w:qFormat/>
    <w:rsid w:val="007458C2"/>
    <w:pPr>
      <w:ind w:left="720"/>
      <w:outlineLvl w:val="7"/>
    </w:pPr>
    <w:rPr>
      <w:i/>
    </w:rPr>
  </w:style>
  <w:style w:type="paragraph" w:styleId="Heading9">
    <w:name w:val="heading 9"/>
    <w:basedOn w:val="Normal"/>
    <w:next w:val="Normal"/>
    <w:link w:val="Heading9Char"/>
    <w:qFormat/>
    <w:rsid w:val="007458C2"/>
    <w:pPr>
      <w:ind w:left="720"/>
      <w:outlineLvl w:val="8"/>
    </w:pPr>
    <w:rPr>
      <w:i/>
    </w:rPr>
  </w:style>
  <w:style w:type="character" w:default="1" w:styleId="DefaultParagraphFont">
    <w:name w:val="Default Paragraph Font"/>
    <w:uiPriority w:val="1"/>
    <w:unhideWhenUsed/>
    <w:rsid w:val="00745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8C2"/>
  </w:style>
  <w:style w:type="character" w:customStyle="1" w:styleId="Heading1Char">
    <w:name w:val="Heading 1 Char"/>
    <w:link w:val="Heading1"/>
    <w:rsid w:val="007458C2"/>
    <w:rPr>
      <w:rFonts w:ascii="Times New Roman" w:eastAsia="Times New Roman" w:hAnsi="Times New Roman" w:cs="Times New Roman"/>
      <w:b/>
      <w:sz w:val="32"/>
      <w:szCs w:val="20"/>
      <w:lang w:eastAsia="en-US"/>
    </w:rPr>
  </w:style>
  <w:style w:type="paragraph" w:styleId="BodyText">
    <w:name w:val="Body Text"/>
    <w:basedOn w:val="Normal"/>
    <w:link w:val="BodyTextChar"/>
    <w:rsid w:val="007458C2"/>
    <w:pPr>
      <w:spacing w:before="120" w:after="120"/>
      <w:contextualSpacing/>
    </w:pPr>
    <w:rPr>
      <w:rFonts w:ascii="Times New Roman" w:hAnsi="Times New Roman"/>
      <w:sz w:val="24"/>
      <w:szCs w:val="22"/>
    </w:rPr>
  </w:style>
  <w:style w:type="character" w:customStyle="1" w:styleId="BodyTextChar">
    <w:name w:val="Body Text Char"/>
    <w:link w:val="BodyText"/>
    <w:rsid w:val="007458C2"/>
    <w:rPr>
      <w:rFonts w:ascii="Times New Roman" w:eastAsia="Times New Roman" w:hAnsi="Times New Roman" w:cs="Times New Roman"/>
      <w:sz w:val="24"/>
      <w:lang w:val="en-US" w:eastAsia="en-US"/>
    </w:rPr>
  </w:style>
  <w:style w:type="paragraph" w:styleId="Footer">
    <w:name w:val="footer"/>
    <w:basedOn w:val="Normal"/>
    <w:link w:val="FooterChar"/>
    <w:rsid w:val="00745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58C2"/>
    <w:rPr>
      <w:rFonts w:ascii="Times New Roman" w:eastAsia="Times New Roman" w:hAnsi="Times New Roman" w:cs="Times New Roman"/>
      <w:sz w:val="16"/>
      <w:lang w:val="en-US" w:eastAsia="en-US"/>
    </w:rPr>
  </w:style>
  <w:style w:type="paragraph" w:styleId="List">
    <w:name w:val="List"/>
    <w:basedOn w:val="BodyText"/>
    <w:next w:val="BodyText"/>
    <w:rsid w:val="007458C2"/>
    <w:pPr>
      <w:tabs>
        <w:tab w:val="left" w:pos="340"/>
      </w:tabs>
      <w:spacing w:before="60" w:after="60"/>
      <w:ind w:left="340" w:hanging="340"/>
    </w:pPr>
  </w:style>
  <w:style w:type="paragraph" w:styleId="ListBullet">
    <w:name w:val="List Bullet"/>
    <w:basedOn w:val="List"/>
    <w:rsid w:val="007458C2"/>
    <w:pPr>
      <w:numPr>
        <w:numId w:val="12"/>
      </w:numPr>
      <w:tabs>
        <w:tab w:val="clear" w:pos="340"/>
      </w:tabs>
      <w:spacing w:before="40" w:after="40"/>
    </w:pPr>
  </w:style>
  <w:style w:type="character" w:customStyle="1" w:styleId="SpecialBold">
    <w:name w:val="Special Bold"/>
    <w:rsid w:val="007458C2"/>
    <w:rPr>
      <w:b/>
      <w:spacing w:val="0"/>
    </w:rPr>
  </w:style>
  <w:style w:type="paragraph" w:styleId="Header">
    <w:name w:val="header"/>
    <w:basedOn w:val="Normal"/>
    <w:link w:val="HeaderChar"/>
    <w:rsid w:val="00745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58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8C2"/>
    <w:pPr>
      <w:spacing w:before="240" w:after="120"/>
      <w:outlineLvl w:val="0"/>
    </w:pPr>
    <w:rPr>
      <w:rFonts w:ascii="Times New Roman" w:hAnsi="Times New Roman"/>
      <w:b/>
      <w:sz w:val="28"/>
    </w:rPr>
  </w:style>
  <w:style w:type="paragraph" w:customStyle="1" w:styleId="AllowPageBreak">
    <w:name w:val="AllowPageBreak"/>
    <w:rsid w:val="00745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58C2"/>
    <w:rPr>
      <w:b/>
      <w:i/>
      <w:u w:val="none"/>
    </w:rPr>
  </w:style>
  <w:style w:type="character" w:customStyle="1" w:styleId="Heading2Char">
    <w:name w:val="Heading 2 Char"/>
    <w:link w:val="Heading2"/>
    <w:rsid w:val="007458C2"/>
    <w:rPr>
      <w:rFonts w:ascii="Times New Roman" w:eastAsia="Times New Roman" w:hAnsi="Times New Roman" w:cs="Times New Roman"/>
      <w:b/>
      <w:sz w:val="28"/>
      <w:szCs w:val="40"/>
      <w:lang w:eastAsia="en-US"/>
    </w:rPr>
  </w:style>
  <w:style w:type="character" w:customStyle="1" w:styleId="Heading3Char">
    <w:name w:val="Heading 3 Char"/>
    <w:link w:val="Heading3"/>
    <w:rsid w:val="007458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58C2"/>
    <w:rPr>
      <w:rFonts w:ascii="Times New Roman" w:eastAsia="Times New Roman" w:hAnsi="Times New Roman" w:cs="Times New Roman"/>
      <w:b/>
      <w:szCs w:val="20"/>
      <w:lang w:eastAsia="en-US"/>
    </w:rPr>
  </w:style>
  <w:style w:type="character" w:customStyle="1" w:styleId="Heading5Char">
    <w:name w:val="Heading 5 Char"/>
    <w:link w:val="Heading5"/>
    <w:rsid w:val="007458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5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8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8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8C2"/>
    <w:rPr>
      <w:rFonts w:ascii="Courier New" w:eastAsia="Times New Roman" w:hAnsi="Courier New" w:cs="Times New Roman"/>
      <w:i/>
      <w:szCs w:val="20"/>
      <w:lang w:val="en-US" w:eastAsia="en-US"/>
    </w:rPr>
  </w:style>
  <w:style w:type="paragraph" w:customStyle="1" w:styleId="HeadingBase">
    <w:name w:val="Heading Base"/>
    <w:rsid w:val="00745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8C2"/>
    <w:pPr>
      <w:tabs>
        <w:tab w:val="right" w:leader="dot" w:pos="9072"/>
      </w:tabs>
      <w:ind w:left="567"/>
    </w:pPr>
    <w:rPr>
      <w:szCs w:val="22"/>
    </w:rPr>
  </w:style>
  <w:style w:type="paragraph" w:customStyle="1" w:styleId="TOCBase">
    <w:name w:val="TOC Base"/>
    <w:rsid w:val="00745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8C2"/>
    <w:pPr>
      <w:tabs>
        <w:tab w:val="right" w:leader="dot" w:pos="9072"/>
      </w:tabs>
      <w:spacing w:before="40" w:after="40"/>
      <w:ind w:left="284"/>
    </w:pPr>
    <w:rPr>
      <w:rFonts w:ascii="Times New Roman" w:hAnsi="Times New Roman"/>
    </w:rPr>
  </w:style>
  <w:style w:type="paragraph" w:styleId="TOC1">
    <w:name w:val="toc 1"/>
    <w:basedOn w:val="TOCBase"/>
    <w:next w:val="Normal"/>
    <w:rsid w:val="007458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8C2"/>
    <w:pPr>
      <w:spacing w:before="5040"/>
      <w:jc w:val="center"/>
    </w:pPr>
    <w:rPr>
      <w:sz w:val="48"/>
      <w:szCs w:val="72"/>
      <w:lang w:val="en-US"/>
    </w:rPr>
  </w:style>
  <w:style w:type="character" w:customStyle="1" w:styleId="TitleChar">
    <w:name w:val="Title Char"/>
    <w:link w:val="Title"/>
    <w:rsid w:val="00745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8C2"/>
    <w:pPr>
      <w:tabs>
        <w:tab w:val="left" w:pos="3600"/>
        <w:tab w:val="left" w:pos="3958"/>
      </w:tabs>
    </w:pPr>
  </w:style>
  <w:style w:type="paragraph" w:customStyle="1" w:styleId="Note">
    <w:name w:val="Note"/>
    <w:basedOn w:val="BodyText"/>
    <w:rsid w:val="00745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8C2"/>
    <w:pPr>
      <w:framePr w:wrap="auto" w:hAnchor="text" w:y="6049"/>
    </w:pPr>
    <w:rPr>
      <w:color w:val="000000"/>
      <w:sz w:val="40"/>
    </w:rPr>
  </w:style>
  <w:style w:type="paragraph" w:customStyle="1" w:styleId="TOCTitle">
    <w:name w:val="TOCTitle"/>
    <w:basedOn w:val="Heading1"/>
    <w:rsid w:val="007458C2"/>
    <w:pPr>
      <w:spacing w:after="240"/>
      <w:jc w:val="center"/>
      <w:outlineLvl w:val="9"/>
    </w:pPr>
    <w:rPr>
      <w:caps/>
    </w:rPr>
  </w:style>
  <w:style w:type="paragraph" w:customStyle="1" w:styleId="Version">
    <w:name w:val="Version"/>
    <w:rsid w:val="007458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8C2"/>
    <w:pPr>
      <w:numPr>
        <w:numId w:val="13"/>
      </w:numPr>
      <w:tabs>
        <w:tab w:val="clear" w:pos="680"/>
      </w:tabs>
    </w:pPr>
  </w:style>
  <w:style w:type="paragraph" w:styleId="Index1">
    <w:name w:val="index 1"/>
    <w:basedOn w:val="Normal"/>
    <w:next w:val="Normal"/>
    <w:semiHidden/>
    <w:rsid w:val="007458C2"/>
    <w:pPr>
      <w:keepNext w:val="0"/>
      <w:tabs>
        <w:tab w:val="right" w:pos="4176"/>
      </w:tabs>
      <w:ind w:left="198" w:hanging="198"/>
    </w:pPr>
    <w:rPr>
      <w:rFonts w:ascii="Garamond" w:hAnsi="Garamond"/>
    </w:rPr>
  </w:style>
  <w:style w:type="paragraph" w:styleId="IndexHeading">
    <w:name w:val="index heading"/>
    <w:basedOn w:val="Normal"/>
    <w:next w:val="Index1"/>
    <w:semiHidden/>
    <w:rsid w:val="007458C2"/>
    <w:pPr>
      <w:spacing w:before="120" w:after="120"/>
    </w:pPr>
    <w:rPr>
      <w:rFonts w:ascii="Arial" w:hAnsi="Arial"/>
      <w:b/>
      <w:color w:val="918585"/>
      <w:sz w:val="24"/>
    </w:rPr>
  </w:style>
  <w:style w:type="paragraph" w:customStyle="1" w:styleId="Chapter">
    <w:name w:val="Chapter"/>
    <w:basedOn w:val="Normal"/>
    <w:rsid w:val="007458C2"/>
    <w:pPr>
      <w:spacing w:before="240"/>
    </w:pPr>
    <w:rPr>
      <w:rFonts w:ascii="Times New Roman" w:hAnsi="Times New Roman"/>
      <w:smallCaps/>
      <w:spacing w:val="80"/>
      <w:sz w:val="28"/>
    </w:rPr>
  </w:style>
  <w:style w:type="paragraph" w:customStyle="1" w:styleId="InChapter">
    <w:name w:val="InChapter"/>
    <w:basedOn w:val="Heading3"/>
    <w:rsid w:val="007458C2"/>
    <w:pPr>
      <w:spacing w:after="240"/>
      <w:outlineLvl w:val="9"/>
    </w:pPr>
    <w:rPr>
      <w:noProof/>
    </w:rPr>
  </w:style>
  <w:style w:type="paragraph" w:styleId="Index2">
    <w:name w:val="index 2"/>
    <w:basedOn w:val="Normal"/>
    <w:next w:val="Normal"/>
    <w:semiHidden/>
    <w:rsid w:val="007458C2"/>
    <w:pPr>
      <w:tabs>
        <w:tab w:val="right" w:pos="4176"/>
      </w:tabs>
      <w:ind w:left="568" w:hanging="284"/>
    </w:pPr>
    <w:rPr>
      <w:rFonts w:ascii="Garamond" w:hAnsi="Garamond"/>
    </w:rPr>
  </w:style>
  <w:style w:type="paragraph" w:customStyle="1" w:styleId="Byline">
    <w:name w:val="Byline"/>
    <w:rsid w:val="00745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8C2"/>
    <w:pPr>
      <w:tabs>
        <w:tab w:val="clear" w:pos="3600"/>
        <w:tab w:val="clear" w:pos="3958"/>
      </w:tabs>
      <w:jc w:val="right"/>
    </w:pPr>
  </w:style>
  <w:style w:type="character" w:styleId="Emphasis">
    <w:name w:val="Emphasis"/>
    <w:qFormat/>
    <w:rsid w:val="007458C2"/>
    <w:rPr>
      <w:i/>
    </w:rPr>
  </w:style>
  <w:style w:type="paragraph" w:styleId="Caption">
    <w:name w:val="caption"/>
    <w:basedOn w:val="BodyText"/>
    <w:next w:val="Normal"/>
    <w:qFormat/>
    <w:rsid w:val="007458C2"/>
    <w:pPr>
      <w:framePr w:w="2268" w:hSpace="181" w:vSpace="181" w:wrap="around" w:vAnchor="text" w:hAnchor="page" w:x="1135" w:y="285" w:anchorLock="1"/>
    </w:pPr>
    <w:rPr>
      <w:i/>
    </w:rPr>
  </w:style>
  <w:style w:type="paragraph" w:customStyle="1" w:styleId="MiniTOCTitle">
    <w:name w:val="MiniTOCTitle"/>
    <w:basedOn w:val="Heading4"/>
    <w:rsid w:val="007458C2"/>
    <w:pPr>
      <w:spacing w:before="240"/>
      <w:outlineLvl w:val="9"/>
    </w:pPr>
    <w:rPr>
      <w:noProof/>
      <w:sz w:val="24"/>
    </w:rPr>
  </w:style>
  <w:style w:type="paragraph" w:customStyle="1" w:styleId="MiniTOCItem">
    <w:name w:val="MiniTOCItem"/>
    <w:basedOn w:val="ListBullet"/>
    <w:rsid w:val="007458C2"/>
    <w:pPr>
      <w:numPr>
        <w:numId w:val="0"/>
      </w:numPr>
      <w:tabs>
        <w:tab w:val="right" w:leader="dot" w:pos="6521"/>
      </w:tabs>
      <w:spacing w:before="0" w:after="0"/>
    </w:pPr>
  </w:style>
  <w:style w:type="paragraph" w:customStyle="1" w:styleId="TOFTitle">
    <w:name w:val="TOFTitle"/>
    <w:basedOn w:val="TOCTitle"/>
    <w:rsid w:val="007458C2"/>
  </w:style>
  <w:style w:type="paragraph" w:styleId="TableofFigures">
    <w:name w:val="table of figures"/>
    <w:basedOn w:val="Normal"/>
    <w:next w:val="Normal"/>
    <w:semiHidden/>
    <w:rsid w:val="007458C2"/>
    <w:pPr>
      <w:tabs>
        <w:tab w:val="right" w:leader="dot" w:pos="9072"/>
      </w:tabs>
      <w:ind w:left="970" w:hanging="403"/>
    </w:pPr>
    <w:rPr>
      <w:rFonts w:ascii="Times New Roman" w:hAnsi="Times New Roman"/>
      <w:b/>
    </w:rPr>
  </w:style>
  <w:style w:type="paragraph" w:styleId="ListNumber">
    <w:name w:val="List Number"/>
    <w:basedOn w:val="List"/>
    <w:rsid w:val="007458C2"/>
    <w:pPr>
      <w:numPr>
        <w:numId w:val="10"/>
      </w:numPr>
    </w:pPr>
  </w:style>
  <w:style w:type="character" w:customStyle="1" w:styleId="WingdingSymbols">
    <w:name w:val="Wingding Symbols"/>
    <w:rsid w:val="007458C2"/>
    <w:rPr>
      <w:rFonts w:ascii="Wingdings" w:hAnsi="Wingdings"/>
    </w:rPr>
  </w:style>
  <w:style w:type="paragraph" w:customStyle="1" w:styleId="TableHeading">
    <w:name w:val="Table Heading"/>
    <w:basedOn w:val="HeadingBase"/>
    <w:rsid w:val="007458C2"/>
    <w:pPr>
      <w:keepLines/>
      <w:pBdr>
        <w:bottom w:val="single" w:sz="6" w:space="1" w:color="918585"/>
      </w:pBdr>
      <w:spacing w:before="240"/>
    </w:pPr>
  </w:style>
  <w:style w:type="character" w:customStyle="1" w:styleId="HotSpot">
    <w:name w:val="HotSpot"/>
    <w:rsid w:val="007458C2"/>
    <w:rPr>
      <w:color w:val="0033CC"/>
      <w:u w:val="none"/>
    </w:rPr>
  </w:style>
  <w:style w:type="paragraph" w:customStyle="1" w:styleId="BodyTextRight">
    <w:name w:val="Body Text Right"/>
    <w:basedOn w:val="BodyText"/>
    <w:rsid w:val="007458C2"/>
    <w:pPr>
      <w:spacing w:before="0" w:after="0"/>
      <w:jc w:val="right"/>
    </w:pPr>
  </w:style>
  <w:style w:type="paragraph" w:styleId="Index3">
    <w:name w:val="index 3"/>
    <w:basedOn w:val="ListNumber2"/>
    <w:next w:val="Normal"/>
    <w:semiHidden/>
    <w:rsid w:val="007458C2"/>
    <w:pPr>
      <w:numPr>
        <w:numId w:val="0"/>
      </w:numPr>
      <w:tabs>
        <w:tab w:val="right" w:leader="dot" w:pos="4176"/>
      </w:tabs>
    </w:pPr>
  </w:style>
  <w:style w:type="paragraph" w:styleId="ListNumber2">
    <w:name w:val="List Number 2"/>
    <w:basedOn w:val="List2"/>
    <w:rsid w:val="007458C2"/>
    <w:pPr>
      <w:numPr>
        <w:numId w:val="9"/>
      </w:numPr>
      <w:tabs>
        <w:tab w:val="clear" w:pos="1060"/>
      </w:tabs>
    </w:pPr>
  </w:style>
  <w:style w:type="paragraph" w:customStyle="1" w:styleId="MarginNote">
    <w:name w:val="Margin Note"/>
    <w:basedOn w:val="BodyText"/>
    <w:rsid w:val="00745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58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8C2"/>
    <w:rPr>
      <w:sz w:val="32"/>
    </w:rPr>
  </w:style>
  <w:style w:type="paragraph" w:customStyle="1" w:styleId="HeadingProcedure">
    <w:name w:val="Heading Procedure"/>
    <w:basedOn w:val="HeadingBase"/>
    <w:next w:val="Normal"/>
    <w:rsid w:val="007458C2"/>
    <w:pPr>
      <w:tabs>
        <w:tab w:val="left" w:pos="0"/>
      </w:tabs>
      <w:spacing w:before="120" w:after="60"/>
    </w:pPr>
    <w:rPr>
      <w:i/>
      <w:color w:val="918585"/>
      <w:sz w:val="22"/>
    </w:rPr>
  </w:style>
  <w:style w:type="paragraph" w:customStyle="1" w:styleId="TableBodyText">
    <w:name w:val="Table Body Text"/>
    <w:basedOn w:val="BodyText"/>
    <w:rsid w:val="007458C2"/>
    <w:pPr>
      <w:spacing w:before="60" w:after="60"/>
    </w:pPr>
  </w:style>
  <w:style w:type="paragraph" w:styleId="ListContinue">
    <w:name w:val="List Continue"/>
    <w:basedOn w:val="List"/>
    <w:rsid w:val="007458C2"/>
    <w:pPr>
      <w:ind w:firstLine="0"/>
    </w:pPr>
  </w:style>
  <w:style w:type="paragraph" w:customStyle="1" w:styleId="ListNote">
    <w:name w:val="List Note"/>
    <w:basedOn w:val="List"/>
    <w:rsid w:val="007458C2"/>
    <w:pPr>
      <w:pBdr>
        <w:top w:val="single" w:sz="6" w:space="2" w:color="918585"/>
        <w:bottom w:val="single" w:sz="6" w:space="2" w:color="918585"/>
      </w:pBdr>
      <w:tabs>
        <w:tab w:val="left" w:pos="1021"/>
      </w:tabs>
      <w:ind w:firstLine="0"/>
    </w:pPr>
  </w:style>
  <w:style w:type="paragraph" w:customStyle="1" w:styleId="Warning">
    <w:name w:val="Warning"/>
    <w:basedOn w:val="BodyText"/>
    <w:rsid w:val="007458C2"/>
    <w:pPr>
      <w:shd w:val="clear" w:color="auto" w:fill="D9D9D9"/>
      <w:tabs>
        <w:tab w:val="left" w:pos="992"/>
      </w:tabs>
      <w:ind w:left="119" w:right="119"/>
    </w:pPr>
    <w:rPr>
      <w:sz w:val="20"/>
    </w:rPr>
  </w:style>
  <w:style w:type="paragraph" w:customStyle="1" w:styleId="MarginIcons">
    <w:name w:val="Margin Icons"/>
    <w:basedOn w:val="BodyText"/>
    <w:rsid w:val="007458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58C2"/>
    <w:rPr>
      <w:rFonts w:ascii="Courier New" w:hAnsi="Courier New"/>
    </w:rPr>
  </w:style>
  <w:style w:type="paragraph" w:customStyle="1" w:styleId="NoteBullet">
    <w:name w:val="Note Bullet"/>
    <w:basedOn w:val="Note"/>
    <w:rsid w:val="007458C2"/>
    <w:pPr>
      <w:tabs>
        <w:tab w:val="clear" w:pos="680"/>
      </w:tabs>
      <w:spacing w:before="60" w:after="60"/>
    </w:pPr>
  </w:style>
  <w:style w:type="paragraph" w:customStyle="1" w:styleId="SubHeading2">
    <w:name w:val="SubHeading2"/>
    <w:basedOn w:val="HeadingBase"/>
    <w:rsid w:val="007458C2"/>
    <w:pPr>
      <w:spacing w:before="240" w:after="60"/>
    </w:pPr>
    <w:rPr>
      <w:sz w:val="20"/>
    </w:rPr>
  </w:style>
  <w:style w:type="paragraph" w:customStyle="1" w:styleId="SubHeading1">
    <w:name w:val="SubHeading1"/>
    <w:basedOn w:val="HeadingBase"/>
    <w:rsid w:val="007458C2"/>
    <w:pPr>
      <w:spacing w:before="240" w:after="60"/>
    </w:pPr>
    <w:rPr>
      <w:color w:val="918585"/>
      <w:sz w:val="22"/>
    </w:rPr>
  </w:style>
  <w:style w:type="paragraph" w:customStyle="1" w:styleId="SideHeading">
    <w:name w:val="Side Heading"/>
    <w:basedOn w:val="HeadingBase"/>
    <w:rsid w:val="00745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8C2"/>
    <w:pPr>
      <w:tabs>
        <w:tab w:val="num" w:pos="360"/>
      </w:tabs>
    </w:pPr>
  </w:style>
  <w:style w:type="paragraph" w:styleId="PlainText">
    <w:name w:val="Plain Text"/>
    <w:basedOn w:val="Normal"/>
    <w:link w:val="PlainTextChar"/>
    <w:rsid w:val="007458C2"/>
    <w:rPr>
      <w:sz w:val="20"/>
    </w:rPr>
  </w:style>
  <w:style w:type="character" w:customStyle="1" w:styleId="PlainTextChar">
    <w:name w:val="Plain Text Char"/>
    <w:basedOn w:val="DefaultParagraphFont"/>
    <w:link w:val="PlainText"/>
    <w:rsid w:val="007458C2"/>
    <w:rPr>
      <w:rFonts w:ascii="Courier New" w:eastAsia="Times New Roman" w:hAnsi="Courier New" w:cs="Times New Roman"/>
      <w:sz w:val="20"/>
      <w:szCs w:val="20"/>
      <w:lang w:val="en-US" w:eastAsia="en-US"/>
    </w:rPr>
  </w:style>
  <w:style w:type="character" w:customStyle="1" w:styleId="MenuOption">
    <w:name w:val="Menu Option"/>
    <w:rsid w:val="007458C2"/>
    <w:rPr>
      <w:b/>
      <w:smallCaps/>
    </w:rPr>
  </w:style>
  <w:style w:type="paragraph" w:customStyle="1" w:styleId="TableListNumber">
    <w:name w:val="Table List Number"/>
    <w:basedOn w:val="ListNumber"/>
    <w:rsid w:val="007458C2"/>
    <w:pPr>
      <w:numPr>
        <w:numId w:val="0"/>
      </w:numPr>
    </w:pPr>
  </w:style>
  <w:style w:type="paragraph" w:styleId="TOC4">
    <w:name w:val="toc 4"/>
    <w:basedOn w:val="TOCBase"/>
    <w:next w:val="Normal"/>
    <w:semiHidden/>
    <w:rsid w:val="007458C2"/>
    <w:pPr>
      <w:tabs>
        <w:tab w:val="right" w:leader="dot" w:pos="9071"/>
      </w:tabs>
      <w:ind w:left="1701"/>
    </w:pPr>
  </w:style>
  <w:style w:type="paragraph" w:customStyle="1" w:styleId="ListAlpha">
    <w:name w:val="List Alpha"/>
    <w:basedOn w:val="List"/>
    <w:rsid w:val="007458C2"/>
    <w:pPr>
      <w:numPr>
        <w:numId w:val="8"/>
      </w:numPr>
    </w:pPr>
  </w:style>
  <w:style w:type="paragraph" w:customStyle="1" w:styleId="ListAlpha2">
    <w:name w:val="List Alpha 2"/>
    <w:basedOn w:val="List2"/>
    <w:rsid w:val="007458C2"/>
    <w:pPr>
      <w:numPr>
        <w:numId w:val="7"/>
      </w:numPr>
    </w:pPr>
  </w:style>
  <w:style w:type="paragraph" w:styleId="List2">
    <w:name w:val="List 2"/>
    <w:basedOn w:val="BodyText"/>
    <w:rsid w:val="007458C2"/>
    <w:pPr>
      <w:tabs>
        <w:tab w:val="left" w:pos="680"/>
      </w:tabs>
      <w:spacing w:before="60" w:after="60"/>
      <w:ind w:left="680" w:hanging="340"/>
    </w:pPr>
  </w:style>
  <w:style w:type="paragraph" w:styleId="List3">
    <w:name w:val="List 3"/>
    <w:basedOn w:val="BodyText"/>
    <w:rsid w:val="007458C2"/>
    <w:pPr>
      <w:tabs>
        <w:tab w:val="left" w:pos="1021"/>
      </w:tabs>
      <w:spacing w:before="60" w:after="60"/>
      <w:ind w:left="1020" w:hanging="340"/>
    </w:pPr>
  </w:style>
  <w:style w:type="paragraph" w:styleId="List4">
    <w:name w:val="List 4"/>
    <w:basedOn w:val="BodyText"/>
    <w:rsid w:val="007458C2"/>
    <w:pPr>
      <w:tabs>
        <w:tab w:val="left" w:pos="1361"/>
      </w:tabs>
      <w:spacing w:before="60" w:after="60"/>
      <w:ind w:left="1361" w:hanging="340"/>
    </w:pPr>
  </w:style>
  <w:style w:type="paragraph" w:styleId="List5">
    <w:name w:val="List 5"/>
    <w:basedOn w:val="BodyText"/>
    <w:rsid w:val="007458C2"/>
    <w:pPr>
      <w:tabs>
        <w:tab w:val="left" w:pos="1701"/>
      </w:tabs>
      <w:spacing w:before="60" w:after="60"/>
      <w:ind w:left="1701" w:hanging="340"/>
    </w:pPr>
  </w:style>
  <w:style w:type="paragraph" w:styleId="ListBullet3">
    <w:name w:val="List Bullet 3"/>
    <w:basedOn w:val="List3"/>
    <w:rsid w:val="007458C2"/>
    <w:pPr>
      <w:numPr>
        <w:numId w:val="14"/>
      </w:numPr>
      <w:tabs>
        <w:tab w:val="clear" w:pos="1021"/>
      </w:tabs>
      <w:ind w:left="1037" w:hanging="357"/>
    </w:pPr>
  </w:style>
  <w:style w:type="paragraph" w:styleId="ListBullet4">
    <w:name w:val="List Bullet 4"/>
    <w:basedOn w:val="List4"/>
    <w:rsid w:val="007458C2"/>
    <w:pPr>
      <w:numPr>
        <w:numId w:val="2"/>
      </w:numPr>
    </w:pPr>
  </w:style>
  <w:style w:type="paragraph" w:styleId="ListBullet5">
    <w:name w:val="List Bullet 5"/>
    <w:basedOn w:val="List5"/>
    <w:rsid w:val="007458C2"/>
    <w:pPr>
      <w:numPr>
        <w:numId w:val="3"/>
      </w:numPr>
    </w:pPr>
  </w:style>
  <w:style w:type="paragraph" w:styleId="ListContinue2">
    <w:name w:val="List Continue 2"/>
    <w:basedOn w:val="List2"/>
    <w:rsid w:val="007458C2"/>
    <w:pPr>
      <w:ind w:firstLine="0"/>
    </w:pPr>
  </w:style>
  <w:style w:type="paragraph" w:styleId="ListContinue3">
    <w:name w:val="List Continue 3"/>
    <w:basedOn w:val="List3"/>
    <w:rsid w:val="007458C2"/>
    <w:pPr>
      <w:ind w:left="1021" w:firstLine="0"/>
    </w:pPr>
  </w:style>
  <w:style w:type="paragraph" w:styleId="ListContinue4">
    <w:name w:val="List Continue 4"/>
    <w:basedOn w:val="List4"/>
    <w:rsid w:val="007458C2"/>
    <w:pPr>
      <w:ind w:firstLine="0"/>
    </w:pPr>
  </w:style>
  <w:style w:type="paragraph" w:styleId="ListContinue5">
    <w:name w:val="List Continue 5"/>
    <w:basedOn w:val="List5"/>
    <w:rsid w:val="007458C2"/>
    <w:pPr>
      <w:ind w:firstLine="0"/>
    </w:pPr>
  </w:style>
  <w:style w:type="paragraph" w:styleId="ListNumber3">
    <w:name w:val="List Number 3"/>
    <w:basedOn w:val="List3"/>
    <w:rsid w:val="007458C2"/>
    <w:pPr>
      <w:numPr>
        <w:numId w:val="4"/>
      </w:numPr>
    </w:pPr>
  </w:style>
  <w:style w:type="paragraph" w:styleId="ListNumber4">
    <w:name w:val="List Number 4"/>
    <w:basedOn w:val="List4"/>
    <w:rsid w:val="007458C2"/>
    <w:pPr>
      <w:numPr>
        <w:numId w:val="5"/>
      </w:numPr>
    </w:pPr>
  </w:style>
  <w:style w:type="paragraph" w:styleId="ListNumber5">
    <w:name w:val="List Number 5"/>
    <w:basedOn w:val="List5"/>
    <w:rsid w:val="007458C2"/>
    <w:pPr>
      <w:numPr>
        <w:numId w:val="6"/>
      </w:numPr>
    </w:pPr>
  </w:style>
  <w:style w:type="paragraph" w:styleId="BlockText">
    <w:name w:val="Block Text"/>
    <w:basedOn w:val="Normal"/>
    <w:rsid w:val="007458C2"/>
    <w:pPr>
      <w:spacing w:after="120"/>
      <w:ind w:left="1440" w:right="1440"/>
    </w:pPr>
  </w:style>
  <w:style w:type="character" w:customStyle="1" w:styleId="Subscript">
    <w:name w:val="Subscript"/>
    <w:rsid w:val="007458C2"/>
    <w:rPr>
      <w:sz w:val="16"/>
      <w:vertAlign w:val="subscript"/>
    </w:rPr>
  </w:style>
  <w:style w:type="character" w:customStyle="1" w:styleId="Superscript">
    <w:name w:val="Superscript"/>
    <w:rsid w:val="007458C2"/>
    <w:rPr>
      <w:sz w:val="16"/>
      <w:vertAlign w:val="superscript"/>
    </w:rPr>
  </w:style>
  <w:style w:type="character" w:customStyle="1" w:styleId="Symbols">
    <w:name w:val="Symbols"/>
    <w:rsid w:val="007458C2"/>
    <w:rPr>
      <w:rFonts w:ascii="Symbol" w:hAnsi="Symbol"/>
    </w:rPr>
  </w:style>
  <w:style w:type="character" w:customStyle="1" w:styleId="MenuOptions">
    <w:name w:val="Menu Options"/>
    <w:rsid w:val="007458C2"/>
    <w:rPr>
      <w:rFonts w:ascii="Arial Narrow" w:hAnsi="Arial Narrow"/>
      <w:smallCaps/>
    </w:rPr>
  </w:style>
  <w:style w:type="character" w:customStyle="1" w:styleId="Buttons">
    <w:name w:val="Buttons"/>
    <w:rsid w:val="007458C2"/>
    <w:rPr>
      <w:b/>
    </w:rPr>
  </w:style>
  <w:style w:type="character" w:customStyle="1" w:styleId="Underlined">
    <w:name w:val="Underlined"/>
    <w:rsid w:val="007458C2"/>
    <w:rPr>
      <w:u w:val="single"/>
    </w:rPr>
  </w:style>
  <w:style w:type="paragraph" w:customStyle="1" w:styleId="TableBodyTextRight">
    <w:name w:val="Table Body Text Right"/>
    <w:basedOn w:val="TableBodyText"/>
    <w:rsid w:val="007458C2"/>
    <w:pPr>
      <w:widowControl w:val="0"/>
      <w:autoSpaceDE w:val="0"/>
      <w:autoSpaceDN w:val="0"/>
      <w:adjustRightInd w:val="0"/>
      <w:jc w:val="right"/>
    </w:pPr>
    <w:rPr>
      <w:rFonts w:cs="Arial"/>
      <w:szCs w:val="18"/>
    </w:rPr>
  </w:style>
  <w:style w:type="paragraph" w:customStyle="1" w:styleId="CopyrightText">
    <w:name w:val="Copyright Text"/>
    <w:basedOn w:val="BodyText"/>
    <w:rsid w:val="007458C2"/>
    <w:rPr>
      <w:sz w:val="18"/>
    </w:rPr>
  </w:style>
  <w:style w:type="paragraph" w:customStyle="1" w:styleId="BodySmallRight">
    <w:name w:val="Body Small Right"/>
    <w:basedOn w:val="BodyTextRight"/>
    <w:rsid w:val="007458C2"/>
    <w:rPr>
      <w:sz w:val="18"/>
      <w:szCs w:val="18"/>
    </w:rPr>
  </w:style>
  <w:style w:type="paragraph" w:customStyle="1" w:styleId="MarginEdition">
    <w:name w:val="Margin Edition"/>
    <w:basedOn w:val="MarginNote"/>
    <w:rsid w:val="007458C2"/>
    <w:pPr>
      <w:spacing w:before="0" w:after="0"/>
    </w:pPr>
    <w:rPr>
      <w:rFonts w:ascii="Times New Roman" w:hAnsi="Times New Roman"/>
      <w:color w:val="999999"/>
    </w:rPr>
  </w:style>
  <w:style w:type="paragraph" w:customStyle="1" w:styleId="Spacer">
    <w:name w:val="Spacer"/>
    <w:basedOn w:val="Normal"/>
    <w:rsid w:val="007458C2"/>
    <w:rPr>
      <w:sz w:val="2"/>
      <w:szCs w:val="2"/>
    </w:rPr>
  </w:style>
  <w:style w:type="character" w:customStyle="1" w:styleId="Small">
    <w:name w:val="Small"/>
    <w:rsid w:val="007458C2"/>
    <w:rPr>
      <w:sz w:val="16"/>
    </w:rPr>
  </w:style>
  <w:style w:type="paragraph" w:customStyle="1" w:styleId="WideTable">
    <w:name w:val="Wide Table"/>
    <w:basedOn w:val="Normal"/>
    <w:rsid w:val="007458C2"/>
    <w:pPr>
      <w:ind w:left="-1418"/>
    </w:pPr>
    <w:rPr>
      <w:sz w:val="2"/>
      <w:szCs w:val="2"/>
    </w:rPr>
  </w:style>
  <w:style w:type="character" w:styleId="PageNumber">
    <w:name w:val="page number"/>
    <w:rsid w:val="007458C2"/>
  </w:style>
  <w:style w:type="paragraph" w:styleId="Quote">
    <w:name w:val="Quote"/>
    <w:basedOn w:val="Heading1"/>
    <w:link w:val="QuoteChar"/>
    <w:qFormat/>
    <w:rsid w:val="007458C2"/>
    <w:rPr>
      <w:b w:val="0"/>
      <w:sz w:val="72"/>
      <w:szCs w:val="72"/>
      <w:lang w:val="en-NZ"/>
    </w:rPr>
  </w:style>
  <w:style w:type="character" w:customStyle="1" w:styleId="QuoteChar">
    <w:name w:val="Quote Char"/>
    <w:link w:val="Quote"/>
    <w:rsid w:val="00745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8C2"/>
    <w:pPr>
      <w:pageBreakBefore/>
    </w:pPr>
  </w:style>
  <w:style w:type="paragraph" w:customStyle="1" w:styleId="Border">
    <w:name w:val="Border"/>
    <w:basedOn w:val="Normal"/>
    <w:qFormat/>
    <w:rsid w:val="007458C2"/>
    <w:pPr>
      <w:pBdr>
        <w:top w:val="single" w:sz="18" w:space="1" w:color="auto"/>
      </w:pBdr>
    </w:pPr>
    <w:rPr>
      <w:rFonts w:ascii="Times New Roman" w:hAnsi="Times New Roman"/>
      <w:color w:val="FFFFFF"/>
      <w:sz w:val="2"/>
    </w:rPr>
  </w:style>
  <w:style w:type="character" w:styleId="IntenseEmphasis">
    <w:name w:val="Intense Emphasis"/>
    <w:uiPriority w:val="21"/>
    <w:qFormat/>
    <w:rsid w:val="007458C2"/>
    <w:rPr>
      <w:b/>
      <w:bCs/>
      <w:i/>
      <w:iCs/>
      <w:color w:val="auto"/>
    </w:rPr>
  </w:style>
  <w:style w:type="paragraph" w:styleId="IntenseQuote">
    <w:name w:val="Intense Quote"/>
    <w:basedOn w:val="Normal"/>
    <w:next w:val="Normal"/>
    <w:link w:val="IntenseQuoteChar"/>
    <w:uiPriority w:val="30"/>
    <w:qFormat/>
    <w:rsid w:val="007458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58C2"/>
    <w:rPr>
      <w:rFonts w:ascii="Courier New" w:eastAsia="Times New Roman" w:hAnsi="Courier New" w:cs="Times New Roman"/>
      <w:b/>
      <w:bCs/>
      <w:i/>
      <w:iCs/>
      <w:szCs w:val="20"/>
      <w:lang w:val="en-US" w:eastAsia="en-US"/>
    </w:rPr>
  </w:style>
  <w:style w:type="character" w:styleId="SubtleReference">
    <w:name w:val="Subtle Reference"/>
    <w:uiPriority w:val="31"/>
    <w:qFormat/>
    <w:rsid w:val="007458C2"/>
    <w:rPr>
      <w:smallCaps/>
      <w:color w:val="auto"/>
      <w:u w:val="single"/>
    </w:rPr>
  </w:style>
  <w:style w:type="character" w:styleId="IntenseReference">
    <w:name w:val="Intense Reference"/>
    <w:uiPriority w:val="32"/>
    <w:qFormat/>
    <w:rsid w:val="007458C2"/>
    <w:rPr>
      <w:b/>
      <w:bCs/>
      <w:smallCaps/>
      <w:color w:val="auto"/>
      <w:spacing w:val="5"/>
      <w:u w:val="single"/>
    </w:rPr>
  </w:style>
  <w:style w:type="paragraph" w:customStyle="1" w:styleId="2ColumnHeading">
    <w:name w:val="2Column Heading"/>
    <w:basedOn w:val="BodyText"/>
    <w:qFormat/>
    <w:rsid w:val="007458C2"/>
    <w:pPr>
      <w:spacing w:after="60"/>
      <w:ind w:left="-2268"/>
    </w:pPr>
    <w:rPr>
      <w:b/>
    </w:rPr>
  </w:style>
  <w:style w:type="paragraph" w:customStyle="1" w:styleId="Heading1TOC">
    <w:name w:val="Heading1 TOC"/>
    <w:basedOn w:val="Normal"/>
    <w:qFormat/>
    <w:rsid w:val="007458C2"/>
    <w:pPr>
      <w:spacing w:before="240" w:after="120"/>
    </w:pPr>
    <w:rPr>
      <w:rFonts w:ascii="Times New Roman" w:hAnsi="Times New Roman"/>
      <w:b/>
      <w:sz w:val="32"/>
    </w:rPr>
  </w:style>
  <w:style w:type="paragraph" w:customStyle="1" w:styleId="Heading2TOC">
    <w:name w:val="Heading2 TOC"/>
    <w:basedOn w:val="Normal"/>
    <w:qFormat/>
    <w:rsid w:val="007458C2"/>
    <w:pPr>
      <w:spacing w:before="240" w:after="60"/>
    </w:pPr>
    <w:rPr>
      <w:rFonts w:ascii="Times New Roman" w:hAnsi="Times New Roman"/>
      <w:b/>
      <w:sz w:val="28"/>
    </w:rPr>
  </w:style>
  <w:style w:type="character" w:customStyle="1" w:styleId="Underline">
    <w:name w:val="Underline"/>
    <w:qFormat/>
    <w:rsid w:val="007458C2"/>
    <w:rPr>
      <w:u w:val="single"/>
    </w:rPr>
  </w:style>
  <w:style w:type="paragraph" w:styleId="BalloonText">
    <w:name w:val="Balloon Text"/>
    <w:basedOn w:val="Normal"/>
    <w:link w:val="BalloonTextChar"/>
    <w:rsid w:val="007458C2"/>
    <w:rPr>
      <w:rFonts w:ascii="Tahoma" w:hAnsi="Tahoma" w:cs="Tahoma"/>
      <w:sz w:val="16"/>
      <w:szCs w:val="16"/>
    </w:rPr>
  </w:style>
  <w:style w:type="character" w:customStyle="1" w:styleId="BalloonTextChar">
    <w:name w:val="Balloon Text Char"/>
    <w:link w:val="BalloonText"/>
    <w:rsid w:val="007458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8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58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6474</Characters>
  <Application>Microsoft Office Word</Application>
  <DocSecurity>0</DocSecurity>
  <Lines>252</Lines>
  <Paragraphs>161</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LMTML4009A Modify millinery blocks to make new shapes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