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816" w:rsidP="00E32816">
      <w:pPr>
        <w:pStyle w:val="Title"/>
      </w:pPr>
      <w:r>
        <w:fldChar w:fldCharType="begin"/>
      </w:r>
      <w:r>
        <w:instrText xml:space="preserve"> TITLE   \* MERGEFORMAT </w:instrText>
      </w:r>
      <w:r>
        <w:fldChar w:fldCharType="separate"/>
      </w:r>
      <w:r>
        <w:t>LMTML2006A Use millinery steaming and pressing equipment</w:t>
      </w:r>
      <w:r>
        <w:fldChar w:fldCharType="end"/>
      </w:r>
    </w:p>
    <w:p w:rsidR="00E32816" w:rsidP="00E32816">
      <w:pPr>
        <w:pStyle w:val="Version"/>
        <w:sectPr w:rsidSect="004220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202D" w:rsidP="0042202D">
      <w:pPr>
        <w:pStyle w:val="SuperHeading"/>
      </w:pPr>
      <w:r w:rsidRPr="0042202D">
        <w:t>LMTML2006A Use millinery steaming and pressing equipment</w:t>
      </w:r>
    </w:p>
    <w:p w:rsidR="00000000" w:rsidRPr="0042202D" w:rsidP="0042202D">
      <w:pPr>
        <w:pStyle w:val="SuperHeading"/>
      </w:pPr>
    </w:p>
    <w:p w:rsidR="00000000" w:rsidRPr="0042202D" w:rsidP="0042202D">
      <w:pPr>
        <w:pStyle w:val="Heading1"/>
      </w:pPr>
      <w:bookmarkStart w:id="1" w:name="O_95799"/>
      <w:bookmarkEnd w:id="1"/>
      <w:r w:rsidRPr="0042202D">
        <w:t>Modification History</w:t>
      </w:r>
    </w:p>
    <w:p w:rsidR="00000000" w:rsidRPr="0042202D" w:rsidP="0042202D">
      <w:pPr>
        <w:pStyle w:val="BodyText"/>
      </w:pPr>
      <w:r w:rsidRPr="0042202D">
        <w:t>Not applicable.</w:t>
      </w:r>
    </w:p>
    <w:p w:rsidR="00000000" w:rsidRPr="0042202D" w:rsidP="0042202D">
      <w:pPr>
        <w:pStyle w:val="AllowPageBreak"/>
      </w:pPr>
    </w:p>
    <w:p w:rsidR="00000000" w:rsidRPr="0042202D" w:rsidP="0042202D">
      <w:pPr>
        <w:pStyle w:val="Heading1"/>
      </w:pPr>
      <w:bookmarkStart w:id="2" w:name="O_95800"/>
      <w:bookmarkEnd w:id="2"/>
      <w:r w:rsidRPr="0042202D">
        <w:t>Unit Descriptor</w:t>
      </w:r>
    </w:p>
    <w:tbl>
      <w:tblPr>
        <w:tblW w:w="0" w:type="auto"/>
        <w:tblLayout w:type="fixed"/>
        <w:tblCellMar>
          <w:left w:w="62" w:type="dxa"/>
          <w:right w:w="62" w:type="dxa"/>
        </w:tblCellMar>
        <w:tblLook w:val="0000"/>
      </w:tblPr>
      <w:tblGrid>
        <w:gridCol w:w="2279"/>
        <w:gridCol w:w="6833"/>
      </w:tblGrid>
      <w:tr w:rsidTr="00E32816">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rPr>
                <w:rStyle w:val="SpecialBold"/>
              </w:rPr>
              <w:t>Unit descriptor</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t xml:space="preserve">This unit covers skills and knowledge required to use millinery steaming and pressing equipment </w:t>
            </w:r>
            <w:r w:rsidRPr="0042202D">
              <w:t>for making millinery.</w:t>
            </w:r>
          </w:p>
        </w:tc>
      </w:tr>
    </w:tbl>
    <w:p w:rsidR="00000000" w:rsidRPr="0042202D" w:rsidP="0042202D">
      <w:pPr>
        <w:pStyle w:val="BodyText"/>
      </w:pPr>
    </w:p>
    <w:p w:rsidR="00000000" w:rsidRPr="0042202D" w:rsidP="0042202D">
      <w:pPr>
        <w:pStyle w:val="AllowPageBreak"/>
      </w:pPr>
    </w:p>
    <w:p w:rsidR="00000000" w:rsidRPr="0042202D" w:rsidP="0042202D">
      <w:pPr>
        <w:pStyle w:val="Heading1"/>
      </w:pPr>
      <w:bookmarkStart w:id="3" w:name="O_95801"/>
      <w:bookmarkEnd w:id="3"/>
      <w:r w:rsidRPr="0042202D">
        <w:t>Application of the Unit</w:t>
      </w:r>
    </w:p>
    <w:tbl>
      <w:tblPr>
        <w:tblW w:w="0" w:type="auto"/>
        <w:tblLayout w:type="fixed"/>
        <w:tblCellMar>
          <w:left w:w="62" w:type="dxa"/>
          <w:right w:w="62" w:type="dxa"/>
        </w:tblCellMar>
        <w:tblLook w:val="0000"/>
      </w:tblPr>
      <w:tblGrid>
        <w:gridCol w:w="2279"/>
        <w:gridCol w:w="6833"/>
      </w:tblGrid>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rPr>
                <w:rStyle w:val="SpecialBold"/>
              </w:rPr>
              <w:t>Application of the Unit</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t xml:space="preserve">The unit applies to selecting millinery steaming and pressing equipment, performing routine maintenance and operation of this equipment as </w:t>
            </w:r>
            <w:r w:rsidRPr="0042202D">
              <w:t>used to shape, mould, form and adjust millinery materials and finished millinery items.</w:t>
            </w:r>
          </w:p>
          <w:p w:rsidR="00000000" w:rsidRPr="0042202D" w:rsidP="0042202D">
            <w:pPr>
              <w:pStyle w:val="BodyText"/>
            </w:pPr>
            <w:r w:rsidRPr="0042202D">
              <w:t>Work may be conducted in small to large scale enterprises and may involve individual and team-related activities.</w:t>
            </w:r>
          </w:p>
          <w:p w:rsidR="00000000" w:rsidRPr="0042202D" w:rsidP="0042202D">
            <w:pPr>
              <w:pStyle w:val="BodyText"/>
            </w:pPr>
            <w:r w:rsidRPr="0042202D">
              <w:t>The application of this unit is according to OHS pract</w:t>
            </w:r>
            <w:r w:rsidRPr="0042202D">
              <w:t>ices of the enterprise and workplace practices which may include:</w:t>
            </w:r>
          </w:p>
          <w:p w:rsidR="00000000" w:rsidRPr="0042202D" w:rsidP="0042202D">
            <w:pPr>
              <w:pStyle w:val="ListBullet"/>
            </w:pPr>
            <w:r w:rsidRPr="0042202D">
              <w:t>requirements prescribed by legislation, awards agreements and conditions of employment</w:t>
            </w:r>
          </w:p>
          <w:p w:rsidR="00000000" w:rsidRPr="0042202D" w:rsidP="0042202D">
            <w:pPr>
              <w:pStyle w:val="ListBullet"/>
            </w:pPr>
            <w:r w:rsidRPr="0042202D">
              <w:t>standard operating procedures</w:t>
            </w:r>
          </w:p>
          <w:p w:rsidR="00000000" w:rsidRPr="0042202D" w:rsidP="0042202D">
            <w:pPr>
              <w:pStyle w:val="ListBullet"/>
            </w:pPr>
            <w:r w:rsidRPr="0042202D">
              <w:t>work instructions</w:t>
            </w:r>
          </w:p>
          <w:p w:rsidR="00000000" w:rsidRPr="0042202D" w:rsidP="0042202D">
            <w:pPr>
              <w:pStyle w:val="ListBullet"/>
            </w:pPr>
            <w:r w:rsidRPr="0042202D">
              <w:t>oral, written and visual communication</w:t>
            </w:r>
          </w:p>
          <w:p w:rsidR="00000000" w:rsidRPr="0042202D" w:rsidP="0042202D">
            <w:pPr>
              <w:pStyle w:val="ListBullet"/>
            </w:pPr>
            <w:r w:rsidRPr="0042202D">
              <w:t>quality practic</w:t>
            </w:r>
            <w:r w:rsidRPr="0042202D">
              <w:t>es including responsibility for maintenance of own work quality and contribution to quality improvement of team or section output</w:t>
            </w:r>
          </w:p>
          <w:p w:rsidR="00000000" w:rsidRPr="0042202D" w:rsidP="0042202D">
            <w:pPr>
              <w:pStyle w:val="ListBullet"/>
            </w:pPr>
            <w:r w:rsidRPr="0042202D">
              <w:t>housekeeping</w:t>
            </w:r>
          </w:p>
          <w:p w:rsidR="00000000" w:rsidRPr="0042202D" w:rsidP="0042202D">
            <w:pPr>
              <w:pStyle w:val="ListBullet"/>
            </w:pPr>
            <w:r w:rsidRPr="0042202D">
              <w:t>tasks related to environmental protection, waste disposal, pollution control, and recycling</w:t>
            </w:r>
          </w:p>
          <w:p w:rsidR="00000000" w:rsidRPr="0042202D" w:rsidP="0042202D">
            <w:pPr>
              <w:pStyle w:val="BodyText"/>
            </w:pPr>
            <w:r w:rsidRPr="0042202D">
              <w:t>This unit requires the application of skills associated with planning and organising for safe and effective use millinery steaming and pressing technology and operations. This unit also requires an ability to identify and address problems relating to own w</w:t>
            </w:r>
            <w:r w:rsidRPr="0042202D">
              <w:t>ork.</w:t>
            </w:r>
          </w:p>
        </w:tc>
      </w:tr>
    </w:tbl>
    <w:p w:rsidR="00000000" w:rsidRPr="0042202D" w:rsidP="0042202D">
      <w:pPr>
        <w:pStyle w:val="BodyText"/>
      </w:pPr>
    </w:p>
    <w:p w:rsidR="00000000" w:rsidRPr="0042202D" w:rsidP="0042202D">
      <w:pPr>
        <w:pStyle w:val="AllowPageBreak"/>
      </w:pPr>
    </w:p>
    <w:p w:rsidR="00000000" w:rsidRPr="0042202D" w:rsidP="0042202D">
      <w:pPr>
        <w:pStyle w:val="Heading1"/>
      </w:pPr>
      <w:bookmarkStart w:id="4" w:name="O_95802"/>
      <w:bookmarkEnd w:id="4"/>
      <w:r w:rsidRPr="0042202D">
        <w:t>Licensing/Regulatory Information</w:t>
      </w:r>
    </w:p>
    <w:p w:rsidR="00000000" w:rsidRPr="0042202D" w:rsidP="0042202D">
      <w:pPr>
        <w:pStyle w:val="BodyText"/>
      </w:pPr>
      <w:r w:rsidRPr="0042202D">
        <w:t>Not applicable.</w:t>
      </w:r>
    </w:p>
    <w:p w:rsidR="00000000" w:rsidRPr="0042202D" w:rsidP="0042202D">
      <w:pPr>
        <w:pStyle w:val="AllowPageBreak"/>
      </w:pPr>
    </w:p>
    <w:p w:rsidR="00000000" w:rsidRPr="0042202D" w:rsidP="0042202D">
      <w:pPr>
        <w:pStyle w:val="Heading1"/>
      </w:pPr>
      <w:bookmarkStart w:id="5" w:name="O_95804"/>
      <w:bookmarkEnd w:id="5"/>
      <w:r w:rsidRPr="0042202D">
        <w:t>Pre-Requisites</w:t>
      </w:r>
    </w:p>
    <w:tbl>
      <w:tblPr>
        <w:tblW w:w="0" w:type="auto"/>
        <w:tblLayout w:type="fixed"/>
        <w:tblCellMar>
          <w:left w:w="62" w:type="dxa"/>
          <w:right w:w="62" w:type="dxa"/>
        </w:tblCellMar>
        <w:tblLook w:val="0000"/>
      </w:tblPr>
      <w:tblGrid>
        <w:gridCol w:w="2604"/>
        <w:gridCol w:w="6508"/>
      </w:tblGrid>
      <w:tr w:rsidTr="00E3281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rPr>
                <w:rStyle w:val="SpecialBold"/>
              </w:rPr>
              <w:t>Prerequisites</w:t>
            </w:r>
            <w:r w:rsidRPr="0042202D">
              <w:t xml:space="preserve"> </w:t>
            </w:r>
          </w:p>
        </w:tc>
        <w:tc>
          <w:tcPr>
            <w:tcW w:w="6508" w:type="dxa"/>
            <w:tcBorders>
              <w:top w:val="nil"/>
              <w:left w:val="nil"/>
              <w:bottom w:val="nil"/>
              <w:right w:val="nil"/>
            </w:tcBorders>
            <w:tcMar>
              <w:top w:w="0" w:type="dxa"/>
              <w:left w:w="62" w:type="dxa"/>
              <w:bottom w:w="0" w:type="dxa"/>
              <w:right w:w="62" w:type="dxa"/>
            </w:tcMar>
          </w:tcPr>
          <w:p w:rsidR="00000000" w:rsidRPr="0042202D" w:rsidP="0042202D">
            <w:pPr>
              <w:pStyle w:val="BodyText"/>
            </w:pPr>
          </w:p>
        </w:tc>
      </w:tr>
    </w:tbl>
    <w:p w:rsidR="00000000" w:rsidRPr="0042202D" w:rsidP="0042202D">
      <w:pPr>
        <w:pStyle w:val="BodyText"/>
      </w:pPr>
    </w:p>
    <w:p w:rsidR="00000000" w:rsidRPr="0042202D" w:rsidP="0042202D">
      <w:pPr>
        <w:pStyle w:val="AllowPageBreak"/>
      </w:pPr>
    </w:p>
    <w:p w:rsidR="00000000" w:rsidRPr="0042202D" w:rsidP="0042202D">
      <w:pPr>
        <w:pStyle w:val="Heading1"/>
      </w:pPr>
      <w:bookmarkStart w:id="6" w:name="O_95803"/>
      <w:bookmarkEnd w:id="6"/>
      <w:r w:rsidRPr="0042202D">
        <w:t>Employability Skills Information</w:t>
      </w:r>
    </w:p>
    <w:tbl>
      <w:tblPr>
        <w:tblW w:w="0" w:type="auto"/>
        <w:tblLayout w:type="fixed"/>
        <w:tblCellMar>
          <w:left w:w="62" w:type="dxa"/>
          <w:right w:w="62" w:type="dxa"/>
        </w:tblCellMar>
        <w:tblLook w:val="0000"/>
      </w:tblPr>
      <w:tblGrid>
        <w:gridCol w:w="2279"/>
        <w:gridCol w:w="6833"/>
      </w:tblGrid>
      <w:tr w:rsidTr="00E32816">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rPr>
                <w:rStyle w:val="SpecialBold"/>
              </w:rPr>
              <w:t>Employability Skills</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t>This unit contains employability skills.</w:t>
            </w:r>
          </w:p>
        </w:tc>
      </w:tr>
    </w:tbl>
    <w:p w:rsidR="00000000" w:rsidRPr="0042202D" w:rsidP="0042202D">
      <w:pPr>
        <w:pStyle w:val="BodyText"/>
      </w:pPr>
    </w:p>
    <w:p w:rsidR="00000000" w:rsidRPr="0042202D" w:rsidP="0042202D">
      <w:pPr>
        <w:pStyle w:val="AllowPageBreak"/>
      </w:pPr>
    </w:p>
    <w:p w:rsidR="00000000" w:rsidRPr="0042202D" w:rsidP="0042202D">
      <w:pPr>
        <w:pStyle w:val="Heading1"/>
      </w:pPr>
      <w:bookmarkStart w:id="7" w:name="O_95805"/>
      <w:bookmarkEnd w:id="7"/>
      <w:r w:rsidRPr="0042202D">
        <w:t>Elements and Performance Criteria Pre-Content</w:t>
      </w:r>
    </w:p>
    <w:p w:rsidR="00000000" w:rsidRPr="0042202D" w:rsidP="0042202D">
      <w:pPr>
        <w:pStyle w:val="BodyText"/>
      </w:pPr>
      <w:r w:rsidRPr="0042202D">
        <w:t>Not applicable.</w:t>
      </w:r>
    </w:p>
    <w:p w:rsidR="00000000" w:rsidRPr="0042202D" w:rsidP="0042202D">
      <w:pPr>
        <w:pStyle w:val="AllowPageBreak"/>
      </w:pPr>
    </w:p>
    <w:p w:rsidR="00000000" w:rsidRPr="0042202D" w:rsidP="0042202D">
      <w:pPr>
        <w:pStyle w:val="Heading1"/>
      </w:pPr>
      <w:bookmarkStart w:id="8" w:name="O_95806"/>
      <w:bookmarkEnd w:id="8"/>
      <w:r w:rsidRPr="0042202D">
        <w:t>Elements and Performance Criteria</w:t>
      </w:r>
    </w:p>
    <w:tbl>
      <w:tblPr>
        <w:tblW w:w="0" w:type="auto"/>
        <w:tblLayout w:type="fixed"/>
        <w:tblCellMar>
          <w:left w:w="62" w:type="dxa"/>
          <w:right w:w="62" w:type="dxa"/>
        </w:tblCellMar>
        <w:tblLook w:val="0000"/>
      </w:tblPr>
      <w:tblGrid>
        <w:gridCol w:w="2279"/>
        <w:gridCol w:w="6833"/>
      </w:tblGrid>
      <w:tr w:rsidTr="00E32816">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rPr>
                <w:rStyle w:val="SpecialBold"/>
              </w:rPr>
              <w:t>ELEMENT</w:t>
            </w:r>
          </w:p>
        </w:tc>
        <w:tc>
          <w:tcPr>
            <w:tcW w:w="6833"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rPr>
                <w:rStyle w:val="SpecialBold"/>
              </w:rPr>
              <w:t>PERFORMANCE CRITERIA</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List"/>
              <w:rPr>
                <w:lang w:val="en-NZ"/>
              </w:rPr>
            </w:pPr>
            <w:r w:rsidRPr="0042202D">
              <w:t>1</w:t>
            </w:r>
            <w:r w:rsidRPr="0042202D">
              <w:tab/>
              <w:t xml:space="preserve">Select, check and prepare </w:t>
            </w:r>
            <w:r w:rsidRPr="0042202D">
              <w:rPr>
                <w:rStyle w:val="BoldandItalics"/>
              </w:rPr>
              <w:t>steaming and pressing equipment</w:t>
            </w:r>
            <w:r w:rsidRPr="0042202D">
              <w:t xml:space="preserve"> and workstation </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
            </w:pPr>
            <w:r w:rsidRPr="0042202D">
              <w:t>1.1</w:t>
            </w:r>
            <w:r w:rsidRPr="0042202D">
              <w:tab/>
            </w:r>
            <w:r w:rsidRPr="0042202D">
              <w:t xml:space="preserve">Work area is prepared according to </w:t>
            </w:r>
            <w:r w:rsidRPr="0042202D">
              <w:rPr>
                <w:rStyle w:val="BoldandItalics"/>
              </w:rPr>
              <w:t>OHS practices</w:t>
            </w:r>
            <w:r w:rsidRPr="0042202D">
              <w:t xml:space="preserve"> and job requirements</w:t>
            </w:r>
          </w:p>
          <w:p w:rsidR="00000000" w:rsidRPr="0042202D" w:rsidP="0042202D">
            <w:pPr>
              <w:pStyle w:val="List"/>
            </w:pPr>
            <w:r w:rsidRPr="0042202D">
              <w:t>1.2</w:t>
            </w:r>
            <w:r w:rsidRPr="0042202D">
              <w:tab/>
            </w:r>
            <w:r w:rsidRPr="0042202D">
              <w:rPr>
                <w:rStyle w:val="BoldandItalics"/>
              </w:rPr>
              <w:t>Millinery steaming and pressing equipment</w:t>
            </w:r>
            <w:r w:rsidRPr="0042202D">
              <w:t xml:space="preserve"> is selected</w:t>
            </w:r>
          </w:p>
          <w:p w:rsidR="00000000" w:rsidRPr="0042202D" w:rsidP="0042202D">
            <w:pPr>
              <w:pStyle w:val="List"/>
            </w:pPr>
            <w:r w:rsidRPr="0042202D">
              <w:t>1.3</w:t>
            </w:r>
            <w:r w:rsidRPr="0042202D">
              <w:tab/>
              <w:t xml:space="preserve">Millinery steaming and pressing equipment is </w:t>
            </w:r>
            <w:r w:rsidRPr="0042202D">
              <w:rPr>
                <w:rStyle w:val="BoldandItalics"/>
              </w:rPr>
              <w:t>checked and inspected</w:t>
            </w:r>
          </w:p>
          <w:p w:rsidR="00000000" w:rsidP="0042202D">
            <w:pPr>
              <w:pStyle w:val="BodyText"/>
              <w:rPr>
                <w:lang w:val="en-NZ"/>
              </w:rPr>
            </w:pPr>
            <w:r w:rsidRPr="0042202D">
              <w:t xml:space="preserve">1.4   Millinery steaming and pressing equipment is </w:t>
            </w:r>
            <w:r w:rsidRPr="0042202D">
              <w:rPr>
                <w:rStyle w:val="BoldandItalics"/>
              </w:rPr>
              <w:t>prepar</w:t>
            </w:r>
            <w:r w:rsidRPr="0042202D">
              <w:rPr>
                <w:rStyle w:val="BoldandItalics"/>
              </w:rPr>
              <w:t>ed</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List"/>
              <w:rPr>
                <w:lang w:val="en-NZ"/>
              </w:rPr>
            </w:pPr>
            <w:r w:rsidRPr="0042202D">
              <w:t>2</w:t>
            </w:r>
            <w:r w:rsidRPr="0042202D">
              <w:tab/>
              <w:t>Prepare millinery materials</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
            </w:pPr>
            <w:r w:rsidRPr="0042202D">
              <w:t>2.1</w:t>
            </w:r>
            <w:r w:rsidRPr="0042202D">
              <w:tab/>
              <w:t>Materials to be steamed or pressed are identified</w:t>
            </w:r>
          </w:p>
          <w:p w:rsidR="00000000" w:rsidP="0042202D">
            <w:pPr>
              <w:pStyle w:val="List"/>
              <w:rPr>
                <w:lang w:val="en-NZ"/>
              </w:rPr>
            </w:pPr>
            <w:r w:rsidRPr="0042202D">
              <w:t>2.2</w:t>
            </w:r>
            <w:r w:rsidRPr="0042202D">
              <w:tab/>
            </w:r>
            <w:r w:rsidRPr="0042202D">
              <w:rPr>
                <w:rStyle w:val="BoldandItalics"/>
              </w:rPr>
              <w:t>Performance characteristics</w:t>
            </w:r>
            <w:r w:rsidRPr="0042202D">
              <w:t xml:space="preserve"> of material to be steamed or pressed are identified</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List"/>
              <w:rPr>
                <w:lang w:val="en-NZ"/>
              </w:rPr>
            </w:pPr>
            <w:r w:rsidRPr="0042202D">
              <w:t>3</w:t>
            </w:r>
            <w:r w:rsidRPr="0042202D">
              <w:tab/>
              <w:t xml:space="preserve">Perform </w:t>
            </w:r>
            <w:r w:rsidRPr="0042202D">
              <w:rPr>
                <w:rStyle w:val="BoldandItalics"/>
              </w:rPr>
              <w:t>pressing and steaming tests</w:t>
            </w:r>
            <w:r w:rsidRPr="0042202D">
              <w:t xml:space="preserve"> on millinery materials</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
            </w:pPr>
            <w:r w:rsidRPr="0042202D">
              <w:t>3.1</w:t>
            </w:r>
            <w:r w:rsidRPr="0042202D">
              <w:tab/>
              <w:t>Steaming of millin</w:t>
            </w:r>
            <w:r w:rsidRPr="0042202D">
              <w:t>ery materials is tested according to composition and construction of materials.</w:t>
            </w:r>
          </w:p>
          <w:p w:rsidR="00000000" w:rsidRPr="0042202D" w:rsidP="0042202D">
            <w:pPr>
              <w:pStyle w:val="List"/>
            </w:pPr>
            <w:r w:rsidRPr="0042202D">
              <w:t>3.2</w:t>
            </w:r>
            <w:r w:rsidRPr="0042202D">
              <w:tab/>
              <w:t>Pressing of millinery materials is tested according to composition and construction of materials</w:t>
            </w:r>
          </w:p>
          <w:p w:rsidR="00000000" w:rsidRPr="0042202D" w:rsidP="0042202D">
            <w:pPr>
              <w:pStyle w:val="List"/>
            </w:pPr>
            <w:r w:rsidRPr="0042202D">
              <w:t>3.3</w:t>
            </w:r>
            <w:r w:rsidRPr="0042202D">
              <w:tab/>
              <w:t>Settings on pressing and steaming equipment are adjusted if necessary</w:t>
            </w:r>
          </w:p>
          <w:p w:rsidR="00000000" w:rsidP="0042202D">
            <w:pPr>
              <w:pStyle w:val="List"/>
              <w:rPr>
                <w:lang w:val="en-NZ"/>
              </w:rPr>
            </w:pPr>
            <w:r w:rsidRPr="0042202D">
              <w:t>3.4</w:t>
            </w:r>
            <w:r w:rsidRPr="0042202D">
              <w:tab/>
              <w:t xml:space="preserve">Operational problems of equipment are identified, reported and addressed </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 xml:space="preserve">4  Use steaming and pressing equipment  </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
            </w:pPr>
            <w:r w:rsidRPr="0042202D">
              <w:t>4.1</w:t>
            </w:r>
            <w:r w:rsidRPr="0042202D">
              <w:tab/>
              <w:t xml:space="preserve">Steaming and pressing is conducted according to </w:t>
            </w:r>
            <w:r w:rsidRPr="0042202D">
              <w:rPr>
                <w:rStyle w:val="BoldandItalics"/>
              </w:rPr>
              <w:t>manufacturer instructions</w:t>
            </w:r>
          </w:p>
          <w:p w:rsidR="00000000" w:rsidRPr="0042202D" w:rsidP="0042202D">
            <w:pPr>
              <w:pStyle w:val="List"/>
            </w:pPr>
            <w:r w:rsidRPr="0042202D">
              <w:t>4.2</w:t>
            </w:r>
            <w:r w:rsidRPr="0042202D">
              <w:tab/>
              <w:t>Steaming and pressing is conducted according to pressi</w:t>
            </w:r>
            <w:r w:rsidRPr="0042202D">
              <w:t>ng and steaming tests on samples of the millinery materials</w:t>
            </w:r>
          </w:p>
          <w:p w:rsidR="00000000" w:rsidRPr="0042202D" w:rsidP="0042202D">
            <w:pPr>
              <w:pStyle w:val="List"/>
            </w:pPr>
            <w:r w:rsidRPr="0042202D">
              <w:t>4.3</w:t>
            </w:r>
            <w:r w:rsidRPr="0042202D">
              <w:tab/>
              <w:t xml:space="preserve">Steaming and pressing equipment is </w:t>
            </w:r>
            <w:r w:rsidRPr="0042202D">
              <w:rPr>
                <w:rStyle w:val="BoldandItalics"/>
              </w:rPr>
              <w:t>engaged</w:t>
            </w:r>
            <w:r w:rsidRPr="0042202D">
              <w:t xml:space="preserve"> to </w:t>
            </w:r>
            <w:r w:rsidRPr="0042202D">
              <w:rPr>
                <w:rStyle w:val="BoldandItalics"/>
              </w:rPr>
              <w:t>adjust</w:t>
            </w:r>
            <w:r w:rsidRPr="0042202D">
              <w:t xml:space="preserve">, </w:t>
            </w:r>
            <w:r w:rsidRPr="0042202D">
              <w:rPr>
                <w:rStyle w:val="BoldandItalics"/>
              </w:rPr>
              <w:t>finish</w:t>
            </w:r>
            <w:r w:rsidRPr="0042202D">
              <w:t xml:space="preserve"> and </w:t>
            </w:r>
            <w:r w:rsidRPr="0042202D">
              <w:rPr>
                <w:rStyle w:val="BoldandItalics"/>
              </w:rPr>
              <w:t>present</w:t>
            </w:r>
            <w:r w:rsidRPr="0042202D">
              <w:t xml:space="preserve"> millinery</w:t>
            </w:r>
          </w:p>
          <w:p w:rsidR="00000000" w:rsidRPr="0042202D" w:rsidP="0042202D">
            <w:pPr>
              <w:pStyle w:val="List"/>
            </w:pPr>
            <w:r w:rsidRPr="0042202D">
              <w:t>4.4</w:t>
            </w:r>
            <w:r w:rsidRPr="0042202D">
              <w:tab/>
              <w:t xml:space="preserve">Steaming and pressing equipment is </w:t>
            </w:r>
            <w:r w:rsidRPr="0042202D">
              <w:rPr>
                <w:rStyle w:val="BoldandItalics"/>
              </w:rPr>
              <w:t>disengaged</w:t>
            </w:r>
            <w:r w:rsidRPr="0042202D">
              <w:t xml:space="preserve"> according to manufacturer instructions</w:t>
            </w:r>
          </w:p>
        </w:tc>
      </w:tr>
    </w:tbl>
    <w:p w:rsidR="00000000" w:rsidRPr="0042202D" w:rsidP="0042202D">
      <w:pPr>
        <w:pStyle w:val="BodyText"/>
      </w:pPr>
    </w:p>
    <w:p w:rsidR="00000000" w:rsidRPr="0042202D" w:rsidP="0042202D">
      <w:pPr>
        <w:pStyle w:val="AllowPageBreak"/>
      </w:pPr>
    </w:p>
    <w:p w:rsidR="00000000" w:rsidRPr="0042202D" w:rsidP="0042202D">
      <w:pPr>
        <w:pStyle w:val="Heading1"/>
      </w:pPr>
      <w:bookmarkStart w:id="9" w:name="O_95807"/>
      <w:bookmarkEnd w:id="9"/>
      <w:r w:rsidRPr="0042202D">
        <w:t>Req</w:t>
      </w:r>
      <w:r w:rsidRPr="0042202D">
        <w:t>uired Skills and Knowledge</w:t>
      </w:r>
    </w:p>
    <w:tbl>
      <w:tblPr>
        <w:tblW w:w="0" w:type="auto"/>
        <w:tblLayout w:type="fixed"/>
        <w:tblCellMar>
          <w:left w:w="62" w:type="dxa"/>
          <w:right w:w="62" w:type="dxa"/>
        </w:tblCellMar>
        <w:tblLook w:val="0000"/>
      </w:tblPr>
      <w:tblGrid>
        <w:gridCol w:w="9072"/>
        <w:gridCol w:w="40"/>
      </w:tblGrid>
      <w:tr w:rsidTr="00E32816">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42202D" w:rsidP="0042202D">
            <w:pPr>
              <w:pStyle w:val="BodyText"/>
              <w:rPr>
                <w:rStyle w:val="SpecialBold"/>
              </w:rPr>
            </w:pPr>
          </w:p>
          <w:p w:rsidR="00000000" w:rsidP="0042202D">
            <w:pPr>
              <w:pStyle w:val="BodyText"/>
              <w:rPr>
                <w:rFonts w:ascii="Tahoma" w:hAnsi="Tahoma"/>
                <w:lang w:val="en-NZ"/>
              </w:rPr>
            </w:pPr>
            <w:r w:rsidRPr="0042202D">
              <w:t>This describes the essential skills and knowledge and their level, required for this unit.</w:t>
            </w:r>
          </w:p>
        </w:tc>
      </w:tr>
      <w:tr w:rsidTr="00E32816">
        <w:tblPrEx>
          <w:tblW w:w="0" w:type="auto"/>
          <w:tblLayout w:type="fixed"/>
          <w:tblCellMar>
            <w:left w:w="62" w:type="dxa"/>
            <w:right w:w="62" w:type="dxa"/>
          </w:tblCellMar>
          <w:tblLook w:val="0000"/>
        </w:tblPrEx>
        <w:trPr>
          <w:gridAfter w:val="1"/>
          <w:wAfter w:w="40" w:type="dxa"/>
        </w:trPr>
        <w:tc>
          <w:tcPr>
            <w:tcW w:w="9072" w:type="dxa"/>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t>Demonstrates knowledge of:</w:t>
            </w:r>
          </w:p>
          <w:p w:rsidR="00000000" w:rsidRPr="0042202D" w:rsidP="0042202D">
            <w:pPr>
              <w:pStyle w:val="ListBullet"/>
            </w:pPr>
            <w:r w:rsidRPr="0042202D">
              <w:t>material types and their characteristics</w:t>
            </w:r>
          </w:p>
          <w:p w:rsidR="00000000" w:rsidRPr="0042202D" w:rsidP="0042202D">
            <w:pPr>
              <w:pStyle w:val="ListBullet"/>
            </w:pPr>
            <w:r w:rsidRPr="0042202D">
              <w:t>millinery equipment</w:t>
            </w:r>
          </w:p>
          <w:p w:rsidR="00000000" w:rsidRPr="0042202D" w:rsidP="0042202D">
            <w:pPr>
              <w:pStyle w:val="ListBullet"/>
            </w:pPr>
            <w:r w:rsidRPr="0042202D">
              <w:t>testing procedures</w:t>
            </w:r>
          </w:p>
          <w:p w:rsidR="00000000" w:rsidRPr="0042202D" w:rsidP="0042202D">
            <w:pPr>
              <w:pStyle w:val="ListBullet"/>
            </w:pPr>
            <w:r w:rsidRPr="0042202D">
              <w:t xml:space="preserve">OHS practices including hazard identification and control measures associated with </w:t>
            </w:r>
          </w:p>
          <w:p w:rsidR="00000000" w:rsidRPr="0042202D" w:rsidP="0042202D">
            <w:pPr>
              <w:pStyle w:val="ListBullet"/>
            </w:pPr>
            <w:r w:rsidRPr="0042202D">
              <w:t>quality practices</w:t>
            </w:r>
          </w:p>
          <w:p w:rsidR="00000000" w:rsidRPr="0042202D" w:rsidP="0042202D">
            <w:pPr>
              <w:pStyle w:val="ListBullet"/>
            </w:pPr>
            <w:r w:rsidRPr="0042202D">
              <w:t>workplace practices</w:t>
            </w:r>
          </w:p>
          <w:p w:rsidR="00000000" w:rsidP="0042202D">
            <w:pPr>
              <w:pStyle w:val="ListBullet"/>
              <w:rPr>
                <w:lang w:val="en-NZ"/>
              </w:rPr>
            </w:pPr>
            <w:r w:rsidRPr="0042202D">
              <w:t>recording and reporting practices</w:t>
            </w:r>
          </w:p>
        </w:tc>
      </w:tr>
      <w:tr w:rsidTr="00E32816">
        <w:tblPrEx>
          <w:tblW w:w="0" w:type="auto"/>
          <w:tblLayout w:type="fixed"/>
          <w:tblCellMar>
            <w:left w:w="62" w:type="dxa"/>
            <w:right w:w="62" w:type="dxa"/>
          </w:tblCellMar>
          <w:tblLook w:val="0000"/>
        </w:tblPrEx>
        <w:trPr>
          <w:gridAfter w:val="1"/>
          <w:wAfter w:w="40" w:type="dxa"/>
        </w:trPr>
        <w:tc>
          <w:tcPr>
            <w:tcW w:w="9072" w:type="dxa"/>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t>Demonstrates skill to:</w:t>
            </w:r>
          </w:p>
          <w:p w:rsidR="00000000" w:rsidRPr="0042202D" w:rsidP="0042202D">
            <w:pPr>
              <w:pStyle w:val="ListBullet"/>
            </w:pPr>
            <w:r w:rsidRPr="0042202D">
              <w:t>carry out maintenance</w:t>
            </w:r>
          </w:p>
          <w:p w:rsidR="00000000" w:rsidRPr="0042202D" w:rsidP="0042202D">
            <w:pPr>
              <w:pStyle w:val="ListBullet"/>
            </w:pPr>
            <w:r w:rsidRPr="0042202D">
              <w:t>identify materials and their characteristics</w:t>
            </w:r>
          </w:p>
          <w:p w:rsidR="00000000" w:rsidRPr="0042202D" w:rsidP="0042202D">
            <w:pPr>
              <w:pStyle w:val="ListBullet"/>
            </w:pPr>
            <w:r w:rsidRPr="0042202D">
              <w:t>operate equipment</w:t>
            </w:r>
          </w:p>
          <w:p w:rsidR="00000000" w:rsidRPr="0042202D" w:rsidP="0042202D">
            <w:pPr>
              <w:pStyle w:val="ListBullet"/>
            </w:pPr>
            <w:r w:rsidRPr="0042202D">
              <w:t>identify operational problems</w:t>
            </w:r>
          </w:p>
          <w:p w:rsidR="00000000" w:rsidRPr="0042202D" w:rsidP="0042202D">
            <w:pPr>
              <w:pStyle w:val="ListBullet"/>
            </w:pPr>
            <w:r w:rsidRPr="0042202D">
              <w:t>make adjustments</w:t>
            </w:r>
          </w:p>
          <w:p w:rsidR="00000000" w:rsidRPr="0042202D" w:rsidP="0042202D">
            <w:pPr>
              <w:pStyle w:val="ListBullet"/>
            </w:pPr>
            <w:r w:rsidRPr="0042202D">
              <w:t>read, interpret and follow information on work specifications, standard operating procedures and work instructions and other reference material</w:t>
            </w:r>
          </w:p>
          <w:p w:rsidR="00000000" w:rsidRPr="0042202D" w:rsidP="0042202D">
            <w:pPr>
              <w:pStyle w:val="ListBullet"/>
            </w:pPr>
            <w:r w:rsidRPr="0042202D">
              <w:t>maintain accurate records</w:t>
            </w:r>
          </w:p>
          <w:p w:rsidR="00000000" w:rsidRPr="0042202D" w:rsidP="0042202D">
            <w:pPr>
              <w:pStyle w:val="ListBullet"/>
            </w:pPr>
            <w:r w:rsidRPr="0042202D">
              <w:t>communicate within th</w:t>
            </w:r>
            <w:r w:rsidRPr="0042202D">
              <w:t>e workplace</w:t>
            </w:r>
          </w:p>
          <w:p w:rsidR="00000000" w:rsidRPr="0042202D" w:rsidP="0042202D">
            <w:pPr>
              <w:pStyle w:val="ListBullet"/>
            </w:pPr>
            <w:r w:rsidRPr="0042202D">
              <w:t>sequence operations</w:t>
            </w:r>
          </w:p>
          <w:p w:rsidR="00000000" w:rsidRPr="0042202D" w:rsidP="0042202D">
            <w:pPr>
              <w:pStyle w:val="ListBullet"/>
            </w:pPr>
            <w:r w:rsidRPr="0042202D">
              <w:t>meet specifications</w:t>
            </w:r>
          </w:p>
          <w:p w:rsidR="00000000" w:rsidRPr="0042202D" w:rsidP="0042202D">
            <w:pPr>
              <w:pStyle w:val="ListBullet"/>
            </w:pPr>
            <w:r w:rsidRPr="0042202D">
              <w:t>clarify and check task-related information</w:t>
            </w:r>
          </w:p>
          <w:p w:rsidR="00000000" w:rsidRPr="0042202D" w:rsidP="0042202D">
            <w:pPr>
              <w:pStyle w:val="ListBullet"/>
            </w:pPr>
            <w:r w:rsidRPr="0042202D">
              <w:t>carry out work according to OHS practices</w:t>
            </w:r>
          </w:p>
        </w:tc>
      </w:tr>
    </w:tbl>
    <w:p w:rsidR="00000000" w:rsidRPr="0042202D" w:rsidP="0042202D">
      <w:pPr>
        <w:pStyle w:val="BodyText"/>
      </w:pPr>
    </w:p>
    <w:p w:rsidR="00000000" w:rsidRPr="0042202D" w:rsidP="0042202D">
      <w:pPr>
        <w:pStyle w:val="AllowPageBreak"/>
      </w:pPr>
    </w:p>
    <w:p w:rsidR="00000000" w:rsidRPr="0042202D" w:rsidP="0042202D">
      <w:pPr>
        <w:pStyle w:val="Heading1"/>
      </w:pPr>
      <w:bookmarkStart w:id="10" w:name="O_95808"/>
      <w:bookmarkEnd w:id="10"/>
      <w:r w:rsidRPr="0042202D">
        <w:t>Evidence Guide</w:t>
      </w:r>
    </w:p>
    <w:tbl>
      <w:tblPr>
        <w:tblW w:w="0" w:type="auto"/>
        <w:tblLayout w:type="fixed"/>
        <w:tblCellMar>
          <w:left w:w="62" w:type="dxa"/>
          <w:right w:w="62" w:type="dxa"/>
        </w:tblCellMar>
        <w:tblLook w:val="0000"/>
      </w:tblPr>
      <w:tblGrid>
        <w:gridCol w:w="2279"/>
        <w:gridCol w:w="6833"/>
      </w:tblGrid>
      <w:tr w:rsidTr="00E32816">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42202D" w:rsidP="0042202D">
            <w:pPr>
              <w:pStyle w:val="BodyText"/>
              <w:rPr>
                <w:rStyle w:val="SpecialBold"/>
              </w:rPr>
            </w:pPr>
          </w:p>
          <w:p w:rsidR="00000000" w:rsidP="0042202D">
            <w:pPr>
              <w:pStyle w:val="BodyText"/>
              <w:rPr>
                <w:rFonts w:ascii="Tahoma" w:hAnsi="Tahoma"/>
                <w:lang w:val="en-NZ"/>
              </w:rPr>
            </w:pPr>
            <w:r w:rsidRPr="0042202D">
              <w:t>The Evidence Guide provides advice on assessment and must be read in conjunction with the Performance Criteria, Required Skills and Knowledge, the Range Statement and the Assessment Guidelines for the Training Package.</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rPr>
                <w:rStyle w:val="SpecialBold"/>
              </w:rPr>
              <w:t>Critical aspects for assessment and</w:t>
            </w:r>
            <w:r w:rsidRPr="0042202D">
              <w:rPr>
                <w:rStyle w:val="SpecialBold"/>
              </w:rPr>
              <w:t xml:space="preserve"> evidence required to demonstrate competency in this unit</w:t>
            </w:r>
            <w:r w:rsidRPr="0042202D">
              <w:t xml:space="preserve"> </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t>Demonstrates skills and knowledge to:</w:t>
            </w:r>
          </w:p>
          <w:p w:rsidR="00000000" w:rsidRPr="0042202D" w:rsidP="0042202D">
            <w:pPr>
              <w:pStyle w:val="ListBullet"/>
            </w:pPr>
            <w:r w:rsidRPr="0042202D">
              <w:t>select equipment</w:t>
            </w:r>
          </w:p>
          <w:p w:rsidR="00000000" w:rsidRPr="0042202D" w:rsidP="0042202D">
            <w:pPr>
              <w:pStyle w:val="ListBullet"/>
            </w:pPr>
            <w:r w:rsidRPr="0042202D">
              <w:t>perform routine maintenance for equipment</w:t>
            </w:r>
          </w:p>
          <w:p w:rsidR="00000000" w:rsidRPr="0042202D" w:rsidP="0042202D">
            <w:pPr>
              <w:pStyle w:val="ListBullet"/>
            </w:pPr>
            <w:r w:rsidRPr="0042202D">
              <w:t xml:space="preserve">identify material characteristics </w:t>
            </w:r>
          </w:p>
          <w:p w:rsidR="00000000" w:rsidRPr="0042202D" w:rsidP="0042202D">
            <w:pPr>
              <w:pStyle w:val="ListBullet"/>
            </w:pPr>
            <w:r w:rsidRPr="0042202D">
              <w:t>set up equipment to suit job requirements</w:t>
            </w:r>
          </w:p>
          <w:p w:rsidR="00000000" w:rsidRPr="0042202D" w:rsidP="0042202D">
            <w:pPr>
              <w:pStyle w:val="ListBullet"/>
            </w:pPr>
            <w:r w:rsidRPr="0042202D">
              <w:t>test equipment</w:t>
            </w:r>
          </w:p>
          <w:p w:rsidR="00000000" w:rsidRPr="0042202D" w:rsidP="0042202D">
            <w:pPr>
              <w:pStyle w:val="ListBullet"/>
            </w:pPr>
            <w:r w:rsidRPr="0042202D">
              <w:t>use equipment safely and according to work requirements</w:t>
            </w:r>
          </w:p>
          <w:p w:rsidR="00000000" w:rsidRPr="0042202D" w:rsidP="0042202D">
            <w:pPr>
              <w:pStyle w:val="ListBullet"/>
            </w:pPr>
            <w:r w:rsidRPr="0042202D">
              <w:t>adjust equipment if necessary</w:t>
            </w:r>
          </w:p>
          <w:p w:rsidR="00000000" w:rsidRPr="0042202D" w:rsidP="0042202D">
            <w:pPr>
              <w:pStyle w:val="BodyText"/>
            </w:pPr>
            <w:r w:rsidRPr="0042202D">
              <w:t>Consistently applies skills and knowledge when:</w:t>
            </w:r>
          </w:p>
          <w:p w:rsidR="00000000" w:rsidRPr="0042202D" w:rsidP="0042202D">
            <w:pPr>
              <w:pStyle w:val="ListBullet"/>
            </w:pPr>
            <w:r w:rsidRPr="0042202D">
              <w:t>organising work</w:t>
            </w:r>
          </w:p>
          <w:p w:rsidR="00000000" w:rsidRPr="0042202D" w:rsidP="0042202D">
            <w:pPr>
              <w:pStyle w:val="ListBullet"/>
            </w:pPr>
            <w:r w:rsidRPr="0042202D">
              <w:t>completing tasks</w:t>
            </w:r>
          </w:p>
          <w:p w:rsidR="00000000" w:rsidRPr="0042202D" w:rsidP="0042202D">
            <w:pPr>
              <w:pStyle w:val="ListBullet"/>
            </w:pPr>
            <w:r w:rsidRPr="0042202D">
              <w:t>identifying improvements</w:t>
            </w:r>
          </w:p>
          <w:p w:rsidR="00000000" w:rsidRPr="0042202D" w:rsidP="0042202D">
            <w:pPr>
              <w:pStyle w:val="ListBullet"/>
            </w:pPr>
            <w:r w:rsidRPr="0042202D">
              <w:t>using workplace practices</w:t>
            </w:r>
          </w:p>
          <w:p w:rsidR="00000000" w:rsidRPr="0042202D" w:rsidP="0042202D">
            <w:pPr>
              <w:pStyle w:val="ListBullet"/>
            </w:pPr>
            <w:r w:rsidRPr="0042202D">
              <w:t>using OHS practices</w:t>
            </w:r>
          </w:p>
          <w:p w:rsidR="00000000" w:rsidRPr="0042202D" w:rsidP="0042202D">
            <w:pPr>
              <w:pStyle w:val="ListBullet"/>
            </w:pPr>
            <w:r w:rsidRPr="0042202D">
              <w:t>recording and rep</w:t>
            </w:r>
            <w:r w:rsidRPr="0042202D">
              <w:t>orting accidents and incidents</w:t>
            </w:r>
          </w:p>
          <w:p w:rsidR="00000000" w:rsidRPr="0042202D" w:rsidP="0042202D">
            <w:pPr>
              <w:pStyle w:val="ListBullet"/>
            </w:pPr>
            <w:r w:rsidRPr="0042202D">
              <w:t>assessing operational readiness of equipment used and work processes</w:t>
            </w:r>
          </w:p>
          <w:p w:rsidR="00000000" w:rsidRPr="0042202D" w:rsidP="0042202D">
            <w:pPr>
              <w:pStyle w:val="ListBullet"/>
            </w:pPr>
            <w:r w:rsidRPr="0042202D">
              <w:t>recognising and adapting to cultural differences in the workplace, including modes of behaviour and interactions</w:t>
            </w:r>
          </w:p>
          <w:p w:rsidR="00000000" w:rsidP="0042202D">
            <w:pPr>
              <w:pStyle w:val="ListBullet"/>
              <w:rPr>
                <w:lang w:val="en-NZ"/>
              </w:rPr>
            </w:pPr>
            <w:r w:rsidRPr="0042202D">
              <w:t>completing work systematically with attenti</w:t>
            </w:r>
            <w:r w:rsidRPr="0042202D">
              <w:t>on to detail without damage to goods and equipment</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rPr>
                <w:rStyle w:val="SpecialBold"/>
              </w:rPr>
              <w:t>Context and specific resources for assessment</w:t>
            </w:r>
          </w:p>
        </w:tc>
        <w:tc>
          <w:tcPr>
            <w:tcW w:w="6833"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 xml:space="preserve">Assessment may occur on the job or in an appropriately simulated environment and requires access to work areas, materials and equipment and to information on </w:t>
            </w:r>
            <w:r w:rsidRPr="0042202D">
              <w:t>workplace practices and OHS practices.</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rPr>
                <w:rStyle w:val="SpecialBold"/>
              </w:rPr>
              <w:t>Guidance information for assessment</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t>This unit may be assessed independently or in combination with other relevant units.</w:t>
            </w:r>
          </w:p>
        </w:tc>
      </w:tr>
    </w:tbl>
    <w:p w:rsidR="00000000" w:rsidRPr="0042202D" w:rsidP="0042202D">
      <w:pPr>
        <w:pStyle w:val="BodyText"/>
      </w:pPr>
    </w:p>
    <w:p w:rsidR="00000000" w:rsidRPr="0042202D" w:rsidP="0042202D">
      <w:pPr>
        <w:pStyle w:val="AllowPageBreak"/>
      </w:pPr>
    </w:p>
    <w:p w:rsidR="00000000" w:rsidRPr="0042202D" w:rsidP="0042202D">
      <w:pPr>
        <w:pStyle w:val="Heading1"/>
      </w:pPr>
      <w:bookmarkStart w:id="11" w:name="O_95809"/>
      <w:bookmarkEnd w:id="11"/>
      <w:r w:rsidRPr="0042202D">
        <w:t>Range Statement</w:t>
      </w:r>
    </w:p>
    <w:tbl>
      <w:tblPr>
        <w:tblW w:w="0" w:type="auto"/>
        <w:tblLayout w:type="fixed"/>
        <w:tblCellMar>
          <w:left w:w="62" w:type="dxa"/>
          <w:right w:w="62" w:type="dxa"/>
        </w:tblCellMar>
        <w:tblLook w:val="0000"/>
      </w:tblPr>
      <w:tblGrid>
        <w:gridCol w:w="2279"/>
        <w:gridCol w:w="6833"/>
      </w:tblGrid>
      <w:tr w:rsidTr="00E32816">
        <w:tblPrEx>
          <w:tblW w:w="0" w:type="auto"/>
          <w:tblLayout w:type="fixed"/>
          <w:tblCellMar>
            <w:left w:w="62" w:type="dxa"/>
            <w:right w:w="62" w:type="dxa"/>
          </w:tblCellMar>
          <w:tblLook w:val="0000"/>
        </w:tblPrEx>
        <w:tc>
          <w:tcPr>
            <w:tcW w:w="9112" w:type="dxa"/>
            <w:gridSpan w:val="2"/>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rPr>
                <w:rStyle w:val="SpecialBold"/>
              </w:rPr>
              <w:t>RANGE STATEMENT</w:t>
            </w:r>
          </w:p>
          <w:p w:rsidR="00000000" w:rsidP="0042202D">
            <w:pPr>
              <w:pStyle w:val="BodyText"/>
              <w:rPr>
                <w:lang w:val="en-NZ"/>
              </w:rPr>
            </w:pPr>
            <w:r w:rsidRPr="0042202D">
              <w:t>The range statement relates to the unit of competency as a whole. It allows for different work environments and situations that may affect performance. Bold italicised wording, if used in the Performance Criteria, is detailed below. Add any essential opera</w:t>
            </w:r>
            <w:r w:rsidRPr="0042202D">
              <w:t>ting conditions that may be present with training and assessment depending on the work situation, needs if the candidate, accessibility of the item, and local industry and regional contexts.</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Legislative/regulatory requirements</w:t>
            </w:r>
          </w:p>
        </w:tc>
        <w:tc>
          <w:tcPr>
            <w:tcW w:w="6833"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All work must comply with r</w:t>
            </w:r>
            <w:r w:rsidRPr="0042202D">
              <w:t>elevant Federal and State or Territory legislative or regulatory requirements.</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Millinery steaming and pressing equipment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millinery steamer</w:t>
            </w:r>
          </w:p>
          <w:p w:rsidR="00000000" w:rsidRPr="0042202D" w:rsidP="0042202D">
            <w:pPr>
              <w:pStyle w:val="ListBullet"/>
            </w:pPr>
            <w:r w:rsidRPr="0042202D">
              <w:t>hot block</w:t>
            </w:r>
          </w:p>
          <w:p w:rsidR="00000000" w:rsidRPr="0042202D" w:rsidP="0042202D">
            <w:pPr>
              <w:pStyle w:val="ListBullet"/>
            </w:pPr>
            <w:r w:rsidRPr="0042202D">
              <w:t>hat stretcher</w:t>
            </w:r>
          </w:p>
          <w:p w:rsidR="00000000" w:rsidRPr="0042202D" w:rsidP="0042202D">
            <w:pPr>
              <w:pStyle w:val="ListBullet"/>
            </w:pPr>
            <w:r w:rsidRPr="0042202D">
              <w:t>hairdryer</w:t>
            </w:r>
          </w:p>
          <w:p w:rsidR="00000000" w:rsidRPr="0042202D" w:rsidP="0042202D">
            <w:pPr>
              <w:pStyle w:val="ListBullet"/>
            </w:pPr>
            <w:r w:rsidRPr="0042202D">
              <w:t>iron</w:t>
            </w:r>
          </w:p>
          <w:p w:rsidR="00000000" w:rsidRPr="0042202D" w:rsidP="0042202D">
            <w:pPr>
              <w:pStyle w:val="ListBullet"/>
            </w:pPr>
            <w:r w:rsidRPr="0042202D">
              <w:t>industrial pressing station</w:t>
            </w:r>
          </w:p>
          <w:p w:rsidR="00000000" w:rsidRPr="0042202D" w:rsidP="0042202D">
            <w:pPr>
              <w:pStyle w:val="ListBullet"/>
            </w:pPr>
            <w:r w:rsidRPr="0042202D">
              <w:t>ironing board</w:t>
            </w:r>
          </w:p>
          <w:p w:rsidR="00000000" w:rsidRPr="0042202D" w:rsidP="0042202D">
            <w:pPr>
              <w:pStyle w:val="ListBullet"/>
            </w:pPr>
            <w:r w:rsidRPr="0042202D">
              <w:t>water bottle</w:t>
            </w:r>
          </w:p>
          <w:p w:rsidR="00000000" w:rsidRPr="0042202D" w:rsidP="0042202D">
            <w:pPr>
              <w:pStyle w:val="ListBullet"/>
            </w:pPr>
            <w:r w:rsidRPr="0042202D">
              <w:t>pressing pad or roll</w:t>
            </w:r>
          </w:p>
          <w:p w:rsidR="00000000" w:rsidRPr="0042202D" w:rsidP="0042202D">
            <w:pPr>
              <w:pStyle w:val="ListBullet"/>
            </w:pPr>
            <w:r w:rsidRPr="0042202D">
              <w:t>needle board</w:t>
            </w:r>
          </w:p>
          <w:p w:rsidR="00000000" w:rsidRPr="0042202D" w:rsidP="0042202D">
            <w:pPr>
              <w:pStyle w:val="ListBullet"/>
            </w:pPr>
            <w:r w:rsidRPr="0042202D">
              <w:t>pressing cloth</w:t>
            </w:r>
          </w:p>
          <w:p w:rsidR="00000000" w:rsidP="0042202D">
            <w:pPr>
              <w:pStyle w:val="ListBullet"/>
              <w:rPr>
                <w:lang w:val="en-NZ"/>
              </w:rPr>
            </w:pPr>
            <w:r w:rsidRPr="0042202D">
              <w:t>distilled water</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OHS practices</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t>OHS practices must include hazard identification and control, risk assessment and implementation of risk reduction measures specific to the tasks described by this unit and may</w:t>
            </w:r>
            <w:r w:rsidRPr="0042202D">
              <w:t xml:space="preserve"> include:</w:t>
            </w:r>
          </w:p>
          <w:p w:rsidR="00000000" w:rsidRPr="0042202D" w:rsidP="0042202D">
            <w:pPr>
              <w:pStyle w:val="ListBullet"/>
            </w:pPr>
            <w:r w:rsidRPr="0042202D">
              <w:t>manufacturer instructions on equipment</w:t>
            </w:r>
          </w:p>
          <w:p w:rsidR="00000000" w:rsidRPr="0042202D" w:rsidP="0042202D">
            <w:pPr>
              <w:pStyle w:val="ListBullet"/>
            </w:pPr>
            <w:r w:rsidRPr="0042202D">
              <w:t>manual handling techniques</w:t>
            </w:r>
          </w:p>
          <w:p w:rsidR="00000000" w:rsidRPr="0042202D" w:rsidP="0042202D">
            <w:pPr>
              <w:pStyle w:val="ListBullet"/>
            </w:pPr>
            <w:r w:rsidRPr="0042202D">
              <w:t>standard operating procedures</w:t>
            </w:r>
          </w:p>
          <w:p w:rsidR="00000000" w:rsidRPr="0042202D" w:rsidP="0042202D">
            <w:pPr>
              <w:pStyle w:val="ListBullet"/>
            </w:pPr>
            <w:r w:rsidRPr="0042202D">
              <w:t>personal protective equipment</w:t>
            </w:r>
          </w:p>
          <w:p w:rsidR="00000000" w:rsidRPr="0042202D" w:rsidP="0042202D">
            <w:pPr>
              <w:pStyle w:val="ListBullet"/>
            </w:pPr>
            <w:r w:rsidRPr="0042202D">
              <w:t>safe materials handling</w:t>
            </w:r>
          </w:p>
          <w:p w:rsidR="00000000" w:rsidRPr="0042202D" w:rsidP="0042202D">
            <w:pPr>
              <w:pStyle w:val="ListBullet"/>
            </w:pPr>
            <w:r w:rsidRPr="0042202D">
              <w:t>taking of rest breaks</w:t>
            </w:r>
          </w:p>
          <w:p w:rsidR="00000000" w:rsidRPr="0042202D" w:rsidP="0042202D">
            <w:pPr>
              <w:pStyle w:val="ListBullet"/>
            </w:pPr>
            <w:r w:rsidRPr="0042202D">
              <w:t>ergonomic arrangement of workplaces</w:t>
            </w:r>
          </w:p>
          <w:p w:rsidR="00000000" w:rsidRPr="0042202D" w:rsidP="0042202D">
            <w:pPr>
              <w:pStyle w:val="ListBullet"/>
            </w:pPr>
            <w:r w:rsidRPr="0042202D">
              <w:t>following marked walkways</w:t>
            </w:r>
          </w:p>
          <w:p w:rsidR="00000000" w:rsidRPr="0042202D" w:rsidP="0042202D">
            <w:pPr>
              <w:pStyle w:val="ListBullet"/>
            </w:pPr>
            <w:r w:rsidRPr="0042202D">
              <w:t>safe storage of equipment</w:t>
            </w:r>
          </w:p>
          <w:p w:rsidR="00000000" w:rsidRPr="0042202D" w:rsidP="0042202D">
            <w:pPr>
              <w:pStyle w:val="ListBullet"/>
            </w:pPr>
            <w:r w:rsidRPr="0042202D">
              <w:t>housekeeping</w:t>
            </w:r>
          </w:p>
          <w:p w:rsidR="00000000" w:rsidRPr="0042202D" w:rsidP="0042202D">
            <w:pPr>
              <w:pStyle w:val="ListBullet"/>
            </w:pPr>
            <w:r w:rsidRPr="0042202D">
              <w:t>reporting accidents and incidents</w:t>
            </w:r>
          </w:p>
          <w:p w:rsidR="00000000" w:rsidP="0042202D">
            <w:pPr>
              <w:pStyle w:val="ListBullet"/>
              <w:rPr>
                <w:lang w:val="en-NZ"/>
              </w:rPr>
            </w:pPr>
            <w:r w:rsidRPr="0042202D">
              <w:t>other OHS practices relevant to the job and enterprise</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Checked and inspected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inspecting tags or documents to ensure certified electrical testing has been conducted on el</w:t>
            </w:r>
            <w:r w:rsidRPr="0042202D">
              <w:t>ectrical equipment</w:t>
            </w:r>
          </w:p>
          <w:p w:rsidR="00000000" w:rsidRPr="0042202D" w:rsidP="0042202D">
            <w:pPr>
              <w:pStyle w:val="ListBullet"/>
            </w:pPr>
            <w:r w:rsidRPr="0042202D">
              <w:t>checking that water reservoirs are filled to the designated levels in relevant equipment</w:t>
            </w:r>
          </w:p>
          <w:p w:rsidR="00000000" w:rsidRPr="0042202D" w:rsidP="0042202D">
            <w:pPr>
              <w:pStyle w:val="ListBullet"/>
            </w:pPr>
            <w:r w:rsidRPr="0042202D">
              <w:t>inspecting that contact surfaces of steaming and pressing equipment are clean</w:t>
            </w:r>
          </w:p>
          <w:p w:rsidR="00000000" w:rsidRPr="0042202D" w:rsidP="0042202D">
            <w:pPr>
              <w:pStyle w:val="ListBullet"/>
            </w:pPr>
            <w:r w:rsidRPr="0042202D">
              <w:t>checking that thermostats are in working order</w:t>
            </w:r>
          </w:p>
          <w:p w:rsidR="00000000" w:rsidP="0042202D">
            <w:pPr>
              <w:pStyle w:val="ListBullet"/>
              <w:rPr>
                <w:lang w:val="en-NZ"/>
              </w:rPr>
            </w:pPr>
            <w:r w:rsidRPr="0042202D">
              <w:t xml:space="preserve">checking condition of electrical cords </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 xml:space="preserve">Prepared may include </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cleaning contact surfaces of steaming and pressing equipment</w:t>
            </w:r>
          </w:p>
          <w:p w:rsidR="00000000" w:rsidRPr="0042202D" w:rsidP="0042202D">
            <w:pPr>
              <w:pStyle w:val="ListBullet"/>
            </w:pPr>
            <w:r w:rsidRPr="0042202D">
              <w:t>filling steam equipment with distilled water</w:t>
            </w:r>
          </w:p>
          <w:p w:rsidR="00000000" w:rsidRPr="0042202D" w:rsidP="0042202D">
            <w:pPr>
              <w:pStyle w:val="ListBullet"/>
            </w:pPr>
            <w:r w:rsidRPr="0042202D">
              <w:t>setting thermostats at appropriate temperature</w:t>
            </w:r>
          </w:p>
          <w:p w:rsidR="00000000" w:rsidP="0042202D">
            <w:pPr>
              <w:pStyle w:val="ListBullet"/>
              <w:rPr>
                <w:lang w:val="en-NZ"/>
              </w:rPr>
            </w:pPr>
            <w:r w:rsidRPr="0042202D">
              <w:t>equipment operational procedures</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Milli</w:t>
            </w:r>
            <w:r w:rsidRPr="0042202D">
              <w:t>nery materials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 xml:space="preserve">traditional and non-traditional millinery materials </w:t>
            </w:r>
          </w:p>
          <w:p w:rsidR="00000000" w:rsidRPr="0042202D" w:rsidP="0042202D">
            <w:pPr>
              <w:pStyle w:val="ListBullet"/>
            </w:pPr>
            <w:r w:rsidRPr="0042202D">
              <w:t>pre-formed millinery materials</w:t>
            </w:r>
          </w:p>
          <w:p w:rsidR="00000000" w:rsidRPr="0042202D" w:rsidP="0042202D">
            <w:pPr>
              <w:pStyle w:val="ListBullet"/>
            </w:pPr>
            <w:r w:rsidRPr="0042202D">
              <w:t>flat materials</w:t>
            </w:r>
          </w:p>
          <w:p w:rsidR="00000000" w:rsidRPr="0042202D" w:rsidP="0042202D">
            <w:pPr>
              <w:pStyle w:val="ListBullet"/>
            </w:pPr>
            <w:r w:rsidRPr="0042202D">
              <w:t>braids</w:t>
            </w:r>
          </w:p>
          <w:p w:rsidR="00000000" w:rsidRPr="0042202D" w:rsidP="0042202D">
            <w:pPr>
              <w:pStyle w:val="ListBullet"/>
            </w:pPr>
            <w:r w:rsidRPr="0042202D">
              <w:t>foundation fabrics such as canvas</w:t>
            </w:r>
          </w:p>
          <w:p w:rsidR="00000000" w:rsidRPr="0042202D" w:rsidP="0042202D">
            <w:pPr>
              <w:pStyle w:val="ListBullet"/>
            </w:pPr>
            <w:r w:rsidRPr="0042202D">
              <w:t>woven</w:t>
            </w:r>
          </w:p>
          <w:p w:rsidR="00000000" w:rsidRPr="0042202D" w:rsidP="0042202D">
            <w:pPr>
              <w:pStyle w:val="ListBullet"/>
            </w:pPr>
            <w:r w:rsidRPr="0042202D">
              <w:t>knitted</w:t>
            </w:r>
          </w:p>
          <w:p w:rsidR="00000000" w:rsidRPr="0042202D" w:rsidP="0042202D">
            <w:pPr>
              <w:pStyle w:val="ListBullet"/>
            </w:pPr>
            <w:r w:rsidRPr="0042202D">
              <w:t>non-woven</w:t>
            </w:r>
          </w:p>
          <w:p w:rsidR="00000000" w:rsidRPr="0042202D" w:rsidP="0042202D">
            <w:pPr>
              <w:pStyle w:val="ListBullet"/>
            </w:pPr>
            <w:r w:rsidRPr="0042202D">
              <w:t>millinery trims and components</w:t>
            </w:r>
          </w:p>
          <w:p w:rsidR="00000000" w:rsidP="0042202D">
            <w:pPr>
              <w:pStyle w:val="ListBullet"/>
              <w:rPr>
                <w:lang w:val="en-NZ"/>
              </w:rPr>
            </w:pPr>
            <w:r w:rsidRPr="0042202D">
              <w:t>fusing</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Performance characteristics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reaction to heat, steam, time and pressure including</w:t>
            </w:r>
          </w:p>
          <w:p w:rsidR="00000000" w:rsidRPr="0042202D" w:rsidP="0042202D">
            <w:pPr>
              <w:pStyle w:val="ListBullet"/>
            </w:pPr>
            <w:r w:rsidRPr="0042202D">
              <w:t>stretching</w:t>
            </w:r>
          </w:p>
          <w:p w:rsidR="00000000" w:rsidRPr="0042202D" w:rsidP="0042202D">
            <w:pPr>
              <w:pStyle w:val="ListBullet"/>
            </w:pPr>
            <w:r w:rsidRPr="0042202D">
              <w:t>shrinking</w:t>
            </w:r>
          </w:p>
          <w:p w:rsidR="00000000" w:rsidRPr="0042202D" w:rsidP="0042202D">
            <w:pPr>
              <w:pStyle w:val="ListBullet"/>
            </w:pPr>
            <w:r w:rsidRPr="0042202D">
              <w:t>elasticity</w:t>
            </w:r>
          </w:p>
          <w:p w:rsidR="00000000" w:rsidRPr="0042202D" w:rsidP="0042202D">
            <w:pPr>
              <w:pStyle w:val="ListBullet"/>
            </w:pPr>
            <w:r w:rsidRPr="0042202D">
              <w:t>tension</w:t>
            </w:r>
          </w:p>
          <w:p w:rsidR="00000000" w:rsidP="0042202D">
            <w:pPr>
              <w:pStyle w:val="ListBullet"/>
              <w:rPr>
                <w:lang w:val="en-NZ"/>
              </w:rPr>
            </w:pPr>
            <w:r w:rsidRPr="0042202D">
              <w:t>drying time</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Pressing and steaming tests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testing on a small piece of  millinery material at various heat settings to ascertain optimum settings (temperature and time) for the material</w:t>
            </w:r>
          </w:p>
          <w:p w:rsidR="00000000" w:rsidP="0042202D">
            <w:pPr>
              <w:pStyle w:val="ListBullet"/>
              <w:rPr>
                <w:lang w:val="en-NZ"/>
              </w:rPr>
            </w:pPr>
            <w:r w:rsidRPr="0042202D">
              <w:t>test material reaction to steam or water</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Manufacturer instructions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standard operating procedures</w:t>
            </w:r>
          </w:p>
          <w:p w:rsidR="00000000" w:rsidRPr="0042202D" w:rsidP="0042202D">
            <w:pPr>
              <w:pStyle w:val="ListBullet"/>
            </w:pPr>
            <w:r w:rsidRPr="0042202D">
              <w:t>tr</w:t>
            </w:r>
            <w:r w:rsidRPr="0042202D">
              <w:t>ouble shooting</w:t>
            </w:r>
          </w:p>
          <w:p w:rsidR="00000000" w:rsidRPr="0042202D" w:rsidP="0042202D">
            <w:pPr>
              <w:pStyle w:val="ListBullet"/>
            </w:pPr>
            <w:r w:rsidRPr="0042202D">
              <w:t>minor maintenance procedures</w:t>
            </w:r>
          </w:p>
          <w:p w:rsidR="00000000" w:rsidRPr="0042202D" w:rsidP="0042202D">
            <w:pPr>
              <w:pStyle w:val="ListBullet"/>
            </w:pPr>
            <w:r w:rsidRPr="0042202D">
              <w:t>limitations of usage</w:t>
            </w:r>
          </w:p>
          <w:p w:rsidR="00000000" w:rsidRPr="0042202D" w:rsidP="0042202D">
            <w:pPr>
              <w:pStyle w:val="ListBullet"/>
            </w:pPr>
            <w:r w:rsidRPr="0042202D">
              <w:t>conditions of warranty</w:t>
            </w:r>
          </w:p>
          <w:p w:rsidR="00000000" w:rsidP="0042202D">
            <w:pPr>
              <w:pStyle w:val="ListBullet"/>
              <w:rPr>
                <w:lang w:val="en-NZ"/>
              </w:rPr>
            </w:pPr>
            <w:r w:rsidRPr="0042202D">
              <w:t>suggested temperature, timing and moisture for various materials</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Engaged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turning-on electricity source</w:t>
            </w:r>
          </w:p>
          <w:p w:rsidR="00000000" w:rsidRPr="0042202D" w:rsidP="0042202D">
            <w:pPr>
              <w:pStyle w:val="ListBullet"/>
            </w:pPr>
            <w:r w:rsidRPr="0042202D">
              <w:t>setting temperature and timing devices</w:t>
            </w:r>
          </w:p>
          <w:p w:rsidR="00000000" w:rsidP="0042202D">
            <w:pPr>
              <w:pStyle w:val="ListBullet"/>
              <w:rPr>
                <w:lang w:val="en-NZ"/>
              </w:rPr>
            </w:pPr>
            <w:r w:rsidRPr="0042202D">
              <w:t>pre-heating</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Adjust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moulding or shaping</w:t>
            </w:r>
          </w:p>
          <w:p w:rsidR="00000000" w:rsidRPr="0042202D" w:rsidP="0042202D">
            <w:pPr>
              <w:pStyle w:val="ListBullet"/>
            </w:pPr>
            <w:r w:rsidRPr="0042202D">
              <w:t>stretching</w:t>
            </w:r>
          </w:p>
          <w:p w:rsidR="00000000" w:rsidP="0042202D">
            <w:pPr>
              <w:pStyle w:val="ListBullet"/>
              <w:rPr>
                <w:lang w:val="en-NZ"/>
              </w:rPr>
            </w:pPr>
            <w:r w:rsidRPr="0042202D">
              <w:t>shrinking</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Finish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steaming or pressing trims</w:t>
            </w:r>
          </w:p>
          <w:p w:rsidR="00000000" w:rsidP="0042202D">
            <w:pPr>
              <w:pStyle w:val="ListBullet"/>
              <w:rPr>
                <w:lang w:val="en-NZ"/>
              </w:rPr>
            </w:pPr>
            <w:r w:rsidRPr="0042202D">
              <w:t>setting headband and labels</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Present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 xml:space="preserve">steaming or pressing a finished hat after unpacking </w:t>
            </w:r>
          </w:p>
          <w:p w:rsidR="00000000" w:rsidRPr="0042202D" w:rsidP="0042202D">
            <w:pPr>
              <w:pStyle w:val="ListBullet"/>
            </w:pPr>
            <w:r w:rsidRPr="0042202D">
              <w:t>steaming or pressing a finished hat to revi</w:t>
            </w:r>
            <w:r w:rsidRPr="0042202D">
              <w:t>talise it</w:t>
            </w:r>
          </w:p>
          <w:p w:rsidR="00000000" w:rsidRPr="0042202D" w:rsidP="0042202D">
            <w:pPr>
              <w:pStyle w:val="ListBullet"/>
            </w:pPr>
            <w:r w:rsidRPr="0042202D">
              <w:t>steaming or pressing a finished hat ready for visual merchandising</w:t>
            </w:r>
          </w:p>
          <w:p w:rsidR="00000000" w:rsidP="0042202D">
            <w:pPr>
              <w:pStyle w:val="ListBullet"/>
              <w:rPr>
                <w:lang w:val="en-NZ"/>
              </w:rPr>
            </w:pPr>
            <w:r w:rsidRPr="0042202D">
              <w:t>steaming or pressing a finished hat ready for dispatch</w:t>
            </w:r>
          </w:p>
        </w:tc>
      </w:tr>
      <w:tr w:rsidTr="00E32816">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t>Disengaged may include</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ListBullet"/>
            </w:pPr>
            <w:r w:rsidRPr="0042202D">
              <w:t>turning off power source</w:t>
            </w:r>
          </w:p>
          <w:p w:rsidR="00000000" w:rsidRPr="0042202D" w:rsidP="0042202D">
            <w:pPr>
              <w:pStyle w:val="ListBullet"/>
            </w:pPr>
            <w:r w:rsidRPr="0042202D">
              <w:t>allowing equipment to cool before storage</w:t>
            </w:r>
          </w:p>
          <w:p w:rsidR="00000000" w:rsidRPr="0042202D" w:rsidP="0042202D">
            <w:pPr>
              <w:pStyle w:val="ListBullet"/>
            </w:pPr>
            <w:r w:rsidRPr="0042202D">
              <w:t>emptying water reservoir</w:t>
            </w:r>
          </w:p>
          <w:p w:rsidR="00000000" w:rsidRPr="0042202D" w:rsidP="0042202D">
            <w:pPr>
              <w:pStyle w:val="ListBullet"/>
            </w:pPr>
            <w:r w:rsidRPr="0042202D">
              <w:t>cleaning equipment</w:t>
            </w:r>
          </w:p>
          <w:p w:rsidR="00000000" w:rsidRPr="0042202D" w:rsidP="0042202D">
            <w:pPr>
              <w:pStyle w:val="ListBullet"/>
            </w:pPr>
            <w:r w:rsidRPr="0042202D">
              <w:t>disassemble parts ready for storage</w:t>
            </w:r>
          </w:p>
        </w:tc>
      </w:tr>
    </w:tbl>
    <w:p w:rsidR="00000000" w:rsidRPr="0042202D" w:rsidP="0042202D">
      <w:pPr>
        <w:pStyle w:val="BodyText"/>
      </w:pPr>
    </w:p>
    <w:p w:rsidR="00000000" w:rsidRPr="0042202D" w:rsidP="0042202D">
      <w:pPr>
        <w:pStyle w:val="AllowPageBreak"/>
      </w:pPr>
    </w:p>
    <w:p w:rsidR="00000000" w:rsidRPr="0042202D" w:rsidP="0042202D">
      <w:pPr>
        <w:pStyle w:val="Heading1"/>
      </w:pPr>
      <w:bookmarkStart w:id="12" w:name="O_95810"/>
      <w:bookmarkEnd w:id="12"/>
      <w:r w:rsidRPr="0042202D">
        <w:t>Unit Sector(s)</w:t>
      </w:r>
    </w:p>
    <w:tbl>
      <w:tblPr>
        <w:tblW w:w="0" w:type="auto"/>
        <w:tblLayout w:type="fixed"/>
        <w:tblCellMar>
          <w:left w:w="62" w:type="dxa"/>
          <w:right w:w="62" w:type="dxa"/>
        </w:tblCellMar>
        <w:tblLook w:val="0000"/>
      </w:tblPr>
      <w:tblGrid>
        <w:gridCol w:w="2279"/>
        <w:gridCol w:w="6833"/>
      </w:tblGrid>
      <w:tr w:rsidTr="00E32816">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42202D">
            <w:pPr>
              <w:pStyle w:val="BodyText"/>
              <w:rPr>
                <w:lang w:val="en-NZ"/>
              </w:rPr>
            </w:pPr>
            <w:r w:rsidRPr="0042202D">
              <w:rPr>
                <w:rStyle w:val="SpecialBold"/>
              </w:rPr>
              <w:t>Sector</w:t>
            </w:r>
          </w:p>
        </w:tc>
        <w:tc>
          <w:tcPr>
            <w:tcW w:w="6833" w:type="dxa"/>
            <w:tcBorders>
              <w:top w:val="nil"/>
              <w:left w:val="nil"/>
              <w:bottom w:val="nil"/>
              <w:right w:val="nil"/>
            </w:tcBorders>
            <w:tcMar>
              <w:top w:w="0" w:type="dxa"/>
              <w:left w:w="62" w:type="dxa"/>
              <w:bottom w:w="0" w:type="dxa"/>
              <w:right w:w="62" w:type="dxa"/>
            </w:tcMar>
          </w:tcPr>
          <w:p w:rsidR="00000000" w:rsidRPr="0042202D" w:rsidP="0042202D">
            <w:pPr>
              <w:pStyle w:val="BodyText"/>
            </w:pPr>
            <w:r w:rsidRPr="0042202D">
              <w:t>Millinery</w:t>
            </w:r>
          </w:p>
        </w:tc>
      </w:tr>
    </w:tbl>
    <w:p w:rsidR="00000000" w:rsidRPr="0042202D" w:rsidP="0042202D">
      <w:pPr>
        <w:pStyle w:val="BodyText"/>
      </w:pPr>
    </w:p>
    <w:p w:rsidR="00000000" w:rsidRPr="0042202D" w:rsidP="0042202D"/>
    <w:sectPr w:rsidSect="004220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816" w:rsidP="00E328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16" w:rsidP="00422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2816" w:rsidP="004220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2816" w:rsidP="004220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816" w:rsidP="00E328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16" w:rsidP="0042202D">
    <w:pPr>
      <w:pStyle w:val="Header"/>
      <w:framePr w:wrap="around"/>
    </w:pPr>
    <w:r>
      <w:fldChar w:fldCharType="begin"/>
    </w:r>
    <w:r>
      <w:instrText xml:space="preserve"> TITLE   \* MERGEFORMAT </w:instrText>
    </w:r>
    <w:r>
      <w:fldChar w:fldCharType="separate"/>
    </w:r>
    <w:r>
      <w:t>LMTML2006A Use millinery steaming and pressing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2816" w:rsidP="004220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7814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406D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0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202D"/>
    <w:pPr>
      <w:spacing w:before="360" w:after="60"/>
      <w:outlineLvl w:val="0"/>
    </w:pPr>
    <w:rPr>
      <w:sz w:val="32"/>
    </w:rPr>
  </w:style>
  <w:style w:type="paragraph" w:styleId="Heading2">
    <w:name w:val="heading 2"/>
    <w:basedOn w:val="HeadingBase"/>
    <w:next w:val="BodyText"/>
    <w:link w:val="Heading2Char"/>
    <w:qFormat/>
    <w:rsid w:val="0042202D"/>
    <w:pPr>
      <w:keepLines/>
      <w:spacing w:before="240" w:after="120"/>
      <w:outlineLvl w:val="1"/>
    </w:pPr>
    <w:rPr>
      <w:sz w:val="28"/>
      <w:szCs w:val="40"/>
    </w:rPr>
  </w:style>
  <w:style w:type="paragraph" w:styleId="Heading3">
    <w:name w:val="heading 3"/>
    <w:basedOn w:val="HeadingBase"/>
    <w:next w:val="BodyText"/>
    <w:link w:val="Heading3Char"/>
    <w:qFormat/>
    <w:rsid w:val="0042202D"/>
    <w:pPr>
      <w:spacing w:before="180" w:after="120"/>
      <w:outlineLvl w:val="2"/>
    </w:pPr>
    <w:rPr>
      <w:spacing w:val="-10"/>
      <w:kern w:val="32"/>
    </w:rPr>
  </w:style>
  <w:style w:type="paragraph" w:styleId="Heading4">
    <w:name w:val="heading 4"/>
    <w:basedOn w:val="HeadingBase"/>
    <w:next w:val="BodyText"/>
    <w:link w:val="Heading4Char"/>
    <w:qFormat/>
    <w:rsid w:val="0042202D"/>
    <w:pPr>
      <w:spacing w:before="160" w:after="120"/>
      <w:outlineLvl w:val="3"/>
    </w:pPr>
    <w:rPr>
      <w:sz w:val="22"/>
    </w:rPr>
  </w:style>
  <w:style w:type="paragraph" w:styleId="Heading5">
    <w:name w:val="heading 5"/>
    <w:basedOn w:val="HeadingBase"/>
    <w:next w:val="Normal"/>
    <w:link w:val="Heading5Char"/>
    <w:qFormat/>
    <w:rsid w:val="0042202D"/>
    <w:pPr>
      <w:spacing w:before="80"/>
      <w:outlineLvl w:val="4"/>
    </w:pPr>
    <w:rPr>
      <w:color w:val="918585"/>
      <w:sz w:val="20"/>
    </w:rPr>
  </w:style>
  <w:style w:type="paragraph" w:styleId="Heading6">
    <w:name w:val="heading 6"/>
    <w:basedOn w:val="HeadingBase"/>
    <w:next w:val="Normal"/>
    <w:link w:val="Heading6Char"/>
    <w:qFormat/>
    <w:rsid w:val="0042202D"/>
    <w:pPr>
      <w:spacing w:before="60"/>
      <w:outlineLvl w:val="5"/>
    </w:pPr>
    <w:rPr>
      <w:color w:val="918585"/>
      <w:sz w:val="20"/>
    </w:rPr>
  </w:style>
  <w:style w:type="paragraph" w:styleId="Heading7">
    <w:name w:val="heading 7"/>
    <w:basedOn w:val="Normal"/>
    <w:next w:val="Normal"/>
    <w:link w:val="Heading7Char"/>
    <w:qFormat/>
    <w:rsid w:val="0042202D"/>
    <w:pPr>
      <w:ind w:left="720"/>
      <w:outlineLvl w:val="6"/>
    </w:pPr>
    <w:rPr>
      <w:i/>
    </w:rPr>
  </w:style>
  <w:style w:type="paragraph" w:styleId="Heading8">
    <w:name w:val="heading 8"/>
    <w:basedOn w:val="Normal"/>
    <w:next w:val="Normal"/>
    <w:link w:val="Heading8Char"/>
    <w:qFormat/>
    <w:rsid w:val="0042202D"/>
    <w:pPr>
      <w:ind w:left="720"/>
      <w:outlineLvl w:val="7"/>
    </w:pPr>
    <w:rPr>
      <w:i/>
    </w:rPr>
  </w:style>
  <w:style w:type="paragraph" w:styleId="Heading9">
    <w:name w:val="heading 9"/>
    <w:basedOn w:val="Normal"/>
    <w:next w:val="Normal"/>
    <w:link w:val="Heading9Char"/>
    <w:qFormat/>
    <w:rsid w:val="0042202D"/>
    <w:pPr>
      <w:ind w:left="720"/>
      <w:outlineLvl w:val="8"/>
    </w:pPr>
    <w:rPr>
      <w:i/>
    </w:rPr>
  </w:style>
  <w:style w:type="character" w:default="1" w:styleId="DefaultParagraphFont">
    <w:name w:val="Default Paragraph Font"/>
    <w:uiPriority w:val="1"/>
    <w:unhideWhenUsed/>
    <w:rsid w:val="00422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02D"/>
  </w:style>
  <w:style w:type="character" w:customStyle="1" w:styleId="Heading1Char">
    <w:name w:val="Heading 1 Char"/>
    <w:basedOn w:val="DefaultParagraphFont"/>
    <w:link w:val="Heading1"/>
    <w:rsid w:val="0042202D"/>
    <w:rPr>
      <w:rFonts w:ascii="Times New Roman" w:eastAsia="Times New Roman" w:hAnsi="Times New Roman" w:cs="Times New Roman"/>
      <w:b/>
      <w:sz w:val="32"/>
      <w:szCs w:val="20"/>
      <w:lang w:eastAsia="en-US"/>
    </w:rPr>
  </w:style>
  <w:style w:type="paragraph" w:styleId="BodyText">
    <w:name w:val="Body Text"/>
    <w:basedOn w:val="Normal"/>
    <w:link w:val="BodyTextChar"/>
    <w:rsid w:val="004220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02D"/>
    <w:rPr>
      <w:rFonts w:ascii="Times New Roman" w:eastAsia="Times New Roman" w:hAnsi="Times New Roman" w:cs="Times New Roman"/>
      <w:sz w:val="24"/>
      <w:lang w:val="en-US" w:eastAsia="en-US"/>
    </w:rPr>
  </w:style>
  <w:style w:type="paragraph" w:styleId="Footer">
    <w:name w:val="footer"/>
    <w:basedOn w:val="Normal"/>
    <w:link w:val="FooterChar"/>
    <w:rsid w:val="00422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02D"/>
    <w:rPr>
      <w:rFonts w:ascii="Times New Roman" w:eastAsia="Times New Roman" w:hAnsi="Times New Roman" w:cs="Times New Roman"/>
      <w:sz w:val="16"/>
      <w:lang w:val="en-US" w:eastAsia="en-US"/>
    </w:rPr>
  </w:style>
  <w:style w:type="paragraph" w:styleId="List">
    <w:name w:val="List"/>
    <w:basedOn w:val="BodyText"/>
    <w:next w:val="BodyText"/>
    <w:rsid w:val="0042202D"/>
    <w:pPr>
      <w:tabs>
        <w:tab w:val="left" w:pos="340"/>
      </w:tabs>
      <w:spacing w:before="60" w:after="60"/>
      <w:ind w:left="340" w:hanging="340"/>
    </w:pPr>
  </w:style>
  <w:style w:type="paragraph" w:styleId="ListBullet">
    <w:name w:val="List Bullet"/>
    <w:basedOn w:val="List"/>
    <w:rsid w:val="0042202D"/>
    <w:pPr>
      <w:numPr>
        <w:numId w:val="12"/>
      </w:numPr>
      <w:tabs>
        <w:tab w:val="clear" w:pos="340"/>
      </w:tabs>
      <w:spacing w:before="40" w:after="40"/>
    </w:pPr>
  </w:style>
  <w:style w:type="character" w:customStyle="1" w:styleId="SpecialBold">
    <w:name w:val="Special Bold"/>
    <w:basedOn w:val="DefaultParagraphFont"/>
    <w:rsid w:val="0042202D"/>
    <w:rPr>
      <w:b/>
      <w:spacing w:val="0"/>
    </w:rPr>
  </w:style>
  <w:style w:type="paragraph" w:styleId="Header">
    <w:name w:val="header"/>
    <w:basedOn w:val="Normal"/>
    <w:link w:val="HeaderChar"/>
    <w:rsid w:val="00422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0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202D"/>
    <w:pPr>
      <w:spacing w:before="240" w:after="120"/>
      <w:outlineLvl w:val="0"/>
    </w:pPr>
    <w:rPr>
      <w:rFonts w:ascii="Times New Roman" w:hAnsi="Times New Roman"/>
      <w:b/>
      <w:sz w:val="28"/>
    </w:rPr>
  </w:style>
  <w:style w:type="paragraph" w:customStyle="1" w:styleId="AllowPageBreak">
    <w:name w:val="AllowPageBreak"/>
    <w:rsid w:val="00422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202D"/>
    <w:rPr>
      <w:b/>
      <w:i/>
      <w:u w:val="none"/>
    </w:rPr>
  </w:style>
  <w:style w:type="character" w:customStyle="1" w:styleId="Heading2Char">
    <w:name w:val="Heading 2 Char"/>
    <w:basedOn w:val="DefaultParagraphFont"/>
    <w:link w:val="Heading2"/>
    <w:rsid w:val="00422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0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20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202D"/>
    <w:rPr>
      <w:rFonts w:ascii="Courier New" w:eastAsia="Times New Roman" w:hAnsi="Courier New" w:cs="Times New Roman"/>
      <w:i/>
      <w:szCs w:val="20"/>
      <w:lang w:val="en-US" w:eastAsia="en-US"/>
    </w:rPr>
  </w:style>
  <w:style w:type="paragraph" w:customStyle="1" w:styleId="HeadingBase">
    <w:name w:val="Heading Base"/>
    <w:rsid w:val="00422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02D"/>
    <w:pPr>
      <w:tabs>
        <w:tab w:val="right" w:leader="dot" w:pos="9072"/>
      </w:tabs>
      <w:ind w:left="567"/>
    </w:pPr>
    <w:rPr>
      <w:szCs w:val="22"/>
    </w:rPr>
  </w:style>
  <w:style w:type="paragraph" w:customStyle="1" w:styleId="TOCBase">
    <w:name w:val="TOC Base"/>
    <w:rsid w:val="00422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02D"/>
    <w:pPr>
      <w:tabs>
        <w:tab w:val="right" w:leader="dot" w:pos="9072"/>
      </w:tabs>
      <w:spacing w:before="40" w:after="40"/>
      <w:ind w:left="284"/>
    </w:pPr>
    <w:rPr>
      <w:rFonts w:ascii="Times New Roman" w:hAnsi="Times New Roman"/>
    </w:rPr>
  </w:style>
  <w:style w:type="paragraph" w:styleId="TOC1">
    <w:name w:val="toc 1"/>
    <w:basedOn w:val="TOCBase"/>
    <w:next w:val="Normal"/>
    <w:rsid w:val="004220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02D"/>
    <w:pPr>
      <w:spacing w:before="5040"/>
      <w:jc w:val="center"/>
    </w:pPr>
    <w:rPr>
      <w:sz w:val="48"/>
      <w:szCs w:val="72"/>
      <w:lang w:val="en-US"/>
    </w:rPr>
  </w:style>
  <w:style w:type="character" w:customStyle="1" w:styleId="TitleChar">
    <w:name w:val="Title Char"/>
    <w:basedOn w:val="DefaultParagraphFont"/>
    <w:link w:val="Title"/>
    <w:rsid w:val="00422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02D"/>
    <w:pPr>
      <w:tabs>
        <w:tab w:val="left" w:pos="3600"/>
        <w:tab w:val="left" w:pos="3958"/>
      </w:tabs>
    </w:pPr>
  </w:style>
  <w:style w:type="paragraph" w:customStyle="1" w:styleId="Note">
    <w:name w:val="Note"/>
    <w:basedOn w:val="BodyText"/>
    <w:rsid w:val="00422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02D"/>
    <w:pPr>
      <w:framePr w:wrap="auto" w:hAnchor="text" w:y="6049"/>
    </w:pPr>
    <w:rPr>
      <w:color w:val="000000"/>
      <w:sz w:val="40"/>
    </w:rPr>
  </w:style>
  <w:style w:type="paragraph" w:customStyle="1" w:styleId="TOCTitle">
    <w:name w:val="TOCTitle"/>
    <w:basedOn w:val="Heading1"/>
    <w:rsid w:val="0042202D"/>
    <w:pPr>
      <w:spacing w:after="240"/>
      <w:jc w:val="center"/>
      <w:outlineLvl w:val="9"/>
    </w:pPr>
    <w:rPr>
      <w:caps/>
    </w:rPr>
  </w:style>
  <w:style w:type="paragraph" w:customStyle="1" w:styleId="Version">
    <w:name w:val="Version"/>
    <w:rsid w:val="004220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02D"/>
    <w:pPr>
      <w:numPr>
        <w:numId w:val="13"/>
      </w:numPr>
      <w:tabs>
        <w:tab w:val="clear" w:pos="680"/>
      </w:tabs>
    </w:pPr>
  </w:style>
  <w:style w:type="paragraph" w:styleId="Index1">
    <w:name w:val="index 1"/>
    <w:basedOn w:val="Normal"/>
    <w:next w:val="Normal"/>
    <w:semiHidden/>
    <w:rsid w:val="0042202D"/>
    <w:pPr>
      <w:keepNext w:val="0"/>
      <w:tabs>
        <w:tab w:val="right" w:pos="4176"/>
      </w:tabs>
      <w:ind w:left="198" w:hanging="198"/>
    </w:pPr>
    <w:rPr>
      <w:rFonts w:ascii="Garamond" w:hAnsi="Garamond"/>
    </w:rPr>
  </w:style>
  <w:style w:type="paragraph" w:styleId="IndexHeading">
    <w:name w:val="index heading"/>
    <w:basedOn w:val="Normal"/>
    <w:next w:val="Index1"/>
    <w:semiHidden/>
    <w:rsid w:val="0042202D"/>
    <w:pPr>
      <w:spacing w:before="120" w:after="120"/>
    </w:pPr>
    <w:rPr>
      <w:rFonts w:ascii="Arial" w:hAnsi="Arial"/>
      <w:b/>
      <w:color w:val="918585"/>
      <w:sz w:val="24"/>
    </w:rPr>
  </w:style>
  <w:style w:type="paragraph" w:customStyle="1" w:styleId="Chapter">
    <w:name w:val="Chapter"/>
    <w:basedOn w:val="Normal"/>
    <w:rsid w:val="0042202D"/>
    <w:pPr>
      <w:spacing w:before="240"/>
    </w:pPr>
    <w:rPr>
      <w:rFonts w:ascii="Times New Roman" w:hAnsi="Times New Roman"/>
      <w:smallCaps/>
      <w:spacing w:val="80"/>
      <w:sz w:val="28"/>
    </w:rPr>
  </w:style>
  <w:style w:type="paragraph" w:customStyle="1" w:styleId="InChapter">
    <w:name w:val="InChapter"/>
    <w:basedOn w:val="Heading3"/>
    <w:rsid w:val="0042202D"/>
    <w:pPr>
      <w:spacing w:after="240"/>
      <w:outlineLvl w:val="9"/>
    </w:pPr>
    <w:rPr>
      <w:noProof/>
    </w:rPr>
  </w:style>
  <w:style w:type="paragraph" w:styleId="Index2">
    <w:name w:val="index 2"/>
    <w:basedOn w:val="Normal"/>
    <w:next w:val="Normal"/>
    <w:semiHidden/>
    <w:rsid w:val="0042202D"/>
    <w:pPr>
      <w:tabs>
        <w:tab w:val="right" w:pos="4176"/>
      </w:tabs>
      <w:ind w:left="568" w:hanging="284"/>
    </w:pPr>
    <w:rPr>
      <w:rFonts w:ascii="Garamond" w:hAnsi="Garamond"/>
    </w:rPr>
  </w:style>
  <w:style w:type="paragraph" w:customStyle="1" w:styleId="Byline">
    <w:name w:val="Byline"/>
    <w:rsid w:val="00422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02D"/>
    <w:pPr>
      <w:tabs>
        <w:tab w:val="clear" w:pos="3600"/>
        <w:tab w:val="clear" w:pos="3958"/>
      </w:tabs>
      <w:jc w:val="right"/>
    </w:pPr>
  </w:style>
  <w:style w:type="character" w:styleId="Emphasis">
    <w:name w:val="Emphasis"/>
    <w:basedOn w:val="DefaultParagraphFont"/>
    <w:qFormat/>
    <w:rsid w:val="0042202D"/>
    <w:rPr>
      <w:i/>
    </w:rPr>
  </w:style>
  <w:style w:type="paragraph" w:styleId="Caption">
    <w:name w:val="caption"/>
    <w:basedOn w:val="BodyText"/>
    <w:next w:val="Normal"/>
    <w:qFormat/>
    <w:rsid w:val="0042202D"/>
    <w:pPr>
      <w:framePr w:w="2268" w:hSpace="181" w:vSpace="181" w:wrap="around" w:vAnchor="text" w:hAnchor="page" w:x="1135" w:y="285" w:anchorLock="1"/>
    </w:pPr>
    <w:rPr>
      <w:i/>
    </w:rPr>
  </w:style>
  <w:style w:type="paragraph" w:customStyle="1" w:styleId="MiniTOCTitle">
    <w:name w:val="MiniTOCTitle"/>
    <w:basedOn w:val="Heading4"/>
    <w:rsid w:val="0042202D"/>
    <w:pPr>
      <w:spacing w:before="240"/>
      <w:outlineLvl w:val="9"/>
    </w:pPr>
    <w:rPr>
      <w:noProof/>
      <w:sz w:val="24"/>
    </w:rPr>
  </w:style>
  <w:style w:type="paragraph" w:customStyle="1" w:styleId="MiniTOCItem">
    <w:name w:val="MiniTOCItem"/>
    <w:basedOn w:val="ListBullet"/>
    <w:rsid w:val="0042202D"/>
    <w:pPr>
      <w:numPr>
        <w:numId w:val="0"/>
      </w:numPr>
      <w:tabs>
        <w:tab w:val="right" w:leader="dot" w:pos="6521"/>
      </w:tabs>
      <w:spacing w:before="0" w:after="0"/>
    </w:pPr>
  </w:style>
  <w:style w:type="paragraph" w:customStyle="1" w:styleId="TOFTitle">
    <w:name w:val="TOFTitle"/>
    <w:basedOn w:val="TOCTitle"/>
    <w:rsid w:val="0042202D"/>
  </w:style>
  <w:style w:type="paragraph" w:styleId="TableofFigures">
    <w:name w:val="table of figures"/>
    <w:basedOn w:val="Normal"/>
    <w:next w:val="Normal"/>
    <w:semiHidden/>
    <w:rsid w:val="0042202D"/>
    <w:pPr>
      <w:tabs>
        <w:tab w:val="right" w:leader="dot" w:pos="9072"/>
      </w:tabs>
      <w:ind w:left="970" w:hanging="403"/>
    </w:pPr>
    <w:rPr>
      <w:rFonts w:ascii="Times New Roman" w:hAnsi="Times New Roman"/>
      <w:b/>
    </w:rPr>
  </w:style>
  <w:style w:type="paragraph" w:styleId="ListNumber">
    <w:name w:val="List Number"/>
    <w:basedOn w:val="List"/>
    <w:rsid w:val="0042202D"/>
    <w:pPr>
      <w:numPr>
        <w:numId w:val="10"/>
      </w:numPr>
    </w:pPr>
  </w:style>
  <w:style w:type="character" w:customStyle="1" w:styleId="WingdingSymbols">
    <w:name w:val="Wingding Symbols"/>
    <w:rsid w:val="0042202D"/>
    <w:rPr>
      <w:rFonts w:ascii="Wingdings" w:hAnsi="Wingdings"/>
    </w:rPr>
  </w:style>
  <w:style w:type="paragraph" w:customStyle="1" w:styleId="TableHeading">
    <w:name w:val="Table Heading"/>
    <w:basedOn w:val="HeadingBase"/>
    <w:rsid w:val="0042202D"/>
    <w:pPr>
      <w:keepLines/>
      <w:pBdr>
        <w:bottom w:val="single" w:sz="6" w:space="1" w:color="918585"/>
      </w:pBdr>
      <w:spacing w:before="240"/>
    </w:pPr>
  </w:style>
  <w:style w:type="character" w:customStyle="1" w:styleId="HotSpot">
    <w:name w:val="HotSpot"/>
    <w:rsid w:val="0042202D"/>
    <w:rPr>
      <w:color w:val="0033CC"/>
      <w:u w:val="none"/>
    </w:rPr>
  </w:style>
  <w:style w:type="paragraph" w:customStyle="1" w:styleId="BodyTextRight">
    <w:name w:val="Body Text Right"/>
    <w:basedOn w:val="BodyText"/>
    <w:rsid w:val="0042202D"/>
    <w:pPr>
      <w:spacing w:before="0" w:after="0"/>
      <w:jc w:val="right"/>
    </w:pPr>
  </w:style>
  <w:style w:type="paragraph" w:styleId="Index3">
    <w:name w:val="index 3"/>
    <w:basedOn w:val="ListNumber2"/>
    <w:next w:val="Normal"/>
    <w:semiHidden/>
    <w:rsid w:val="0042202D"/>
    <w:pPr>
      <w:numPr>
        <w:numId w:val="0"/>
      </w:numPr>
      <w:tabs>
        <w:tab w:val="right" w:leader="dot" w:pos="4176"/>
      </w:tabs>
    </w:pPr>
  </w:style>
  <w:style w:type="paragraph" w:styleId="ListNumber2">
    <w:name w:val="List Number 2"/>
    <w:basedOn w:val="List2"/>
    <w:rsid w:val="0042202D"/>
    <w:pPr>
      <w:numPr>
        <w:numId w:val="9"/>
      </w:numPr>
      <w:tabs>
        <w:tab w:val="clear" w:pos="1060"/>
      </w:tabs>
    </w:pPr>
  </w:style>
  <w:style w:type="paragraph" w:customStyle="1" w:styleId="MarginNote">
    <w:name w:val="Margin Note"/>
    <w:basedOn w:val="BodyText"/>
    <w:rsid w:val="00422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0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202D"/>
    <w:rPr>
      <w:sz w:val="32"/>
    </w:rPr>
  </w:style>
  <w:style w:type="paragraph" w:customStyle="1" w:styleId="HeadingProcedure">
    <w:name w:val="Heading Procedure"/>
    <w:basedOn w:val="HeadingBase"/>
    <w:next w:val="Normal"/>
    <w:rsid w:val="0042202D"/>
    <w:pPr>
      <w:tabs>
        <w:tab w:val="left" w:pos="0"/>
      </w:tabs>
      <w:spacing w:before="120" w:after="60"/>
    </w:pPr>
    <w:rPr>
      <w:i/>
      <w:color w:val="918585"/>
      <w:sz w:val="22"/>
    </w:rPr>
  </w:style>
  <w:style w:type="paragraph" w:customStyle="1" w:styleId="TableBodyText">
    <w:name w:val="Table Body Text"/>
    <w:basedOn w:val="BodyText"/>
    <w:rsid w:val="0042202D"/>
    <w:pPr>
      <w:spacing w:before="60" w:after="60"/>
    </w:pPr>
  </w:style>
  <w:style w:type="paragraph" w:styleId="ListContinue">
    <w:name w:val="List Continue"/>
    <w:basedOn w:val="List"/>
    <w:rsid w:val="0042202D"/>
    <w:pPr>
      <w:ind w:firstLine="0"/>
    </w:pPr>
  </w:style>
  <w:style w:type="paragraph" w:customStyle="1" w:styleId="ListNote">
    <w:name w:val="List Note"/>
    <w:basedOn w:val="List"/>
    <w:rsid w:val="0042202D"/>
    <w:pPr>
      <w:pBdr>
        <w:top w:val="single" w:sz="6" w:space="2" w:color="918585"/>
        <w:bottom w:val="single" w:sz="6" w:space="2" w:color="918585"/>
      </w:pBdr>
      <w:tabs>
        <w:tab w:val="left" w:pos="1021"/>
      </w:tabs>
      <w:ind w:firstLine="0"/>
    </w:pPr>
  </w:style>
  <w:style w:type="paragraph" w:customStyle="1" w:styleId="Warning">
    <w:name w:val="Warning"/>
    <w:basedOn w:val="BodyText"/>
    <w:rsid w:val="0042202D"/>
    <w:pPr>
      <w:shd w:val="clear" w:color="auto" w:fill="D9D9D9"/>
      <w:tabs>
        <w:tab w:val="left" w:pos="992"/>
      </w:tabs>
      <w:ind w:left="119" w:right="119"/>
    </w:pPr>
    <w:rPr>
      <w:sz w:val="20"/>
    </w:rPr>
  </w:style>
  <w:style w:type="paragraph" w:customStyle="1" w:styleId="MarginIcons">
    <w:name w:val="Margin Icons"/>
    <w:basedOn w:val="BodyText"/>
    <w:rsid w:val="00422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02D"/>
    <w:rPr>
      <w:rFonts w:ascii="Courier New" w:hAnsi="Courier New"/>
    </w:rPr>
  </w:style>
  <w:style w:type="paragraph" w:customStyle="1" w:styleId="NoteBullet">
    <w:name w:val="Note Bullet"/>
    <w:basedOn w:val="Note"/>
    <w:rsid w:val="0042202D"/>
    <w:pPr>
      <w:tabs>
        <w:tab w:val="clear" w:pos="680"/>
      </w:tabs>
      <w:spacing w:before="60" w:after="60"/>
    </w:pPr>
  </w:style>
  <w:style w:type="paragraph" w:customStyle="1" w:styleId="SubHeading2">
    <w:name w:val="SubHeading2"/>
    <w:basedOn w:val="HeadingBase"/>
    <w:rsid w:val="0042202D"/>
    <w:pPr>
      <w:spacing w:before="240" w:after="60"/>
    </w:pPr>
    <w:rPr>
      <w:sz w:val="20"/>
    </w:rPr>
  </w:style>
  <w:style w:type="paragraph" w:customStyle="1" w:styleId="SubHeading1">
    <w:name w:val="SubHeading1"/>
    <w:basedOn w:val="HeadingBase"/>
    <w:rsid w:val="0042202D"/>
    <w:pPr>
      <w:spacing w:before="240" w:after="60"/>
    </w:pPr>
    <w:rPr>
      <w:color w:val="918585"/>
      <w:sz w:val="22"/>
    </w:rPr>
  </w:style>
  <w:style w:type="paragraph" w:customStyle="1" w:styleId="SideHeading">
    <w:name w:val="Side Heading"/>
    <w:basedOn w:val="HeadingBase"/>
    <w:rsid w:val="00422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02D"/>
    <w:pPr>
      <w:tabs>
        <w:tab w:val="num" w:pos="360"/>
      </w:tabs>
    </w:pPr>
  </w:style>
  <w:style w:type="paragraph" w:styleId="PlainText">
    <w:name w:val="Plain Text"/>
    <w:basedOn w:val="Normal"/>
    <w:link w:val="PlainTextChar"/>
    <w:rsid w:val="0042202D"/>
    <w:rPr>
      <w:sz w:val="20"/>
    </w:rPr>
  </w:style>
  <w:style w:type="character" w:customStyle="1" w:styleId="PlainTextChar">
    <w:name w:val="Plain Text Char"/>
    <w:basedOn w:val="DefaultParagraphFont"/>
    <w:link w:val="PlainText"/>
    <w:rsid w:val="004220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202D"/>
    <w:rPr>
      <w:b/>
      <w:smallCaps/>
    </w:rPr>
  </w:style>
  <w:style w:type="paragraph" w:customStyle="1" w:styleId="TableListNumber">
    <w:name w:val="Table List Number"/>
    <w:basedOn w:val="ListNumber"/>
    <w:rsid w:val="0042202D"/>
    <w:pPr>
      <w:numPr>
        <w:numId w:val="0"/>
      </w:numPr>
    </w:pPr>
  </w:style>
  <w:style w:type="paragraph" w:styleId="TOC4">
    <w:name w:val="toc 4"/>
    <w:basedOn w:val="TOCBase"/>
    <w:next w:val="Normal"/>
    <w:semiHidden/>
    <w:rsid w:val="0042202D"/>
    <w:pPr>
      <w:tabs>
        <w:tab w:val="right" w:leader="dot" w:pos="9071"/>
      </w:tabs>
      <w:ind w:left="1701"/>
    </w:pPr>
  </w:style>
  <w:style w:type="paragraph" w:customStyle="1" w:styleId="ListAlpha">
    <w:name w:val="List Alpha"/>
    <w:basedOn w:val="List"/>
    <w:rsid w:val="0042202D"/>
    <w:pPr>
      <w:numPr>
        <w:numId w:val="8"/>
      </w:numPr>
    </w:pPr>
  </w:style>
  <w:style w:type="paragraph" w:customStyle="1" w:styleId="ListAlpha2">
    <w:name w:val="List Alpha 2"/>
    <w:basedOn w:val="List2"/>
    <w:rsid w:val="0042202D"/>
    <w:pPr>
      <w:numPr>
        <w:numId w:val="7"/>
      </w:numPr>
    </w:pPr>
  </w:style>
  <w:style w:type="paragraph" w:styleId="List2">
    <w:name w:val="List 2"/>
    <w:basedOn w:val="BodyText"/>
    <w:rsid w:val="0042202D"/>
    <w:pPr>
      <w:tabs>
        <w:tab w:val="left" w:pos="680"/>
      </w:tabs>
      <w:spacing w:before="60" w:after="60"/>
      <w:ind w:left="680" w:hanging="340"/>
    </w:pPr>
  </w:style>
  <w:style w:type="paragraph" w:styleId="List3">
    <w:name w:val="List 3"/>
    <w:basedOn w:val="BodyText"/>
    <w:rsid w:val="0042202D"/>
    <w:pPr>
      <w:tabs>
        <w:tab w:val="left" w:pos="1021"/>
      </w:tabs>
      <w:spacing w:before="60" w:after="60"/>
      <w:ind w:left="1020" w:hanging="340"/>
    </w:pPr>
  </w:style>
  <w:style w:type="paragraph" w:styleId="List4">
    <w:name w:val="List 4"/>
    <w:basedOn w:val="BodyText"/>
    <w:rsid w:val="0042202D"/>
    <w:pPr>
      <w:tabs>
        <w:tab w:val="left" w:pos="1361"/>
      </w:tabs>
      <w:spacing w:before="60" w:after="60"/>
      <w:ind w:left="1361" w:hanging="340"/>
    </w:pPr>
  </w:style>
  <w:style w:type="paragraph" w:styleId="List5">
    <w:name w:val="List 5"/>
    <w:basedOn w:val="BodyText"/>
    <w:rsid w:val="0042202D"/>
    <w:pPr>
      <w:tabs>
        <w:tab w:val="left" w:pos="1701"/>
      </w:tabs>
      <w:spacing w:before="60" w:after="60"/>
      <w:ind w:left="1701" w:hanging="340"/>
    </w:pPr>
  </w:style>
  <w:style w:type="paragraph" w:styleId="ListBullet3">
    <w:name w:val="List Bullet 3"/>
    <w:basedOn w:val="List3"/>
    <w:rsid w:val="0042202D"/>
    <w:pPr>
      <w:numPr>
        <w:numId w:val="14"/>
      </w:numPr>
      <w:tabs>
        <w:tab w:val="clear" w:pos="1021"/>
      </w:tabs>
      <w:ind w:left="1037" w:hanging="357"/>
    </w:pPr>
  </w:style>
  <w:style w:type="paragraph" w:styleId="ListBullet4">
    <w:name w:val="List Bullet 4"/>
    <w:basedOn w:val="List4"/>
    <w:rsid w:val="0042202D"/>
    <w:pPr>
      <w:numPr>
        <w:numId w:val="2"/>
      </w:numPr>
    </w:pPr>
  </w:style>
  <w:style w:type="paragraph" w:styleId="ListBullet5">
    <w:name w:val="List Bullet 5"/>
    <w:basedOn w:val="List5"/>
    <w:rsid w:val="0042202D"/>
    <w:pPr>
      <w:numPr>
        <w:numId w:val="3"/>
      </w:numPr>
    </w:pPr>
  </w:style>
  <w:style w:type="paragraph" w:styleId="ListContinue2">
    <w:name w:val="List Continue 2"/>
    <w:basedOn w:val="List2"/>
    <w:rsid w:val="0042202D"/>
    <w:pPr>
      <w:ind w:firstLine="0"/>
    </w:pPr>
  </w:style>
  <w:style w:type="paragraph" w:styleId="ListContinue3">
    <w:name w:val="List Continue 3"/>
    <w:basedOn w:val="List3"/>
    <w:rsid w:val="0042202D"/>
    <w:pPr>
      <w:ind w:left="1021" w:firstLine="0"/>
    </w:pPr>
  </w:style>
  <w:style w:type="paragraph" w:styleId="ListContinue4">
    <w:name w:val="List Continue 4"/>
    <w:basedOn w:val="List4"/>
    <w:rsid w:val="0042202D"/>
    <w:pPr>
      <w:ind w:firstLine="0"/>
    </w:pPr>
  </w:style>
  <w:style w:type="paragraph" w:styleId="ListContinue5">
    <w:name w:val="List Continue 5"/>
    <w:basedOn w:val="List5"/>
    <w:rsid w:val="0042202D"/>
    <w:pPr>
      <w:ind w:firstLine="0"/>
    </w:pPr>
  </w:style>
  <w:style w:type="paragraph" w:styleId="ListNumber3">
    <w:name w:val="List Number 3"/>
    <w:basedOn w:val="List3"/>
    <w:rsid w:val="0042202D"/>
    <w:pPr>
      <w:numPr>
        <w:numId w:val="4"/>
      </w:numPr>
    </w:pPr>
  </w:style>
  <w:style w:type="paragraph" w:styleId="ListNumber4">
    <w:name w:val="List Number 4"/>
    <w:basedOn w:val="List4"/>
    <w:rsid w:val="0042202D"/>
    <w:pPr>
      <w:numPr>
        <w:numId w:val="5"/>
      </w:numPr>
    </w:pPr>
  </w:style>
  <w:style w:type="paragraph" w:styleId="ListNumber5">
    <w:name w:val="List Number 5"/>
    <w:basedOn w:val="List5"/>
    <w:rsid w:val="0042202D"/>
    <w:pPr>
      <w:numPr>
        <w:numId w:val="6"/>
      </w:numPr>
    </w:pPr>
  </w:style>
  <w:style w:type="paragraph" w:styleId="BlockText">
    <w:name w:val="Block Text"/>
    <w:basedOn w:val="Normal"/>
    <w:rsid w:val="0042202D"/>
    <w:pPr>
      <w:spacing w:after="120"/>
      <w:ind w:left="1440" w:right="1440"/>
    </w:pPr>
  </w:style>
  <w:style w:type="character" w:customStyle="1" w:styleId="Subscript">
    <w:name w:val="Subscript"/>
    <w:basedOn w:val="DefaultParagraphFont"/>
    <w:rsid w:val="0042202D"/>
    <w:rPr>
      <w:sz w:val="16"/>
      <w:vertAlign w:val="subscript"/>
    </w:rPr>
  </w:style>
  <w:style w:type="character" w:customStyle="1" w:styleId="Superscript">
    <w:name w:val="Superscript"/>
    <w:basedOn w:val="DefaultParagraphFont"/>
    <w:rsid w:val="0042202D"/>
    <w:rPr>
      <w:sz w:val="16"/>
      <w:vertAlign w:val="superscript"/>
    </w:rPr>
  </w:style>
  <w:style w:type="character" w:customStyle="1" w:styleId="Symbols">
    <w:name w:val="Symbols"/>
    <w:basedOn w:val="DefaultParagraphFont"/>
    <w:rsid w:val="0042202D"/>
    <w:rPr>
      <w:rFonts w:ascii="Symbol" w:hAnsi="Symbol"/>
    </w:rPr>
  </w:style>
  <w:style w:type="character" w:customStyle="1" w:styleId="MenuOptions">
    <w:name w:val="Menu Options"/>
    <w:basedOn w:val="DefaultParagraphFont"/>
    <w:rsid w:val="0042202D"/>
    <w:rPr>
      <w:rFonts w:ascii="Arial Narrow" w:hAnsi="Arial Narrow"/>
      <w:smallCaps/>
    </w:rPr>
  </w:style>
  <w:style w:type="character" w:customStyle="1" w:styleId="Buttons">
    <w:name w:val="Buttons"/>
    <w:basedOn w:val="DefaultParagraphFont"/>
    <w:rsid w:val="0042202D"/>
    <w:rPr>
      <w:b/>
    </w:rPr>
  </w:style>
  <w:style w:type="character" w:customStyle="1" w:styleId="Underlined">
    <w:name w:val="Underlined"/>
    <w:basedOn w:val="DefaultParagraphFont"/>
    <w:rsid w:val="0042202D"/>
    <w:rPr>
      <w:u w:val="single"/>
    </w:rPr>
  </w:style>
  <w:style w:type="paragraph" w:customStyle="1" w:styleId="TableBodyTextRight">
    <w:name w:val="Table Body Text Right"/>
    <w:basedOn w:val="TableBodyText"/>
    <w:rsid w:val="0042202D"/>
    <w:pPr>
      <w:widowControl w:val="0"/>
      <w:autoSpaceDE w:val="0"/>
      <w:autoSpaceDN w:val="0"/>
      <w:adjustRightInd w:val="0"/>
      <w:jc w:val="right"/>
    </w:pPr>
    <w:rPr>
      <w:rFonts w:cs="Arial"/>
      <w:szCs w:val="18"/>
    </w:rPr>
  </w:style>
  <w:style w:type="paragraph" w:customStyle="1" w:styleId="CopyrightText">
    <w:name w:val="Copyright Text"/>
    <w:basedOn w:val="BodyText"/>
    <w:rsid w:val="0042202D"/>
    <w:rPr>
      <w:sz w:val="18"/>
    </w:rPr>
  </w:style>
  <w:style w:type="paragraph" w:customStyle="1" w:styleId="BodySmallRight">
    <w:name w:val="Body Small Right"/>
    <w:basedOn w:val="BodyTextRight"/>
    <w:rsid w:val="0042202D"/>
    <w:rPr>
      <w:sz w:val="18"/>
      <w:szCs w:val="18"/>
    </w:rPr>
  </w:style>
  <w:style w:type="paragraph" w:customStyle="1" w:styleId="MarginEdition">
    <w:name w:val="Margin Edition"/>
    <w:basedOn w:val="MarginNote"/>
    <w:rsid w:val="0042202D"/>
    <w:pPr>
      <w:spacing w:before="0" w:after="0"/>
    </w:pPr>
    <w:rPr>
      <w:rFonts w:ascii="Times New Roman" w:hAnsi="Times New Roman"/>
      <w:color w:val="999999"/>
    </w:rPr>
  </w:style>
  <w:style w:type="paragraph" w:customStyle="1" w:styleId="Spacer">
    <w:name w:val="Spacer"/>
    <w:basedOn w:val="Normal"/>
    <w:rsid w:val="0042202D"/>
    <w:rPr>
      <w:sz w:val="2"/>
      <w:szCs w:val="2"/>
    </w:rPr>
  </w:style>
  <w:style w:type="character" w:customStyle="1" w:styleId="Small">
    <w:name w:val="Small"/>
    <w:basedOn w:val="DefaultParagraphFont"/>
    <w:rsid w:val="0042202D"/>
    <w:rPr>
      <w:sz w:val="16"/>
    </w:rPr>
  </w:style>
  <w:style w:type="paragraph" w:customStyle="1" w:styleId="WideTable">
    <w:name w:val="Wide Table"/>
    <w:basedOn w:val="Normal"/>
    <w:rsid w:val="0042202D"/>
    <w:pPr>
      <w:ind w:left="-1418"/>
    </w:pPr>
    <w:rPr>
      <w:sz w:val="2"/>
      <w:szCs w:val="2"/>
    </w:rPr>
  </w:style>
  <w:style w:type="character" w:styleId="PageNumber">
    <w:name w:val="page number"/>
    <w:basedOn w:val="DefaultParagraphFont"/>
    <w:rsid w:val="0042202D"/>
  </w:style>
  <w:style w:type="paragraph" w:styleId="Quote">
    <w:name w:val="Quote"/>
    <w:basedOn w:val="Heading1"/>
    <w:link w:val="QuoteChar"/>
    <w:qFormat/>
    <w:rsid w:val="0042202D"/>
    <w:rPr>
      <w:b w:val="0"/>
      <w:sz w:val="72"/>
      <w:szCs w:val="72"/>
      <w:lang w:val="en-NZ"/>
    </w:rPr>
  </w:style>
  <w:style w:type="character" w:customStyle="1" w:styleId="QuoteChar">
    <w:name w:val="Quote Char"/>
    <w:basedOn w:val="DefaultParagraphFont"/>
    <w:link w:val="Quote"/>
    <w:rsid w:val="00422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02D"/>
    <w:pPr>
      <w:pageBreakBefore/>
    </w:pPr>
  </w:style>
  <w:style w:type="paragraph" w:customStyle="1" w:styleId="Border">
    <w:name w:val="Border"/>
    <w:basedOn w:val="Normal"/>
    <w:qFormat/>
    <w:rsid w:val="00422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02D"/>
    <w:rPr>
      <w:b/>
      <w:bCs/>
      <w:i/>
      <w:iCs/>
      <w:color w:val="auto"/>
    </w:rPr>
  </w:style>
  <w:style w:type="paragraph" w:styleId="IntenseQuote">
    <w:name w:val="Intense Quote"/>
    <w:basedOn w:val="Normal"/>
    <w:next w:val="Normal"/>
    <w:link w:val="IntenseQuoteChar"/>
    <w:uiPriority w:val="30"/>
    <w:qFormat/>
    <w:rsid w:val="00422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0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202D"/>
    <w:rPr>
      <w:smallCaps/>
      <w:color w:val="auto"/>
      <w:u w:val="single"/>
    </w:rPr>
  </w:style>
  <w:style w:type="character" w:styleId="IntenseReference">
    <w:name w:val="Intense Reference"/>
    <w:basedOn w:val="DefaultParagraphFont"/>
    <w:uiPriority w:val="32"/>
    <w:qFormat/>
    <w:rsid w:val="0042202D"/>
    <w:rPr>
      <w:b/>
      <w:bCs/>
      <w:smallCaps/>
      <w:color w:val="auto"/>
      <w:spacing w:val="5"/>
      <w:u w:val="single"/>
    </w:rPr>
  </w:style>
  <w:style w:type="paragraph" w:customStyle="1" w:styleId="2ColumnHeading">
    <w:name w:val="2Column Heading"/>
    <w:basedOn w:val="BodyText"/>
    <w:qFormat/>
    <w:rsid w:val="0042202D"/>
    <w:pPr>
      <w:spacing w:after="60"/>
      <w:ind w:left="-2268"/>
    </w:pPr>
    <w:rPr>
      <w:b/>
    </w:rPr>
  </w:style>
  <w:style w:type="paragraph" w:customStyle="1" w:styleId="Heading1TOC">
    <w:name w:val="Heading1 TOC"/>
    <w:basedOn w:val="Normal"/>
    <w:qFormat/>
    <w:rsid w:val="0042202D"/>
    <w:pPr>
      <w:spacing w:before="240" w:after="120"/>
    </w:pPr>
    <w:rPr>
      <w:rFonts w:ascii="Times New Roman" w:hAnsi="Times New Roman"/>
      <w:b/>
      <w:sz w:val="32"/>
    </w:rPr>
  </w:style>
  <w:style w:type="paragraph" w:customStyle="1" w:styleId="Heading2TOC">
    <w:name w:val="Heading2 TOC"/>
    <w:basedOn w:val="Normal"/>
    <w:qFormat/>
    <w:rsid w:val="0042202D"/>
    <w:pPr>
      <w:spacing w:before="240" w:after="60"/>
    </w:pPr>
    <w:rPr>
      <w:rFonts w:ascii="Times New Roman" w:hAnsi="Times New Roman"/>
      <w:b/>
      <w:sz w:val="28"/>
    </w:rPr>
  </w:style>
  <w:style w:type="character" w:customStyle="1" w:styleId="Underline">
    <w:name w:val="Underline"/>
    <w:basedOn w:val="DefaultParagraphFont"/>
    <w:qFormat/>
    <w:rsid w:val="0042202D"/>
    <w:rPr>
      <w:u w:val="single"/>
    </w:rPr>
  </w:style>
  <w:style w:type="paragraph" w:styleId="BalloonText">
    <w:name w:val="Balloon Text"/>
    <w:basedOn w:val="Normal"/>
    <w:link w:val="BalloonTextChar"/>
    <w:rsid w:val="0042202D"/>
    <w:rPr>
      <w:rFonts w:ascii="Tahoma" w:hAnsi="Tahoma" w:cs="Tahoma"/>
      <w:sz w:val="16"/>
      <w:szCs w:val="16"/>
    </w:rPr>
  </w:style>
  <w:style w:type="character" w:customStyle="1" w:styleId="BalloonTextChar">
    <w:name w:val="Balloon Text Char"/>
    <w:basedOn w:val="DefaultParagraphFont"/>
    <w:link w:val="BalloonText"/>
    <w:rsid w:val="004220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20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0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1213</Words>
  <Characters>7879</Characters>
  <Application>Microsoft Office Word</Application>
  <DocSecurity>0</DocSecurity>
  <Lines>299</Lines>
  <Paragraphs>195</Paragraphs>
  <ScaleCrop>false</ScaleCrop>
  <Company>Author-it Software Corporation Ltd.</Company>
  <LinksUpToDate>false</LinksUpToDate>
  <CharactersWithSpaces>9028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LMTML2006A Use millinery steaming and pressing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2012-05-26T18:09:00Z</dcterms:created>
  <dcterms:modified xsi:type="dcterms:W3CDTF">2012-05-26T18:09:00Z</dcterms:modified>
</cp:coreProperties>
</file>