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B35" w:rsidP="00FB4B35">
      <w:pPr>
        <w:pStyle w:val="Title"/>
      </w:pPr>
      <w:r>
        <w:fldChar w:fldCharType="begin"/>
      </w:r>
      <w:r>
        <w:instrText xml:space="preserve"> TITLE   \* MERGEFORMAT </w:instrText>
      </w:r>
      <w:r>
        <w:fldChar w:fldCharType="separate"/>
      </w:r>
      <w:r>
        <w:t>LMTLG3007A Assemble saddle components</w:t>
      </w:r>
      <w:r>
        <w:fldChar w:fldCharType="end"/>
      </w:r>
    </w:p>
    <w:p w:rsidR="00FB4B35" w:rsidP="00FB4B35">
      <w:pPr>
        <w:pStyle w:val="Version"/>
        <w:sectPr w:rsidSect="003525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259E" w:rsidP="0035259E">
      <w:pPr>
        <w:pStyle w:val="SuperHeading"/>
      </w:pPr>
      <w:r w:rsidRPr="0035259E">
        <w:t>LMTLG3007A Assemble saddle components</w:t>
      </w:r>
    </w:p>
    <w:p w:rsidR="00000000" w:rsidRPr="0035259E" w:rsidP="0035259E">
      <w:pPr>
        <w:pStyle w:val="SuperHeading"/>
      </w:pPr>
    </w:p>
    <w:p w:rsidR="00000000" w:rsidRPr="0035259E" w:rsidP="0035259E">
      <w:pPr>
        <w:pStyle w:val="Heading1"/>
      </w:pPr>
      <w:bookmarkStart w:id="1" w:name="O_95547"/>
      <w:bookmarkEnd w:id="1"/>
      <w:r w:rsidRPr="0035259E">
        <w:t>Modification History</w:t>
      </w:r>
    </w:p>
    <w:p w:rsidR="00000000" w:rsidRPr="0035259E" w:rsidP="0035259E">
      <w:pPr>
        <w:pStyle w:val="BodyText"/>
      </w:pPr>
      <w:r w:rsidRPr="0035259E">
        <w:t>Not applicable.</w:t>
      </w:r>
    </w:p>
    <w:p w:rsidR="00000000" w:rsidRPr="0035259E" w:rsidP="0035259E">
      <w:pPr>
        <w:pStyle w:val="AllowPageBreak"/>
      </w:pPr>
    </w:p>
    <w:p w:rsidR="00000000" w:rsidRPr="0035259E" w:rsidP="0035259E">
      <w:pPr>
        <w:pStyle w:val="Heading1"/>
      </w:pPr>
      <w:bookmarkStart w:id="2" w:name="O_95548"/>
      <w:bookmarkEnd w:id="2"/>
      <w:r w:rsidRPr="0035259E">
        <w:t>Unit Descriptor</w:t>
      </w:r>
    </w:p>
    <w:tbl>
      <w:tblPr>
        <w:tblW w:w="0" w:type="auto"/>
        <w:tblLayout w:type="fixed"/>
        <w:tblCellMar>
          <w:left w:w="62" w:type="dxa"/>
          <w:right w:w="62" w:type="dxa"/>
        </w:tblCellMar>
        <w:tblLook w:val="0000"/>
      </w:tblPr>
      <w:tblGrid>
        <w:gridCol w:w="2281"/>
        <w:gridCol w:w="6804"/>
      </w:tblGrid>
      <w:tr w:rsidTr="00FB4B35">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t xml:space="preserve">This unit covers the skills and knowledge to fit, shape and assemble saddle components. </w:t>
            </w:r>
          </w:p>
        </w:tc>
      </w:tr>
    </w:tbl>
    <w:p w:rsidR="00000000" w:rsidRPr="0035259E" w:rsidP="0035259E">
      <w:pPr>
        <w:pStyle w:val="BodyText"/>
      </w:pPr>
    </w:p>
    <w:p w:rsidR="00000000" w:rsidRPr="0035259E" w:rsidP="0035259E">
      <w:pPr>
        <w:pStyle w:val="AllowPageBreak"/>
      </w:pPr>
    </w:p>
    <w:p w:rsidR="00000000" w:rsidRPr="0035259E" w:rsidP="0035259E">
      <w:pPr>
        <w:pStyle w:val="Heading1"/>
      </w:pPr>
      <w:bookmarkStart w:id="3" w:name="O_95549"/>
      <w:bookmarkEnd w:id="3"/>
      <w:r w:rsidRPr="0035259E">
        <w:t>Application of the Unit</w:t>
      </w:r>
    </w:p>
    <w:tbl>
      <w:tblPr>
        <w:tblW w:w="0" w:type="auto"/>
        <w:tblLayout w:type="fixed"/>
        <w:tblCellMar>
          <w:left w:w="62" w:type="dxa"/>
          <w:right w:w="62" w:type="dxa"/>
        </w:tblCellMar>
        <w:tblLook w:val="0000"/>
      </w:tblPr>
      <w:tblGrid>
        <w:gridCol w:w="2281"/>
        <w:gridCol w:w="6804"/>
      </w:tblGrid>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t>This unit applies to the interpretation of customer requirements to fit a saddle tree, shape the saddle, and assemble the saddle.  Saddle fitting and assembly must comply with industry guidelines and saddle s</w:t>
            </w:r>
            <w:r w:rsidRPr="0035259E">
              <w:t xml:space="preserve">pecifications. </w:t>
            </w:r>
          </w:p>
          <w:p w:rsidR="00000000" w:rsidRPr="0035259E" w:rsidP="0035259E">
            <w:pPr>
              <w:pStyle w:val="BodyText"/>
            </w:pPr>
            <w:r w:rsidRPr="0035259E">
              <w:t xml:space="preserve">Work may be conducted in small to large scale enterprises and may involve individual and team activities. </w:t>
            </w:r>
          </w:p>
          <w:p w:rsidR="00000000" w:rsidRPr="0035259E" w:rsidP="0035259E">
            <w:pPr>
              <w:pStyle w:val="BodyText"/>
            </w:pPr>
            <w:r w:rsidRPr="0035259E">
              <w:t>The application of this unit is according to OHS practices of the enterprise and workplace practices, which may include:</w:t>
            </w:r>
          </w:p>
          <w:p w:rsidR="00000000" w:rsidRPr="0035259E" w:rsidP="0035259E">
            <w:pPr>
              <w:pStyle w:val="ListBullet"/>
            </w:pPr>
            <w:r w:rsidRPr="0035259E">
              <w:t>requirement</w:t>
            </w:r>
            <w:r w:rsidRPr="0035259E">
              <w:t>s prescribed by legislation, awards, agreements and conditions of employment</w:t>
            </w:r>
          </w:p>
          <w:p w:rsidR="00000000" w:rsidRPr="0035259E" w:rsidP="0035259E">
            <w:pPr>
              <w:pStyle w:val="ListBullet"/>
            </w:pPr>
            <w:r w:rsidRPr="0035259E">
              <w:t>standard operating procedures</w:t>
            </w:r>
          </w:p>
          <w:p w:rsidR="00000000" w:rsidRPr="0035259E" w:rsidP="0035259E">
            <w:pPr>
              <w:pStyle w:val="ListBullet"/>
            </w:pPr>
            <w:r w:rsidRPr="0035259E">
              <w:t>work instructions</w:t>
            </w:r>
          </w:p>
          <w:p w:rsidR="00000000" w:rsidRPr="0035259E" w:rsidP="0035259E">
            <w:pPr>
              <w:pStyle w:val="ListBullet"/>
            </w:pPr>
            <w:r w:rsidRPr="0035259E">
              <w:t>oral, written and visual communication</w:t>
            </w:r>
          </w:p>
          <w:p w:rsidR="00000000" w:rsidRPr="0035259E" w:rsidP="0035259E">
            <w:pPr>
              <w:pStyle w:val="ListBullet"/>
            </w:pPr>
            <w:r w:rsidRPr="0035259E">
              <w:t>quality practices, including responsibility for maintenance of own work quality and contribu</w:t>
            </w:r>
            <w:r w:rsidRPr="0035259E">
              <w:t>tion to quality improvement of team or section output</w:t>
            </w:r>
          </w:p>
          <w:p w:rsidR="00000000" w:rsidRPr="0035259E" w:rsidP="0035259E">
            <w:pPr>
              <w:pStyle w:val="ListBullet"/>
            </w:pPr>
            <w:r w:rsidRPr="0035259E">
              <w:t>housekeeping</w:t>
            </w:r>
          </w:p>
          <w:p w:rsidR="00000000" w:rsidRPr="0035259E" w:rsidP="0035259E">
            <w:pPr>
              <w:pStyle w:val="ListBullet"/>
            </w:pPr>
            <w:r w:rsidRPr="0035259E">
              <w:t>tasks related to environmental protection, waste disposal, pollution control and recycling</w:t>
            </w:r>
          </w:p>
          <w:p w:rsidR="00000000" w:rsidRPr="0035259E" w:rsidP="0035259E">
            <w:pPr>
              <w:pStyle w:val="BodyText"/>
            </w:pPr>
            <w:r w:rsidRPr="0035259E">
              <w:t xml:space="preserve">This unit requires the application of skills associated with planning and organising for the safe and efficient application of processes and technology used in assembling saddle components.  This unit also requires an ability to read, interpret and record </w:t>
            </w:r>
            <w:r w:rsidRPr="0035259E">
              <w:t>customer requirements, check the quality of assembly outcomes and identify assembly faults and problems. Self management and planning and organising skills are used to ensure work complies with workplace requirements.</w:t>
            </w:r>
          </w:p>
        </w:tc>
      </w:tr>
    </w:tbl>
    <w:p w:rsidR="00000000" w:rsidRPr="0035259E" w:rsidP="0035259E">
      <w:pPr>
        <w:pStyle w:val="BodyText"/>
      </w:pPr>
    </w:p>
    <w:p w:rsidR="00000000" w:rsidRPr="0035259E" w:rsidP="0035259E">
      <w:pPr>
        <w:pStyle w:val="AllowPageBreak"/>
      </w:pPr>
    </w:p>
    <w:p w:rsidR="00000000" w:rsidRPr="0035259E" w:rsidP="0035259E">
      <w:pPr>
        <w:pStyle w:val="Heading1"/>
      </w:pPr>
      <w:bookmarkStart w:id="4" w:name="O_95550"/>
      <w:bookmarkEnd w:id="4"/>
      <w:r w:rsidRPr="0035259E">
        <w:t xml:space="preserve">Licensing/Regulatory </w:t>
      </w:r>
      <w:r w:rsidRPr="0035259E">
        <w:t>Information</w:t>
      </w:r>
    </w:p>
    <w:p w:rsidR="00000000" w:rsidRPr="0035259E" w:rsidP="0035259E">
      <w:pPr>
        <w:pStyle w:val="BodyText"/>
      </w:pPr>
      <w:r w:rsidRPr="0035259E">
        <w:t>Not applicable.</w:t>
      </w:r>
    </w:p>
    <w:p w:rsidR="00000000" w:rsidRPr="0035259E" w:rsidP="0035259E">
      <w:pPr>
        <w:pStyle w:val="AllowPageBreak"/>
      </w:pPr>
    </w:p>
    <w:p w:rsidR="00000000" w:rsidRPr="0035259E" w:rsidP="0035259E">
      <w:pPr>
        <w:pStyle w:val="Heading1"/>
      </w:pPr>
      <w:bookmarkStart w:id="5" w:name="O_95552"/>
      <w:bookmarkEnd w:id="5"/>
      <w:r w:rsidRPr="0035259E">
        <w:t>Pre-Requisites</w:t>
      </w:r>
    </w:p>
    <w:tbl>
      <w:tblPr>
        <w:tblW w:w="0" w:type="auto"/>
        <w:tblLayout w:type="fixed"/>
        <w:tblCellMar>
          <w:left w:w="62" w:type="dxa"/>
          <w:right w:w="62" w:type="dxa"/>
        </w:tblCellMar>
        <w:tblLook w:val="0000"/>
      </w:tblPr>
      <w:tblGrid>
        <w:gridCol w:w="2604"/>
        <w:gridCol w:w="6481"/>
      </w:tblGrid>
      <w:tr w:rsidTr="00FB4B3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35259E" w:rsidP="0035259E">
            <w:pPr>
              <w:pStyle w:val="BodyText"/>
            </w:pPr>
          </w:p>
        </w:tc>
      </w:tr>
    </w:tbl>
    <w:p w:rsidR="00000000" w:rsidRPr="0035259E" w:rsidP="0035259E">
      <w:pPr>
        <w:pStyle w:val="BodyText"/>
      </w:pPr>
    </w:p>
    <w:p w:rsidR="00000000" w:rsidRPr="0035259E" w:rsidP="0035259E">
      <w:pPr>
        <w:pStyle w:val="AllowPageBreak"/>
      </w:pPr>
    </w:p>
    <w:p w:rsidR="00000000" w:rsidRPr="0035259E" w:rsidP="0035259E">
      <w:pPr>
        <w:pStyle w:val="Heading1"/>
      </w:pPr>
      <w:bookmarkStart w:id="6" w:name="O_95551"/>
      <w:bookmarkEnd w:id="6"/>
      <w:r w:rsidRPr="0035259E">
        <w:t>Employability Skills Information</w:t>
      </w:r>
    </w:p>
    <w:tbl>
      <w:tblPr>
        <w:tblW w:w="0" w:type="auto"/>
        <w:tblLayout w:type="fixed"/>
        <w:tblCellMar>
          <w:left w:w="62" w:type="dxa"/>
          <w:right w:w="62" w:type="dxa"/>
        </w:tblCellMar>
        <w:tblLook w:val="0000"/>
      </w:tblPr>
      <w:tblGrid>
        <w:gridCol w:w="2281"/>
        <w:gridCol w:w="6804"/>
      </w:tblGrid>
      <w:tr w:rsidTr="00FB4B35">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t>This unit contains employability skills.</w:t>
            </w:r>
          </w:p>
        </w:tc>
      </w:tr>
    </w:tbl>
    <w:p w:rsidR="00000000" w:rsidRPr="0035259E" w:rsidP="0035259E">
      <w:pPr>
        <w:pStyle w:val="BodyText"/>
      </w:pPr>
    </w:p>
    <w:p w:rsidR="00000000" w:rsidRPr="0035259E" w:rsidP="0035259E">
      <w:pPr>
        <w:pStyle w:val="AllowPageBreak"/>
      </w:pPr>
    </w:p>
    <w:p w:rsidR="00000000" w:rsidRPr="0035259E" w:rsidP="0035259E">
      <w:pPr>
        <w:pStyle w:val="Heading1"/>
      </w:pPr>
      <w:bookmarkStart w:id="7" w:name="O_95553"/>
      <w:bookmarkEnd w:id="7"/>
      <w:r w:rsidRPr="0035259E">
        <w:t>Elements and Performance Criteria Pre-Content</w:t>
      </w:r>
    </w:p>
    <w:p w:rsidR="00000000" w:rsidRPr="0035259E" w:rsidP="0035259E">
      <w:pPr>
        <w:pStyle w:val="BodyText"/>
      </w:pPr>
      <w:r w:rsidRPr="0035259E">
        <w:t>Not applicable.</w:t>
      </w:r>
    </w:p>
    <w:p w:rsidR="00000000" w:rsidRPr="0035259E" w:rsidP="0035259E">
      <w:pPr>
        <w:pStyle w:val="AllowPageBreak"/>
      </w:pPr>
    </w:p>
    <w:p w:rsidR="00000000" w:rsidRPr="0035259E" w:rsidP="0035259E">
      <w:pPr>
        <w:pStyle w:val="Heading1"/>
      </w:pPr>
      <w:bookmarkStart w:id="8" w:name="O_95554"/>
      <w:bookmarkEnd w:id="8"/>
      <w:r w:rsidRPr="0035259E">
        <w:t>Elements and Performance Criteria</w:t>
      </w:r>
    </w:p>
    <w:tbl>
      <w:tblPr>
        <w:tblW w:w="0" w:type="auto"/>
        <w:tblLayout w:type="fixed"/>
        <w:tblCellMar>
          <w:left w:w="62" w:type="dxa"/>
          <w:right w:w="62" w:type="dxa"/>
        </w:tblCellMar>
        <w:tblLook w:val="0000"/>
      </w:tblPr>
      <w:tblGrid>
        <w:gridCol w:w="2281"/>
        <w:gridCol w:w="6804"/>
      </w:tblGrid>
      <w:tr w:rsidTr="00FB4B35">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rPr>
                <w:rStyle w:val="SpecialBold"/>
              </w:rPr>
              <w:t>PERFORMANCE CRITERIA</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List"/>
              <w:rPr>
                <w:lang w:val="en-NZ"/>
              </w:rPr>
            </w:pPr>
            <w:r w:rsidRPr="0035259E">
              <w:t>1</w:t>
            </w:r>
            <w:r w:rsidRPr="0035259E">
              <w:tab/>
              <w:t>Interpret shaping and fitting requirements</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
            </w:pPr>
            <w:r w:rsidRPr="0035259E">
              <w:t>1.1</w:t>
            </w:r>
            <w:r w:rsidRPr="0035259E">
              <w:tab/>
            </w:r>
            <w:r w:rsidRPr="0035259E">
              <w:rPr>
                <w:rStyle w:val="BoldandItalics"/>
              </w:rPr>
              <w:t>Information about customer requirements</w:t>
            </w:r>
            <w:r w:rsidRPr="0035259E">
              <w:t xml:space="preserve"> for fitting and shaping is gathered and recorded</w:t>
            </w:r>
          </w:p>
          <w:p w:rsidR="00000000" w:rsidRPr="0035259E" w:rsidP="0035259E">
            <w:pPr>
              <w:pStyle w:val="List"/>
            </w:pPr>
            <w:r w:rsidRPr="0035259E">
              <w:t>1.2</w:t>
            </w:r>
            <w:r w:rsidRPr="0035259E">
              <w:tab/>
            </w:r>
            <w:r w:rsidRPr="0035259E">
              <w:t xml:space="preserve">Saddle tree requirements are identified </w:t>
            </w:r>
          </w:p>
          <w:p w:rsidR="00000000" w:rsidRPr="0035259E" w:rsidP="0035259E">
            <w:pPr>
              <w:pStyle w:val="List"/>
            </w:pPr>
            <w:r w:rsidRPr="0035259E">
              <w:t>1.3</w:t>
            </w:r>
            <w:r w:rsidRPr="0035259E">
              <w:tab/>
              <w:t xml:space="preserve">Fitting and shaping requirements are identified </w:t>
            </w:r>
          </w:p>
          <w:p w:rsidR="00000000" w:rsidRPr="0035259E" w:rsidP="0035259E">
            <w:pPr>
              <w:pStyle w:val="List"/>
            </w:pPr>
            <w:r w:rsidRPr="0035259E">
              <w:t>1.4</w:t>
            </w:r>
            <w:r w:rsidRPr="0035259E">
              <w:tab/>
            </w:r>
            <w:r w:rsidRPr="0035259E">
              <w:rPr>
                <w:rStyle w:val="BoldandItalics"/>
              </w:rPr>
              <w:t>Attachments</w:t>
            </w:r>
            <w:r w:rsidRPr="0035259E">
              <w:t xml:space="preserve"> and </w:t>
            </w:r>
            <w:r w:rsidRPr="0035259E">
              <w:rPr>
                <w:rStyle w:val="BoldandItalics"/>
              </w:rPr>
              <w:t>Additional features</w:t>
            </w:r>
            <w:r w:rsidRPr="0035259E">
              <w:t xml:space="preserve"> are identified</w:t>
            </w:r>
          </w:p>
          <w:p w:rsidR="00000000" w:rsidRPr="0035259E" w:rsidP="0035259E">
            <w:pPr>
              <w:pStyle w:val="List"/>
            </w:pPr>
            <w:r w:rsidRPr="0035259E">
              <w:t>1.5</w:t>
            </w:r>
            <w:r w:rsidRPr="0035259E">
              <w:tab/>
              <w:t>Ordering requirements for saddle tree or associated materials and equipment are identified and document</w:t>
            </w:r>
            <w:r w:rsidRPr="0035259E">
              <w:t>ed</w:t>
            </w:r>
          </w:p>
          <w:p w:rsidR="00000000" w:rsidP="0035259E">
            <w:pPr>
              <w:pStyle w:val="List"/>
              <w:rPr>
                <w:lang w:val="en-NZ"/>
              </w:rPr>
            </w:pPr>
            <w:r w:rsidRPr="0035259E">
              <w:t>1.6</w:t>
            </w:r>
            <w:r w:rsidRPr="0035259E">
              <w:tab/>
              <w:t xml:space="preserve">All identified requirements are documented and checked against original customer requirements, and any orders required are placed </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List"/>
              <w:rPr>
                <w:lang w:val="en-NZ"/>
              </w:rPr>
            </w:pPr>
            <w:r w:rsidRPr="0035259E">
              <w:t>2</w:t>
            </w:r>
            <w:r w:rsidRPr="0035259E">
              <w:tab/>
              <w:t xml:space="preserve">Prepare to fit and assemble saddle </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
            </w:pPr>
            <w:r w:rsidRPr="0035259E">
              <w:t>2.1</w:t>
            </w:r>
            <w:r w:rsidRPr="0035259E">
              <w:tab/>
            </w:r>
            <w:r w:rsidRPr="0035259E">
              <w:rPr>
                <w:rStyle w:val="BoldandItalics"/>
              </w:rPr>
              <w:t>Assembly tasks</w:t>
            </w:r>
            <w:r w:rsidRPr="0035259E">
              <w:t xml:space="preserve"> are identified </w:t>
            </w:r>
          </w:p>
          <w:p w:rsidR="00000000" w:rsidRPr="0035259E" w:rsidP="0035259E">
            <w:pPr>
              <w:pStyle w:val="List"/>
            </w:pPr>
            <w:r w:rsidRPr="0035259E">
              <w:t>2.2</w:t>
            </w:r>
            <w:r w:rsidRPr="0035259E">
              <w:tab/>
            </w:r>
            <w:r w:rsidRPr="0035259E">
              <w:rPr>
                <w:rStyle w:val="BoldandItalics"/>
              </w:rPr>
              <w:t>Personal protective equipment</w:t>
            </w:r>
            <w:r w:rsidRPr="0035259E">
              <w:t xml:space="preserve"> is applied</w:t>
            </w:r>
          </w:p>
          <w:p w:rsidR="00000000" w:rsidRPr="0035259E" w:rsidP="0035259E">
            <w:pPr>
              <w:pStyle w:val="List"/>
            </w:pPr>
            <w:r w:rsidRPr="0035259E">
              <w:t>2.3</w:t>
            </w:r>
            <w:r w:rsidRPr="0035259E">
              <w:tab/>
              <w:t>Saddle tree is obtained, modified or constructed</w:t>
            </w:r>
          </w:p>
          <w:p w:rsidR="00000000" w:rsidRPr="0035259E" w:rsidP="0035259E">
            <w:pPr>
              <w:pStyle w:val="List"/>
            </w:pPr>
            <w:r w:rsidRPr="0035259E">
              <w:t>2.4</w:t>
            </w:r>
            <w:r w:rsidRPr="0035259E">
              <w:tab/>
            </w:r>
            <w:r w:rsidRPr="0035259E">
              <w:rPr>
                <w:rStyle w:val="BoldandItalics"/>
              </w:rPr>
              <w:t>Materials and equipment</w:t>
            </w:r>
            <w:r w:rsidRPr="0035259E">
              <w:t xml:space="preserve"> for saddle assembly are </w:t>
            </w:r>
            <w:r w:rsidRPr="0035259E">
              <w:rPr>
                <w:rStyle w:val="BoldandItalics"/>
              </w:rPr>
              <w:t>prepared</w:t>
            </w:r>
          </w:p>
          <w:p w:rsidR="00000000" w:rsidRPr="0035259E" w:rsidP="0035259E">
            <w:pPr>
              <w:pStyle w:val="List"/>
            </w:pPr>
            <w:r w:rsidRPr="0035259E">
              <w:t>2.5</w:t>
            </w:r>
            <w:r w:rsidRPr="0035259E">
              <w:tab/>
              <w:t>Saddle components are correctly identified and prepared</w:t>
            </w:r>
          </w:p>
          <w:p w:rsidR="00000000" w:rsidP="0035259E">
            <w:pPr>
              <w:pStyle w:val="List"/>
              <w:rPr>
                <w:lang w:val="en-NZ"/>
              </w:rPr>
            </w:pPr>
            <w:r w:rsidRPr="0035259E">
              <w:t>2.6</w:t>
            </w:r>
            <w:r w:rsidRPr="0035259E">
              <w:tab/>
              <w:t>Work area is set up in accordance with task requirements, workplace procedure</w:t>
            </w:r>
            <w:r w:rsidRPr="0035259E">
              <w:t xml:space="preserve">s, and </w:t>
            </w:r>
            <w:r w:rsidRPr="0035259E">
              <w:rPr>
                <w:rStyle w:val="BoldandItalics"/>
              </w:rPr>
              <w:t>OHS practices</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List"/>
              <w:rPr>
                <w:lang w:val="en-NZ"/>
              </w:rPr>
            </w:pPr>
            <w:r w:rsidRPr="0035259E">
              <w:t>3</w:t>
            </w:r>
            <w:r w:rsidRPr="0035259E">
              <w:tab/>
              <w:t>Fit and assemble saddle</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
            </w:pPr>
            <w:r w:rsidRPr="0035259E">
              <w:t>3.1</w:t>
            </w:r>
            <w:r w:rsidRPr="0035259E">
              <w:tab/>
            </w:r>
            <w:r w:rsidRPr="0035259E">
              <w:rPr>
                <w:rStyle w:val="BoldandItalics"/>
              </w:rPr>
              <w:t>Saddle tree is checked</w:t>
            </w:r>
            <w:r w:rsidRPr="0035259E">
              <w:t xml:space="preserve"> for quality and against horse dimensions, and further fitting consultation is undertaken with client or supervisor if required</w:t>
            </w:r>
          </w:p>
          <w:p w:rsidR="00000000" w:rsidRPr="0035259E" w:rsidP="0035259E">
            <w:pPr>
              <w:pStyle w:val="List"/>
            </w:pPr>
            <w:r w:rsidRPr="0035259E">
              <w:t>3.2</w:t>
            </w:r>
            <w:r w:rsidRPr="0035259E">
              <w:tab/>
              <w:t>Saddle pieces and padding are applied onto tree</w:t>
            </w:r>
          </w:p>
          <w:p w:rsidR="00000000" w:rsidRPr="0035259E" w:rsidP="0035259E">
            <w:pPr>
              <w:pStyle w:val="List"/>
            </w:pPr>
            <w:r w:rsidRPr="0035259E">
              <w:t>3.3</w:t>
            </w:r>
            <w:r w:rsidRPr="0035259E">
              <w:tab/>
              <w:t>Padding is fixed into position and saddle pieces are joined</w:t>
            </w:r>
          </w:p>
          <w:p w:rsidR="00000000" w:rsidRPr="0035259E" w:rsidP="0035259E">
            <w:pPr>
              <w:pStyle w:val="List"/>
            </w:pPr>
            <w:r w:rsidRPr="0035259E">
              <w:t>3.4</w:t>
            </w:r>
            <w:r w:rsidRPr="0035259E">
              <w:tab/>
              <w:t>Attachments and additional features are fixed into position</w:t>
            </w:r>
          </w:p>
          <w:p w:rsidR="00000000" w:rsidP="0035259E">
            <w:pPr>
              <w:pStyle w:val="List"/>
              <w:rPr>
                <w:lang w:val="en-NZ"/>
              </w:rPr>
            </w:pPr>
            <w:r w:rsidRPr="0035259E">
              <w:t>3.5</w:t>
            </w:r>
            <w:r w:rsidRPr="0035259E">
              <w:tab/>
              <w:t>Shaped saddle is dried</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4 Complete saddle assembly</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
            </w:pPr>
            <w:r w:rsidRPr="0035259E">
              <w:t>4.1</w:t>
            </w:r>
            <w:r w:rsidRPr="0035259E">
              <w:tab/>
              <w:t>Assembly of saddle is checked to ensure requirements are met, and fur</w:t>
            </w:r>
            <w:r w:rsidRPr="0035259E">
              <w:t>ther consultation with client or supervisor is undertaken if required</w:t>
            </w:r>
          </w:p>
          <w:p w:rsidR="00000000" w:rsidRPr="0035259E" w:rsidP="0035259E">
            <w:pPr>
              <w:pStyle w:val="List"/>
            </w:pPr>
            <w:r w:rsidRPr="0035259E">
              <w:t>4.2</w:t>
            </w:r>
            <w:r w:rsidRPr="0035259E">
              <w:tab/>
              <w:t>Saddle is checked for quality and correct assembly, and any defects are addressed and modifications made if possible</w:t>
            </w:r>
          </w:p>
          <w:p w:rsidR="00000000" w:rsidRPr="0035259E" w:rsidP="0035259E">
            <w:pPr>
              <w:pStyle w:val="List"/>
            </w:pPr>
            <w:r w:rsidRPr="0035259E">
              <w:t>4.3</w:t>
            </w:r>
            <w:r w:rsidRPr="0035259E">
              <w:tab/>
              <w:t>Saddle assembly is reviewed with customer or supervisor to en</w:t>
            </w:r>
            <w:r w:rsidRPr="0035259E">
              <w:t>sure requirements are met</w:t>
            </w:r>
          </w:p>
          <w:p w:rsidR="00000000" w:rsidRPr="0035259E" w:rsidP="0035259E">
            <w:pPr>
              <w:pStyle w:val="List"/>
            </w:pPr>
            <w:r w:rsidRPr="0035259E">
              <w:t>4.4</w:t>
            </w:r>
            <w:r w:rsidRPr="0035259E">
              <w:tab/>
              <w:t xml:space="preserve">Assembly is finalised, and housekeeping and </w:t>
            </w:r>
            <w:r w:rsidRPr="0035259E">
              <w:rPr>
                <w:rStyle w:val="BoldandItalics"/>
              </w:rPr>
              <w:t>required documentation</w:t>
            </w:r>
            <w:r w:rsidRPr="0035259E">
              <w:t xml:space="preserve"> completed</w:t>
            </w:r>
          </w:p>
        </w:tc>
      </w:tr>
    </w:tbl>
    <w:p w:rsidR="00000000" w:rsidRPr="0035259E" w:rsidP="0035259E">
      <w:pPr>
        <w:pStyle w:val="BodyText"/>
      </w:pPr>
    </w:p>
    <w:p w:rsidR="00000000" w:rsidRPr="0035259E" w:rsidP="0035259E">
      <w:pPr>
        <w:pStyle w:val="AllowPageBreak"/>
      </w:pPr>
    </w:p>
    <w:p w:rsidR="00000000" w:rsidRPr="0035259E" w:rsidP="0035259E">
      <w:pPr>
        <w:pStyle w:val="Heading1"/>
      </w:pPr>
      <w:bookmarkStart w:id="9" w:name="O_95555"/>
      <w:bookmarkEnd w:id="9"/>
      <w:r w:rsidRPr="0035259E">
        <w:t>Required Skills and Knowledge</w:t>
      </w:r>
    </w:p>
    <w:tbl>
      <w:tblPr>
        <w:tblW w:w="0" w:type="auto"/>
        <w:tblLayout w:type="fixed"/>
        <w:tblCellMar>
          <w:left w:w="62" w:type="dxa"/>
          <w:right w:w="62" w:type="dxa"/>
        </w:tblCellMar>
        <w:tblLook w:val="0000"/>
      </w:tblPr>
      <w:tblGrid>
        <w:gridCol w:w="9085"/>
      </w:tblGrid>
      <w:tr w:rsidTr="00FB4B35">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35259E" w:rsidP="0035259E">
            <w:pPr>
              <w:pStyle w:val="BodyText"/>
              <w:rPr>
                <w:rStyle w:val="SpecialBold"/>
              </w:rPr>
            </w:pPr>
          </w:p>
          <w:p w:rsidR="00000000" w:rsidP="0035259E">
            <w:pPr>
              <w:pStyle w:val="BodyText"/>
              <w:rPr>
                <w:rFonts w:ascii="Tahoma" w:hAnsi="Tahoma"/>
                <w:lang w:val="en-NZ"/>
              </w:rPr>
            </w:pPr>
            <w:r w:rsidRPr="0035259E">
              <w:t>This describes the essential skills and knowledge and their level, required for this unit.</w:t>
            </w:r>
          </w:p>
        </w:tc>
      </w:tr>
      <w:tr w:rsidTr="00FB4B3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t>Demonstrates knowledge of:</w:t>
            </w:r>
          </w:p>
          <w:p w:rsidR="00000000" w:rsidRPr="0035259E" w:rsidP="0035259E">
            <w:pPr>
              <w:pStyle w:val="ListBullet"/>
            </w:pPr>
            <w:r w:rsidRPr="0035259E">
              <w:t xml:space="preserve">features and purposes of different types of saddles </w:t>
            </w:r>
          </w:p>
          <w:p w:rsidR="00000000" w:rsidRPr="0035259E" w:rsidP="0035259E">
            <w:pPr>
              <w:pStyle w:val="ListBullet"/>
            </w:pPr>
            <w:r w:rsidRPr="0035259E">
              <w:t>fitting and shaping requirements for different horse breeds and riding requirements</w:t>
            </w:r>
          </w:p>
          <w:p w:rsidR="00000000" w:rsidRPr="0035259E" w:rsidP="0035259E">
            <w:pPr>
              <w:pStyle w:val="ListBullet"/>
            </w:pPr>
            <w:r w:rsidRPr="0035259E">
              <w:t>meaning of terms used in the fitting and shaping of saddles</w:t>
            </w:r>
          </w:p>
          <w:p w:rsidR="00000000" w:rsidRPr="0035259E" w:rsidP="0035259E">
            <w:pPr>
              <w:pStyle w:val="ListBullet"/>
            </w:pPr>
            <w:r w:rsidRPr="0035259E">
              <w:t>horse anatomy, as relevant to s</w:t>
            </w:r>
            <w:r w:rsidRPr="0035259E">
              <w:t>addle fitting</w:t>
            </w:r>
          </w:p>
          <w:p w:rsidR="00000000" w:rsidRPr="0035259E" w:rsidP="0035259E">
            <w:pPr>
              <w:pStyle w:val="ListBullet"/>
            </w:pPr>
            <w:r w:rsidRPr="0035259E">
              <w:t>saddle components, attachments and common additional features</w:t>
            </w:r>
          </w:p>
          <w:p w:rsidR="00000000" w:rsidRPr="0035259E" w:rsidP="0035259E">
            <w:pPr>
              <w:pStyle w:val="ListBullet"/>
            </w:pPr>
            <w:r w:rsidRPr="0035259E">
              <w:t>saddle trees, their materials and how they are made and adjusted</w:t>
            </w:r>
          </w:p>
          <w:p w:rsidR="00000000" w:rsidRPr="0035259E" w:rsidP="0035259E">
            <w:pPr>
              <w:pStyle w:val="ListBullet"/>
            </w:pPr>
            <w:r w:rsidRPr="0035259E">
              <w:t>work area set up for saddle assembly</w:t>
            </w:r>
          </w:p>
          <w:p w:rsidR="00000000" w:rsidRPr="0035259E" w:rsidP="0035259E">
            <w:pPr>
              <w:pStyle w:val="ListBullet"/>
            </w:pPr>
            <w:r w:rsidRPr="0035259E">
              <w:t>leather performance and handling requirements</w:t>
            </w:r>
          </w:p>
          <w:p w:rsidR="00000000" w:rsidRPr="0035259E" w:rsidP="0035259E">
            <w:pPr>
              <w:pStyle w:val="ListBullet"/>
            </w:pPr>
            <w:r w:rsidRPr="0035259E">
              <w:t>methods for examining saddles fo</w:t>
            </w:r>
            <w:r w:rsidRPr="0035259E">
              <w:t>r faults and quality</w:t>
            </w:r>
          </w:p>
          <w:p w:rsidR="00000000" w:rsidRPr="0035259E" w:rsidP="0035259E">
            <w:pPr>
              <w:pStyle w:val="ListBullet"/>
            </w:pPr>
            <w:r w:rsidRPr="0035259E">
              <w:t>quality standards of the enterprise and the industry</w:t>
            </w:r>
          </w:p>
          <w:p w:rsidR="00000000" w:rsidRPr="0035259E" w:rsidP="0035259E">
            <w:pPr>
              <w:pStyle w:val="ListBullet"/>
            </w:pPr>
            <w:r w:rsidRPr="0035259E">
              <w:t>tools and equipment for making saddlery products</w:t>
            </w:r>
          </w:p>
          <w:p w:rsidR="00000000" w:rsidRPr="0035259E" w:rsidP="0035259E">
            <w:pPr>
              <w:pStyle w:val="ListBullet"/>
            </w:pPr>
            <w:r w:rsidRPr="0035259E">
              <w:t>stitching techniques and equipment</w:t>
            </w:r>
          </w:p>
          <w:p w:rsidR="00000000" w:rsidRPr="0035259E" w:rsidP="0035259E">
            <w:pPr>
              <w:pStyle w:val="ListBullet"/>
            </w:pPr>
            <w:r w:rsidRPr="0035259E">
              <w:t>personal protective equipment required in saddlery</w:t>
            </w:r>
          </w:p>
          <w:p w:rsidR="00000000" w:rsidRPr="0035259E" w:rsidP="0035259E">
            <w:pPr>
              <w:pStyle w:val="ListBullet"/>
            </w:pPr>
            <w:r w:rsidRPr="0035259E">
              <w:t>attachments used in saddlery</w:t>
            </w:r>
          </w:p>
          <w:p w:rsidR="00000000" w:rsidRPr="0035259E" w:rsidP="0035259E">
            <w:pPr>
              <w:pStyle w:val="ListBullet"/>
            </w:pPr>
            <w:r w:rsidRPr="0035259E">
              <w:t>padding materials and procedures for applying</w:t>
            </w:r>
          </w:p>
          <w:p w:rsidR="00000000" w:rsidRPr="0035259E" w:rsidP="0035259E">
            <w:pPr>
              <w:pStyle w:val="ListBullet"/>
            </w:pPr>
            <w:r w:rsidRPr="0035259E">
              <w:t>quality standards and handling procedures</w:t>
            </w:r>
          </w:p>
          <w:p w:rsidR="00000000" w:rsidRPr="0035259E" w:rsidP="0035259E">
            <w:pPr>
              <w:pStyle w:val="ListBullet"/>
            </w:pPr>
            <w:r w:rsidRPr="0035259E">
              <w:t>safety and environmental aspects of relevant processes</w:t>
            </w:r>
          </w:p>
          <w:p w:rsidR="00000000" w:rsidRPr="0035259E" w:rsidP="0035259E">
            <w:pPr>
              <w:pStyle w:val="ListBullet"/>
            </w:pPr>
            <w:r w:rsidRPr="0035259E">
              <w:t>workplace operations and reporting procedures</w:t>
            </w:r>
          </w:p>
          <w:p w:rsidR="00000000" w:rsidRPr="0035259E" w:rsidP="0035259E">
            <w:pPr>
              <w:pStyle w:val="ListBullet"/>
            </w:pPr>
            <w:r w:rsidRPr="0035259E">
              <w:t>OHS practices, including hazard identification and control measures</w:t>
            </w:r>
          </w:p>
          <w:p w:rsidR="00000000" w:rsidP="0035259E">
            <w:pPr>
              <w:pStyle w:val="ListBullet"/>
              <w:rPr>
                <w:lang w:val="en-NZ"/>
              </w:rPr>
            </w:pPr>
            <w:r w:rsidRPr="0035259E">
              <w:t>practices for recording and reporting</w:t>
            </w:r>
          </w:p>
        </w:tc>
      </w:tr>
      <w:tr w:rsidTr="00FB4B3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t>Demonstrates skills to:</w:t>
            </w:r>
          </w:p>
          <w:p w:rsidR="00000000" w:rsidRPr="0035259E" w:rsidP="0035259E">
            <w:pPr>
              <w:pStyle w:val="ListBullet"/>
            </w:pPr>
            <w:r w:rsidRPr="0035259E">
              <w:t>access workplace and customer information</w:t>
            </w:r>
          </w:p>
          <w:p w:rsidR="00000000" w:rsidRPr="0035259E" w:rsidP="0035259E">
            <w:pPr>
              <w:pStyle w:val="ListBullet"/>
            </w:pPr>
            <w:r w:rsidRPr="0035259E">
              <w:t>identify customer requirements</w:t>
            </w:r>
          </w:p>
          <w:p w:rsidR="00000000" w:rsidRPr="0035259E" w:rsidP="0035259E">
            <w:pPr>
              <w:pStyle w:val="ListBullet"/>
            </w:pPr>
            <w:r w:rsidRPr="0035259E">
              <w:t>communicate with client to review requirements</w:t>
            </w:r>
          </w:p>
          <w:p w:rsidR="00000000" w:rsidRPr="0035259E" w:rsidP="0035259E">
            <w:pPr>
              <w:pStyle w:val="ListBullet"/>
            </w:pPr>
            <w:r w:rsidRPr="0035259E">
              <w:t>identify quality requirements</w:t>
            </w:r>
          </w:p>
          <w:p w:rsidR="00000000" w:rsidRPr="0035259E" w:rsidP="0035259E">
            <w:pPr>
              <w:pStyle w:val="ListBullet"/>
            </w:pPr>
            <w:r w:rsidRPr="0035259E">
              <w:t>identify assembly procedures, materials a</w:t>
            </w:r>
            <w:r w:rsidRPr="0035259E">
              <w:t>nd resources</w:t>
            </w:r>
          </w:p>
          <w:p w:rsidR="00000000" w:rsidRPr="0035259E" w:rsidP="0035259E">
            <w:pPr>
              <w:pStyle w:val="ListBullet"/>
            </w:pPr>
            <w:r w:rsidRPr="0035259E">
              <w:t>obtain or modify appropriate mould for shaping</w:t>
            </w:r>
          </w:p>
          <w:p w:rsidR="00000000" w:rsidRPr="0035259E" w:rsidP="0035259E">
            <w:pPr>
              <w:pStyle w:val="ListBullet"/>
            </w:pPr>
            <w:r w:rsidRPr="0035259E">
              <w:t>identify additional skill or knowledge requirements</w:t>
            </w:r>
          </w:p>
          <w:p w:rsidR="00000000" w:rsidRPr="0035259E" w:rsidP="0035259E">
            <w:pPr>
              <w:pStyle w:val="ListBullet"/>
            </w:pPr>
            <w:r w:rsidRPr="0035259E">
              <w:t>apply personal protective equipment</w:t>
            </w:r>
          </w:p>
          <w:p w:rsidR="00000000" w:rsidRPr="0035259E" w:rsidP="0035259E">
            <w:pPr>
              <w:pStyle w:val="ListBullet"/>
            </w:pPr>
            <w:r w:rsidRPr="0035259E">
              <w:t>identify faults and quality of leather</w:t>
            </w:r>
          </w:p>
          <w:p w:rsidR="00000000" w:rsidRPr="0035259E" w:rsidP="0035259E">
            <w:pPr>
              <w:pStyle w:val="ListBullet"/>
            </w:pPr>
            <w:r w:rsidRPr="0035259E">
              <w:t>check saddle for strength, quality and accuracy</w:t>
            </w:r>
          </w:p>
          <w:p w:rsidR="00000000" w:rsidRPr="0035259E" w:rsidP="0035259E">
            <w:pPr>
              <w:pStyle w:val="ListBullet"/>
            </w:pPr>
            <w:r w:rsidRPr="0035259E">
              <w:t xml:space="preserve">assemble saddle according to industry and professional standards </w:t>
            </w:r>
          </w:p>
          <w:p w:rsidR="00000000" w:rsidRPr="0035259E" w:rsidP="0035259E">
            <w:pPr>
              <w:pStyle w:val="ListBullet"/>
            </w:pPr>
            <w:r w:rsidRPr="0035259E">
              <w:t>use assembly tools and equipment effectively to produce desired outcome</w:t>
            </w:r>
          </w:p>
          <w:p w:rsidR="00000000" w:rsidRPr="0035259E" w:rsidP="0035259E">
            <w:pPr>
              <w:pStyle w:val="ListBullet"/>
            </w:pPr>
            <w:r w:rsidRPr="0035259E">
              <w:t>analyse finished products to ensure requirements are met</w:t>
            </w:r>
          </w:p>
          <w:p w:rsidR="00000000" w:rsidRPr="0035259E" w:rsidP="0035259E">
            <w:pPr>
              <w:pStyle w:val="ListBullet"/>
            </w:pPr>
            <w:r w:rsidRPr="0035259E">
              <w:t>read, interpret, and follow information on work specification</w:t>
            </w:r>
            <w:r w:rsidRPr="0035259E">
              <w:t>s, standard operating procedures and work instructions, and other reference material</w:t>
            </w:r>
          </w:p>
          <w:p w:rsidR="00000000" w:rsidRPr="0035259E" w:rsidP="0035259E">
            <w:pPr>
              <w:pStyle w:val="ListBullet"/>
            </w:pPr>
            <w:r w:rsidRPr="0035259E">
              <w:t>maintain accurate records</w:t>
            </w:r>
          </w:p>
          <w:p w:rsidR="00000000" w:rsidRPr="0035259E" w:rsidP="0035259E">
            <w:pPr>
              <w:pStyle w:val="ListBullet"/>
            </w:pPr>
            <w:r w:rsidRPr="0035259E">
              <w:t>sequence operations</w:t>
            </w:r>
          </w:p>
          <w:p w:rsidR="00000000" w:rsidRPr="0035259E" w:rsidP="0035259E">
            <w:pPr>
              <w:pStyle w:val="ListBullet"/>
            </w:pPr>
            <w:r w:rsidRPr="0035259E">
              <w:t>clarify and check task-related information</w:t>
            </w:r>
          </w:p>
          <w:p w:rsidR="00000000" w:rsidRPr="0035259E" w:rsidP="0035259E">
            <w:pPr>
              <w:pStyle w:val="ListBullet"/>
            </w:pPr>
            <w:r w:rsidRPr="0035259E">
              <w:t>carry out work according to OHS practices</w:t>
            </w:r>
          </w:p>
        </w:tc>
      </w:tr>
    </w:tbl>
    <w:p w:rsidR="00000000" w:rsidRPr="0035259E" w:rsidP="0035259E">
      <w:pPr>
        <w:pStyle w:val="BodyText"/>
      </w:pPr>
    </w:p>
    <w:p w:rsidR="00000000" w:rsidRPr="0035259E" w:rsidP="0035259E">
      <w:pPr>
        <w:pStyle w:val="AllowPageBreak"/>
      </w:pPr>
    </w:p>
    <w:p w:rsidR="00000000" w:rsidRPr="0035259E" w:rsidP="0035259E">
      <w:pPr>
        <w:pStyle w:val="Heading1"/>
      </w:pPr>
      <w:bookmarkStart w:id="10" w:name="O_95556"/>
      <w:bookmarkEnd w:id="10"/>
      <w:r w:rsidRPr="0035259E">
        <w:t>Evidence Guide</w:t>
      </w:r>
    </w:p>
    <w:tbl>
      <w:tblPr>
        <w:tblW w:w="0" w:type="auto"/>
        <w:tblLayout w:type="fixed"/>
        <w:tblCellMar>
          <w:left w:w="62" w:type="dxa"/>
          <w:right w:w="62" w:type="dxa"/>
        </w:tblCellMar>
        <w:tblLook w:val="0000"/>
      </w:tblPr>
      <w:tblGrid>
        <w:gridCol w:w="2281"/>
        <w:gridCol w:w="6804"/>
      </w:tblGrid>
      <w:tr w:rsidTr="00FB4B35">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35259E" w:rsidP="0035259E">
            <w:pPr>
              <w:pStyle w:val="BodyText"/>
              <w:rPr>
                <w:rStyle w:val="SpecialBold"/>
              </w:rPr>
            </w:pPr>
          </w:p>
          <w:p w:rsidR="00000000" w:rsidP="0035259E">
            <w:pPr>
              <w:pStyle w:val="BodyText"/>
              <w:rPr>
                <w:rFonts w:ascii="Tahoma" w:hAnsi="Tahoma"/>
                <w:lang w:val="en-NZ"/>
              </w:rPr>
            </w:pPr>
            <w:r w:rsidRPr="0035259E">
              <w:t>The Evidence Guide provides advice on assessment and must be read in conjunction with the Performance Criteria, Required Skills and Knowledge, the Range Statement and the Assessment Guidelines for the Training Package.</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rPr>
                <w:rStyle w:val="SpecialBold"/>
              </w:rPr>
              <w:t>Critical aspects for assessment and</w:t>
            </w:r>
            <w:r w:rsidRPr="0035259E">
              <w:rPr>
                <w:rStyle w:val="SpecialBold"/>
              </w:rPr>
              <w:t xml:space="preserve"> evidence required to demonstrate competency in this unit</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t>Demonstrates skills and knowledge to:</w:t>
            </w:r>
          </w:p>
          <w:p w:rsidR="00000000" w:rsidRPr="0035259E" w:rsidP="0035259E">
            <w:pPr>
              <w:pStyle w:val="ListBullet"/>
            </w:pPr>
            <w:r w:rsidRPr="0035259E">
              <w:t>interpret and apply saddle specifications</w:t>
            </w:r>
          </w:p>
          <w:p w:rsidR="00000000" w:rsidRPr="0035259E" w:rsidP="0035259E">
            <w:pPr>
              <w:pStyle w:val="ListBullet"/>
            </w:pPr>
            <w:r w:rsidRPr="0035259E">
              <w:t xml:space="preserve">use saddlery tools and equipment </w:t>
            </w:r>
          </w:p>
          <w:p w:rsidR="00000000" w:rsidRPr="0035259E" w:rsidP="0035259E">
            <w:pPr>
              <w:pStyle w:val="ListBullet"/>
            </w:pPr>
            <w:r w:rsidRPr="0035259E">
              <w:t>conduct assembly techniques</w:t>
            </w:r>
          </w:p>
          <w:p w:rsidR="00000000" w:rsidRPr="0035259E" w:rsidP="0035259E">
            <w:pPr>
              <w:pStyle w:val="ListBullet"/>
            </w:pPr>
            <w:r w:rsidRPr="0035259E">
              <w:t>check work against specifications</w:t>
            </w:r>
          </w:p>
          <w:p w:rsidR="00000000" w:rsidRPr="0035259E" w:rsidP="0035259E">
            <w:pPr>
              <w:pStyle w:val="ListBullet"/>
            </w:pPr>
            <w:r w:rsidRPr="0035259E">
              <w:t>apply workplace healt</w:t>
            </w:r>
            <w:r w:rsidRPr="0035259E">
              <w:t>h and safety policies in work operations</w:t>
            </w:r>
          </w:p>
          <w:p w:rsidR="00000000" w:rsidRPr="0035259E" w:rsidP="0035259E">
            <w:pPr>
              <w:pStyle w:val="ListBullet"/>
            </w:pPr>
            <w:r w:rsidRPr="0035259E">
              <w:t>maintain accurate records</w:t>
            </w:r>
          </w:p>
          <w:p w:rsidR="00000000" w:rsidRPr="0035259E" w:rsidP="0035259E">
            <w:pPr>
              <w:pStyle w:val="BodyText"/>
            </w:pPr>
            <w:r w:rsidRPr="0035259E">
              <w:t>Consistently applies skills and knowledge when:</w:t>
            </w:r>
          </w:p>
          <w:p w:rsidR="00000000" w:rsidRPr="0035259E" w:rsidP="0035259E">
            <w:pPr>
              <w:pStyle w:val="ListBullet"/>
            </w:pPr>
            <w:r w:rsidRPr="0035259E">
              <w:t>organising work</w:t>
            </w:r>
          </w:p>
          <w:p w:rsidR="00000000" w:rsidRPr="0035259E" w:rsidP="0035259E">
            <w:pPr>
              <w:pStyle w:val="ListBullet"/>
            </w:pPr>
            <w:r w:rsidRPr="0035259E">
              <w:t xml:space="preserve">completing tasks </w:t>
            </w:r>
          </w:p>
          <w:p w:rsidR="00000000" w:rsidRPr="0035259E" w:rsidP="0035259E">
            <w:pPr>
              <w:pStyle w:val="ListBullet"/>
            </w:pPr>
            <w:r w:rsidRPr="0035259E">
              <w:t xml:space="preserve">identifying improvements </w:t>
            </w:r>
          </w:p>
          <w:p w:rsidR="00000000" w:rsidRPr="0035259E" w:rsidP="0035259E">
            <w:pPr>
              <w:pStyle w:val="ListBullet"/>
            </w:pPr>
            <w:r w:rsidRPr="0035259E">
              <w:t>using workplace practices</w:t>
            </w:r>
          </w:p>
          <w:p w:rsidR="00000000" w:rsidRPr="0035259E" w:rsidP="0035259E">
            <w:pPr>
              <w:pStyle w:val="ListBullet"/>
            </w:pPr>
            <w:r w:rsidRPr="0035259E">
              <w:t>using OHS practices</w:t>
            </w:r>
          </w:p>
          <w:p w:rsidR="00000000" w:rsidRPr="0035259E" w:rsidP="0035259E">
            <w:pPr>
              <w:pStyle w:val="ListBullet"/>
            </w:pPr>
            <w:r w:rsidRPr="0035259E">
              <w:t>recording and reporting accidents and incidents</w:t>
            </w:r>
          </w:p>
          <w:p w:rsidR="00000000" w:rsidRPr="0035259E" w:rsidP="0035259E">
            <w:pPr>
              <w:pStyle w:val="ListBullet"/>
            </w:pPr>
            <w:r w:rsidRPr="0035259E">
              <w:t>assessing operational readiness of equipment used and work processes</w:t>
            </w:r>
          </w:p>
          <w:p w:rsidR="00000000" w:rsidRPr="0035259E" w:rsidP="0035259E">
            <w:pPr>
              <w:pStyle w:val="ListBullet"/>
            </w:pPr>
            <w:r w:rsidRPr="0035259E">
              <w:t>recognising and adapting to cultural differences in the workplace, including modes of behaviour and interactions</w:t>
            </w:r>
          </w:p>
          <w:p w:rsidR="00000000" w:rsidP="0035259E">
            <w:pPr>
              <w:pStyle w:val="ListBullet"/>
              <w:rPr>
                <w:lang w:val="en-NZ"/>
              </w:rPr>
            </w:pPr>
            <w:r w:rsidRPr="0035259E">
              <w:t>completing work systematic</w:t>
            </w:r>
            <w:r w:rsidRPr="0035259E">
              <w:t>ally with attention to detail without damage to goods and equipment</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rPr>
                <w:rStyle w:val="SpecialBold"/>
              </w:rPr>
              <w:t>Context and specific resources for assessment</w:t>
            </w:r>
          </w:p>
        </w:tc>
        <w:tc>
          <w:tcPr>
            <w:tcW w:w="6804"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Assessment may occur on the job or in an appropriately simulated environment and requires access to work areas, materials and equipment and t</w:t>
            </w:r>
            <w:r w:rsidRPr="0035259E">
              <w:t>o information on workplace practices and OHS practices.</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rPr>
                <w:rStyle w:val="SpecialBold"/>
              </w:rPr>
              <w:t>Guidance information for assessment</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t>This unit may be assessed independently or in combination with other relevant units.</w:t>
            </w:r>
          </w:p>
        </w:tc>
      </w:tr>
    </w:tbl>
    <w:p w:rsidR="00000000" w:rsidRPr="0035259E" w:rsidP="0035259E">
      <w:pPr>
        <w:pStyle w:val="BodyText"/>
      </w:pPr>
    </w:p>
    <w:p w:rsidR="00000000" w:rsidRPr="0035259E" w:rsidP="0035259E">
      <w:pPr>
        <w:pStyle w:val="AllowPageBreak"/>
      </w:pPr>
    </w:p>
    <w:p w:rsidR="00000000" w:rsidRPr="0035259E" w:rsidP="0035259E">
      <w:pPr>
        <w:pStyle w:val="Heading1"/>
      </w:pPr>
      <w:bookmarkStart w:id="11" w:name="O_95557"/>
      <w:bookmarkEnd w:id="11"/>
      <w:r w:rsidRPr="0035259E">
        <w:t>Range Statement</w:t>
      </w:r>
    </w:p>
    <w:tbl>
      <w:tblPr>
        <w:tblW w:w="0" w:type="auto"/>
        <w:tblLayout w:type="fixed"/>
        <w:tblCellMar>
          <w:left w:w="62" w:type="dxa"/>
          <w:right w:w="62" w:type="dxa"/>
        </w:tblCellMar>
        <w:tblLook w:val="0000"/>
      </w:tblPr>
      <w:tblGrid>
        <w:gridCol w:w="2281"/>
        <w:gridCol w:w="6804"/>
      </w:tblGrid>
      <w:tr w:rsidTr="00FB4B35">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rPr>
                <w:rStyle w:val="SpecialBold"/>
              </w:rPr>
              <w:t>RANGE STATEMENT</w:t>
            </w:r>
          </w:p>
          <w:p w:rsidR="00000000" w:rsidP="0035259E">
            <w:pPr>
              <w:pStyle w:val="BodyText"/>
              <w:rPr>
                <w:lang w:val="en-NZ"/>
              </w:rPr>
            </w:pPr>
            <w:r w:rsidRPr="0035259E">
              <w:t>The range statement relates to the unit of competency as a whole. It allows for different work environments and situations that may affect performance. Bold italicised wording, if used in the Performance Criteria, is detailed below. Add any essential opera</w:t>
            </w:r>
            <w:r w:rsidRPr="0035259E">
              <w:t>ting conditions that may be present with training and assessment depending on the work situation, needs if the candidate, accessibility of the item, and local industry and regional contexts.</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All work must comply with r</w:t>
            </w:r>
            <w:r w:rsidRPr="0035259E">
              <w:t>elevant Federal and State or Territory legislative or regulatory requirements.</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Information about customer requirements includes:</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Bullet"/>
            </w:pPr>
            <w:r w:rsidRPr="0035259E">
              <w:t>breed and size of horse for saddle</w:t>
            </w:r>
          </w:p>
          <w:p w:rsidR="00000000" w:rsidRPr="0035259E" w:rsidP="0035259E">
            <w:pPr>
              <w:pStyle w:val="ListBullet"/>
            </w:pPr>
            <w:r w:rsidRPr="0035259E">
              <w:t>physical characteristics of horse, eg high-withered, short-backed, flat-backed</w:t>
            </w:r>
          </w:p>
          <w:p w:rsidR="00000000" w:rsidRPr="0035259E" w:rsidP="0035259E">
            <w:pPr>
              <w:pStyle w:val="ListBullet"/>
            </w:pPr>
            <w:r w:rsidRPr="0035259E">
              <w:t>horse riding tasks, eg cutting, racing, working</w:t>
            </w:r>
          </w:p>
          <w:p w:rsidR="00000000" w:rsidRPr="0035259E" w:rsidP="0035259E">
            <w:pPr>
              <w:pStyle w:val="ListBullet"/>
            </w:pPr>
            <w:r w:rsidRPr="0035259E">
              <w:t>weight requirements</w:t>
            </w:r>
          </w:p>
          <w:p w:rsidR="00000000" w:rsidP="0035259E">
            <w:pPr>
              <w:pStyle w:val="ListBullet"/>
              <w:rPr>
                <w:lang w:val="en-NZ"/>
              </w:rPr>
            </w:pPr>
            <w:r w:rsidRPr="0035259E">
              <w:t>padding requirements</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Attachments include:</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Bullet"/>
            </w:pPr>
            <w:r w:rsidRPr="0035259E">
              <w:t>plates</w:t>
            </w:r>
          </w:p>
          <w:p w:rsidR="00000000" w:rsidRPr="0035259E" w:rsidP="0035259E">
            <w:pPr>
              <w:pStyle w:val="ListBullet"/>
            </w:pPr>
            <w:r w:rsidRPr="0035259E">
              <w:t>rings</w:t>
            </w:r>
          </w:p>
          <w:p w:rsidR="00000000" w:rsidRPr="0035259E" w:rsidP="0035259E">
            <w:pPr>
              <w:pStyle w:val="ListBullet"/>
            </w:pPr>
            <w:r w:rsidRPr="0035259E">
              <w:t>ties</w:t>
            </w:r>
          </w:p>
          <w:p w:rsidR="00000000" w:rsidP="0035259E">
            <w:pPr>
              <w:pStyle w:val="ListBullet"/>
              <w:rPr>
                <w:lang w:val="en-NZ"/>
              </w:rPr>
            </w:pPr>
            <w:r w:rsidRPr="0035259E">
              <w:t>stirrups</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Additional features include:</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Bullet"/>
            </w:pPr>
            <w:r w:rsidRPr="0035259E">
              <w:t xml:space="preserve">desired leather stain </w:t>
            </w:r>
          </w:p>
          <w:p w:rsidR="00000000" w:rsidRPr="0035259E" w:rsidP="0035259E">
            <w:pPr>
              <w:pStyle w:val="ListBullet"/>
            </w:pPr>
            <w:r w:rsidRPr="0035259E">
              <w:t>decorative elements</w:t>
            </w:r>
          </w:p>
          <w:p w:rsidR="00000000" w:rsidRPr="0035259E" w:rsidP="0035259E">
            <w:pPr>
              <w:pStyle w:val="ListBullet"/>
            </w:pPr>
            <w:r w:rsidRPr="0035259E">
              <w:t>accessories</w:t>
            </w:r>
          </w:p>
          <w:p w:rsidR="00000000" w:rsidRPr="0035259E" w:rsidP="0035259E">
            <w:pPr>
              <w:pStyle w:val="ListBullet"/>
            </w:pPr>
            <w:r w:rsidRPr="0035259E">
              <w:t>dyeing</w:t>
            </w:r>
          </w:p>
          <w:p w:rsidR="00000000" w:rsidRPr="0035259E" w:rsidP="0035259E">
            <w:pPr>
              <w:pStyle w:val="ListBullet"/>
            </w:pPr>
            <w:r w:rsidRPr="0035259E">
              <w:t>stamping</w:t>
            </w:r>
          </w:p>
          <w:p w:rsidR="00000000" w:rsidP="0035259E">
            <w:pPr>
              <w:pStyle w:val="ListBullet"/>
              <w:rPr>
                <w:lang w:val="en-NZ"/>
              </w:rPr>
            </w:pPr>
            <w:r w:rsidRPr="0035259E">
              <w:t>lacing</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Assembly tasks include:</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Bullet"/>
            </w:pPr>
            <w:r w:rsidRPr="0035259E">
              <w:t>obtaining, making and adjusting the saddle tree</w:t>
            </w:r>
          </w:p>
          <w:p w:rsidR="00000000" w:rsidRPr="0035259E" w:rsidP="0035259E">
            <w:pPr>
              <w:pStyle w:val="ListBullet"/>
            </w:pPr>
            <w:r w:rsidRPr="0035259E">
              <w:t>marking</w:t>
            </w:r>
          </w:p>
          <w:p w:rsidR="00000000" w:rsidRPr="0035259E" w:rsidP="0035259E">
            <w:pPr>
              <w:pStyle w:val="ListBullet"/>
            </w:pPr>
            <w:r w:rsidRPr="0035259E">
              <w:t>stitching</w:t>
            </w:r>
          </w:p>
          <w:p w:rsidR="00000000" w:rsidRPr="0035259E" w:rsidP="0035259E">
            <w:pPr>
              <w:pStyle w:val="ListBullet"/>
            </w:pPr>
            <w:r w:rsidRPr="0035259E">
              <w:t>adding attachments</w:t>
            </w:r>
          </w:p>
          <w:p w:rsidR="00000000" w:rsidRPr="0035259E" w:rsidP="0035259E">
            <w:pPr>
              <w:pStyle w:val="ListBullet"/>
            </w:pPr>
            <w:r w:rsidRPr="0035259E">
              <w:t>padding</w:t>
            </w:r>
          </w:p>
          <w:p w:rsidR="00000000" w:rsidRPr="0035259E" w:rsidP="0035259E">
            <w:pPr>
              <w:pStyle w:val="ListBullet"/>
            </w:pPr>
            <w:r w:rsidRPr="0035259E">
              <w:t>shaping</w:t>
            </w:r>
          </w:p>
          <w:p w:rsidR="00000000" w:rsidRPr="0035259E" w:rsidP="0035259E">
            <w:pPr>
              <w:pStyle w:val="ListBullet"/>
            </w:pPr>
            <w:r w:rsidRPr="0035259E">
              <w:t>fitting of saddle horn, bridle, rings</w:t>
            </w:r>
          </w:p>
          <w:p w:rsidR="00000000" w:rsidRPr="0035259E" w:rsidP="0035259E">
            <w:pPr>
              <w:pStyle w:val="ListBullet"/>
            </w:pPr>
            <w:r w:rsidRPr="0035259E">
              <w:t>polishing</w:t>
            </w:r>
          </w:p>
          <w:p w:rsidR="00000000" w:rsidRPr="0035259E" w:rsidP="0035259E">
            <w:pPr>
              <w:pStyle w:val="ListBullet"/>
            </w:pPr>
            <w:r w:rsidRPr="0035259E">
              <w:t>creasing</w:t>
            </w:r>
          </w:p>
          <w:p w:rsidR="00000000" w:rsidRPr="0035259E" w:rsidP="0035259E">
            <w:pPr>
              <w:pStyle w:val="ListBullet"/>
            </w:pPr>
            <w:r w:rsidRPr="0035259E">
              <w:t xml:space="preserve">staining </w:t>
            </w:r>
          </w:p>
          <w:p w:rsidR="00000000" w:rsidP="0035259E">
            <w:pPr>
              <w:pStyle w:val="ListBullet"/>
              <w:rPr>
                <w:lang w:val="en-NZ"/>
              </w:rPr>
            </w:pPr>
            <w:r w:rsidRPr="0035259E">
              <w:t>finishing</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Personal protective equipment includes:</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Bullet"/>
            </w:pPr>
            <w:r w:rsidRPr="0035259E">
              <w:t>gloves</w:t>
            </w:r>
          </w:p>
          <w:p w:rsidR="00000000" w:rsidRPr="0035259E" w:rsidP="0035259E">
            <w:pPr>
              <w:pStyle w:val="ListBullet"/>
            </w:pPr>
            <w:r w:rsidRPr="0035259E">
              <w:t>apron and other protective clothing</w:t>
            </w:r>
          </w:p>
          <w:p w:rsidR="00000000" w:rsidP="0035259E">
            <w:pPr>
              <w:pStyle w:val="ListBullet"/>
              <w:rPr>
                <w:lang w:val="en-NZ"/>
              </w:rPr>
            </w:pPr>
            <w:r w:rsidRPr="0035259E">
              <w:t>masks used for applying polishes and stains</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Materials and equipment includes:</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Bullet"/>
            </w:pPr>
            <w:r w:rsidRPr="0035259E">
              <w:t>mould or stand</w:t>
            </w:r>
          </w:p>
          <w:p w:rsidR="00000000" w:rsidRPr="0035259E" w:rsidP="0035259E">
            <w:pPr>
              <w:pStyle w:val="ListBullet"/>
            </w:pPr>
            <w:r w:rsidRPr="0035259E">
              <w:t>drying or curing equipment</w:t>
            </w:r>
          </w:p>
          <w:p w:rsidR="00000000" w:rsidRPr="0035259E" w:rsidP="0035259E">
            <w:pPr>
              <w:pStyle w:val="ListBullet"/>
            </w:pPr>
            <w:r w:rsidRPr="0035259E">
              <w:t>wetting agents</w:t>
            </w:r>
          </w:p>
          <w:p w:rsidR="00000000" w:rsidRPr="0035259E" w:rsidP="0035259E">
            <w:pPr>
              <w:pStyle w:val="ListBullet"/>
            </w:pPr>
            <w:r w:rsidRPr="0035259E">
              <w:t>stitching tools</w:t>
            </w:r>
          </w:p>
          <w:p w:rsidR="00000000" w:rsidRPr="0035259E" w:rsidP="0035259E">
            <w:pPr>
              <w:pStyle w:val="ListBullet"/>
            </w:pPr>
            <w:r w:rsidRPr="0035259E">
              <w:t>threads</w:t>
            </w:r>
          </w:p>
          <w:p w:rsidR="00000000" w:rsidRPr="0035259E" w:rsidP="0035259E">
            <w:pPr>
              <w:pStyle w:val="ListBullet"/>
            </w:pPr>
            <w:r w:rsidRPr="0035259E">
              <w:t>padding</w:t>
            </w:r>
          </w:p>
          <w:p w:rsidR="00000000" w:rsidRPr="0035259E" w:rsidP="0035259E">
            <w:pPr>
              <w:pStyle w:val="ListBullet"/>
            </w:pPr>
            <w:r w:rsidRPr="0035259E">
              <w:t>measuring tape</w:t>
            </w:r>
          </w:p>
          <w:p w:rsidR="00000000" w:rsidP="0035259E">
            <w:pPr>
              <w:pStyle w:val="ListBullet"/>
              <w:rPr>
                <w:lang w:val="en-NZ"/>
              </w:rPr>
            </w:pPr>
            <w:r w:rsidRPr="0035259E">
              <w:t>assembly instructions or specifications</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Prepared includes:</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Bullet"/>
            </w:pPr>
            <w:r w:rsidRPr="0035259E">
              <w:t>cleaned</w:t>
            </w:r>
          </w:p>
          <w:p w:rsidR="00000000" w:rsidRPr="0035259E" w:rsidP="0035259E">
            <w:pPr>
              <w:pStyle w:val="ListBullet"/>
            </w:pPr>
            <w:r w:rsidRPr="0035259E">
              <w:t>checked for foreign objects</w:t>
            </w:r>
          </w:p>
          <w:p w:rsidR="00000000" w:rsidRPr="0035259E" w:rsidP="0035259E">
            <w:pPr>
              <w:pStyle w:val="ListBullet"/>
            </w:pPr>
            <w:r w:rsidRPr="0035259E">
              <w:t>sharpened (tools)</w:t>
            </w:r>
          </w:p>
          <w:p w:rsidR="00000000" w:rsidP="0035259E">
            <w:pPr>
              <w:pStyle w:val="ListBullet"/>
              <w:rPr>
                <w:lang w:val="en-NZ"/>
              </w:rPr>
            </w:pPr>
            <w:r w:rsidRPr="0035259E">
              <w:t>checked for faults or damage</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Saddle tree is checked includes:</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Bullet"/>
            </w:pPr>
            <w:r w:rsidRPr="0035259E">
              <w:t>making sure the gullet is clear of the horse's backbone</w:t>
            </w:r>
          </w:p>
          <w:p w:rsidR="00000000" w:rsidRPr="0035259E" w:rsidP="0035259E">
            <w:pPr>
              <w:pStyle w:val="ListBullet"/>
            </w:pPr>
            <w:r w:rsidRPr="0035259E">
              <w:t xml:space="preserve">checking the tree is </w:t>
            </w:r>
            <w:r w:rsidRPr="0035259E">
              <w:t>soundly constructed</w:t>
            </w:r>
          </w:p>
          <w:p w:rsidR="00000000" w:rsidRPr="0035259E" w:rsidP="0035259E">
            <w:pPr>
              <w:pStyle w:val="ListBullet"/>
            </w:pPr>
            <w:r w:rsidRPr="0035259E">
              <w:t>checking the tree is of suitable composition and weight for the intended purpose</w:t>
            </w:r>
          </w:p>
          <w:p w:rsidR="00000000" w:rsidP="0035259E">
            <w:pPr>
              <w:pStyle w:val="ListBullet"/>
              <w:rPr>
                <w:lang w:val="en-NZ"/>
              </w:rPr>
            </w:pPr>
            <w:r w:rsidRPr="0035259E">
              <w:t>checking the tree is aligned to specified swell  and canter</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OHS practices</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t>OHS practices must include hazard identification and control, risk assessment and implementation of risk reduction measures specific to the tasks described by this unit, and may include:</w:t>
            </w:r>
          </w:p>
          <w:p w:rsidR="00000000" w:rsidRPr="0035259E" w:rsidP="0035259E">
            <w:pPr>
              <w:pStyle w:val="ListBullet"/>
            </w:pPr>
            <w:r w:rsidRPr="0035259E">
              <w:t>manual handling techniques</w:t>
            </w:r>
          </w:p>
          <w:p w:rsidR="00000000" w:rsidRPr="0035259E" w:rsidP="0035259E">
            <w:pPr>
              <w:pStyle w:val="ListBullet"/>
            </w:pPr>
            <w:r w:rsidRPr="0035259E">
              <w:t>standard operating procedures</w:t>
            </w:r>
          </w:p>
          <w:p w:rsidR="00000000" w:rsidRPr="0035259E" w:rsidP="0035259E">
            <w:pPr>
              <w:pStyle w:val="ListBullet"/>
            </w:pPr>
            <w:r w:rsidRPr="0035259E">
              <w:t>personal pr</w:t>
            </w:r>
            <w:r w:rsidRPr="0035259E">
              <w:t>otective equipment</w:t>
            </w:r>
          </w:p>
          <w:p w:rsidR="00000000" w:rsidRPr="0035259E" w:rsidP="0035259E">
            <w:pPr>
              <w:pStyle w:val="ListBullet"/>
            </w:pPr>
            <w:r w:rsidRPr="0035259E">
              <w:t>safe materials handling</w:t>
            </w:r>
          </w:p>
          <w:p w:rsidR="00000000" w:rsidRPr="0035259E" w:rsidP="0035259E">
            <w:pPr>
              <w:pStyle w:val="ListBullet"/>
            </w:pPr>
            <w:r w:rsidRPr="0035259E">
              <w:t>taking of rest breaks</w:t>
            </w:r>
          </w:p>
          <w:p w:rsidR="00000000" w:rsidRPr="0035259E" w:rsidP="0035259E">
            <w:pPr>
              <w:pStyle w:val="ListBullet"/>
            </w:pPr>
            <w:r w:rsidRPr="0035259E">
              <w:t>ergonomic arrangement of workplaces</w:t>
            </w:r>
          </w:p>
          <w:p w:rsidR="00000000" w:rsidRPr="0035259E" w:rsidP="0035259E">
            <w:pPr>
              <w:pStyle w:val="ListBullet"/>
            </w:pPr>
            <w:r w:rsidRPr="0035259E">
              <w:t>following marked walkways</w:t>
            </w:r>
          </w:p>
          <w:p w:rsidR="00000000" w:rsidRPr="0035259E" w:rsidP="0035259E">
            <w:pPr>
              <w:pStyle w:val="ListBullet"/>
            </w:pPr>
            <w:r w:rsidRPr="0035259E">
              <w:t>safe storage of equipment</w:t>
            </w:r>
          </w:p>
          <w:p w:rsidR="00000000" w:rsidRPr="0035259E" w:rsidP="0035259E">
            <w:pPr>
              <w:pStyle w:val="ListBullet"/>
            </w:pPr>
            <w:r w:rsidRPr="0035259E">
              <w:t>housekeeping</w:t>
            </w:r>
          </w:p>
          <w:p w:rsidR="00000000" w:rsidRPr="0035259E" w:rsidP="0035259E">
            <w:pPr>
              <w:pStyle w:val="ListBullet"/>
            </w:pPr>
            <w:r w:rsidRPr="0035259E">
              <w:t>reporting accidents and incidents</w:t>
            </w:r>
          </w:p>
          <w:p w:rsidR="00000000" w:rsidP="0035259E">
            <w:pPr>
              <w:pStyle w:val="ListBullet"/>
              <w:rPr>
                <w:lang w:val="en-NZ"/>
              </w:rPr>
            </w:pPr>
            <w:r w:rsidRPr="0035259E">
              <w:t>other OHS practices relevant to the job and enterprise</w:t>
            </w:r>
          </w:p>
        </w:tc>
      </w:tr>
      <w:tr w:rsidTr="00FB4B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t>Required documentation includes:</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ListBullet"/>
            </w:pPr>
            <w:r w:rsidRPr="0035259E">
              <w:t>shaping procedure/modifications applied</w:t>
            </w:r>
          </w:p>
          <w:p w:rsidR="00000000" w:rsidRPr="0035259E" w:rsidP="0035259E">
            <w:pPr>
              <w:pStyle w:val="ListBullet"/>
            </w:pPr>
            <w:r w:rsidRPr="0035259E">
              <w:t>adjustments</w:t>
            </w:r>
          </w:p>
          <w:p w:rsidR="00000000" w:rsidRPr="0035259E" w:rsidP="0035259E">
            <w:pPr>
              <w:pStyle w:val="ListBullet"/>
            </w:pPr>
            <w:r w:rsidRPr="0035259E">
              <w:t>customer order information</w:t>
            </w:r>
          </w:p>
        </w:tc>
      </w:tr>
    </w:tbl>
    <w:p w:rsidR="00000000" w:rsidRPr="0035259E" w:rsidP="0035259E">
      <w:pPr>
        <w:pStyle w:val="BodyText"/>
      </w:pPr>
    </w:p>
    <w:p w:rsidR="00000000" w:rsidRPr="0035259E" w:rsidP="0035259E">
      <w:pPr>
        <w:pStyle w:val="AllowPageBreak"/>
      </w:pPr>
    </w:p>
    <w:p w:rsidR="00000000" w:rsidRPr="0035259E" w:rsidP="0035259E">
      <w:pPr>
        <w:pStyle w:val="Heading1"/>
      </w:pPr>
      <w:bookmarkStart w:id="12" w:name="O_95558"/>
      <w:bookmarkEnd w:id="12"/>
      <w:r w:rsidRPr="0035259E">
        <w:t>Unit Sector(s)</w:t>
      </w:r>
    </w:p>
    <w:tbl>
      <w:tblPr>
        <w:tblW w:w="0" w:type="auto"/>
        <w:tblLayout w:type="fixed"/>
        <w:tblCellMar>
          <w:left w:w="62" w:type="dxa"/>
          <w:right w:w="62" w:type="dxa"/>
        </w:tblCellMar>
        <w:tblLook w:val="0000"/>
      </w:tblPr>
      <w:tblGrid>
        <w:gridCol w:w="2281"/>
        <w:gridCol w:w="6804"/>
      </w:tblGrid>
      <w:tr w:rsidTr="00FB4B35">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35259E">
            <w:pPr>
              <w:pStyle w:val="BodyText"/>
              <w:rPr>
                <w:lang w:val="en-NZ"/>
              </w:rPr>
            </w:pPr>
            <w:r w:rsidRPr="0035259E">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35259E" w:rsidP="0035259E">
            <w:pPr>
              <w:pStyle w:val="BodyText"/>
            </w:pPr>
            <w:r w:rsidRPr="0035259E">
              <w:t>Leather Production</w:t>
            </w:r>
          </w:p>
        </w:tc>
      </w:tr>
    </w:tbl>
    <w:p w:rsidR="00000000" w:rsidRPr="0035259E" w:rsidP="0035259E">
      <w:pPr>
        <w:pStyle w:val="BodyText"/>
      </w:pPr>
    </w:p>
    <w:p w:rsidR="00000000" w:rsidRPr="0035259E" w:rsidP="0035259E"/>
    <w:sectPr w:rsidSect="003525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B35" w:rsidP="00FB4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35" w:rsidP="003525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4B35" w:rsidP="003525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4B35" w:rsidP="003525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B35" w:rsidP="00FB4B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35" w:rsidP="0035259E">
    <w:pPr>
      <w:pStyle w:val="Header"/>
      <w:framePr w:wrap="around"/>
    </w:pPr>
    <w:r>
      <w:fldChar w:fldCharType="begin"/>
    </w:r>
    <w:r>
      <w:instrText xml:space="preserve"> TITLE   \* MERGEFORMAT </w:instrText>
    </w:r>
    <w:r>
      <w:fldChar w:fldCharType="separate"/>
    </w:r>
    <w:r>
      <w:t>LMTLG3007A Assemble saddle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4B35" w:rsidP="003525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444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E03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5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59E"/>
    <w:pPr>
      <w:spacing w:before="360" w:after="60"/>
      <w:outlineLvl w:val="0"/>
    </w:pPr>
    <w:rPr>
      <w:sz w:val="32"/>
    </w:rPr>
  </w:style>
  <w:style w:type="paragraph" w:styleId="Heading2">
    <w:name w:val="heading 2"/>
    <w:basedOn w:val="HeadingBase"/>
    <w:next w:val="BodyText"/>
    <w:link w:val="Heading2Char"/>
    <w:qFormat/>
    <w:rsid w:val="0035259E"/>
    <w:pPr>
      <w:keepLines/>
      <w:spacing w:before="240" w:after="120"/>
      <w:outlineLvl w:val="1"/>
    </w:pPr>
    <w:rPr>
      <w:sz w:val="28"/>
      <w:szCs w:val="40"/>
    </w:rPr>
  </w:style>
  <w:style w:type="paragraph" w:styleId="Heading3">
    <w:name w:val="heading 3"/>
    <w:basedOn w:val="HeadingBase"/>
    <w:next w:val="BodyText"/>
    <w:link w:val="Heading3Char"/>
    <w:qFormat/>
    <w:rsid w:val="0035259E"/>
    <w:pPr>
      <w:spacing w:before="180" w:after="120"/>
      <w:outlineLvl w:val="2"/>
    </w:pPr>
    <w:rPr>
      <w:spacing w:val="-10"/>
      <w:kern w:val="32"/>
    </w:rPr>
  </w:style>
  <w:style w:type="paragraph" w:styleId="Heading4">
    <w:name w:val="heading 4"/>
    <w:basedOn w:val="HeadingBase"/>
    <w:next w:val="BodyText"/>
    <w:link w:val="Heading4Char"/>
    <w:qFormat/>
    <w:rsid w:val="0035259E"/>
    <w:pPr>
      <w:spacing w:before="160" w:after="120"/>
      <w:outlineLvl w:val="3"/>
    </w:pPr>
    <w:rPr>
      <w:sz w:val="22"/>
    </w:rPr>
  </w:style>
  <w:style w:type="paragraph" w:styleId="Heading5">
    <w:name w:val="heading 5"/>
    <w:basedOn w:val="HeadingBase"/>
    <w:next w:val="Normal"/>
    <w:link w:val="Heading5Char"/>
    <w:qFormat/>
    <w:rsid w:val="0035259E"/>
    <w:pPr>
      <w:spacing w:before="80"/>
      <w:outlineLvl w:val="4"/>
    </w:pPr>
    <w:rPr>
      <w:color w:val="918585"/>
      <w:sz w:val="20"/>
    </w:rPr>
  </w:style>
  <w:style w:type="paragraph" w:styleId="Heading6">
    <w:name w:val="heading 6"/>
    <w:basedOn w:val="HeadingBase"/>
    <w:next w:val="Normal"/>
    <w:link w:val="Heading6Char"/>
    <w:qFormat/>
    <w:rsid w:val="0035259E"/>
    <w:pPr>
      <w:spacing w:before="60"/>
      <w:outlineLvl w:val="5"/>
    </w:pPr>
    <w:rPr>
      <w:color w:val="918585"/>
      <w:sz w:val="20"/>
    </w:rPr>
  </w:style>
  <w:style w:type="paragraph" w:styleId="Heading7">
    <w:name w:val="heading 7"/>
    <w:basedOn w:val="Normal"/>
    <w:next w:val="Normal"/>
    <w:link w:val="Heading7Char"/>
    <w:qFormat/>
    <w:rsid w:val="0035259E"/>
    <w:pPr>
      <w:ind w:left="720"/>
      <w:outlineLvl w:val="6"/>
    </w:pPr>
    <w:rPr>
      <w:i/>
    </w:rPr>
  </w:style>
  <w:style w:type="paragraph" w:styleId="Heading8">
    <w:name w:val="heading 8"/>
    <w:basedOn w:val="Normal"/>
    <w:next w:val="Normal"/>
    <w:link w:val="Heading8Char"/>
    <w:qFormat/>
    <w:rsid w:val="0035259E"/>
    <w:pPr>
      <w:ind w:left="720"/>
      <w:outlineLvl w:val="7"/>
    </w:pPr>
    <w:rPr>
      <w:i/>
    </w:rPr>
  </w:style>
  <w:style w:type="paragraph" w:styleId="Heading9">
    <w:name w:val="heading 9"/>
    <w:basedOn w:val="Normal"/>
    <w:next w:val="Normal"/>
    <w:link w:val="Heading9Char"/>
    <w:qFormat/>
    <w:rsid w:val="0035259E"/>
    <w:pPr>
      <w:ind w:left="720"/>
      <w:outlineLvl w:val="8"/>
    </w:pPr>
    <w:rPr>
      <w:i/>
    </w:rPr>
  </w:style>
  <w:style w:type="character" w:default="1" w:styleId="DefaultParagraphFont">
    <w:name w:val="Default Paragraph Font"/>
    <w:uiPriority w:val="1"/>
    <w:unhideWhenUsed/>
    <w:rsid w:val="003525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59E"/>
  </w:style>
  <w:style w:type="character" w:customStyle="1" w:styleId="Heading1Char">
    <w:name w:val="Heading 1 Char"/>
    <w:basedOn w:val="DefaultParagraphFont"/>
    <w:link w:val="Heading1"/>
    <w:rsid w:val="0035259E"/>
    <w:rPr>
      <w:rFonts w:ascii="Times New Roman" w:eastAsia="Times New Roman" w:hAnsi="Times New Roman" w:cs="Times New Roman"/>
      <w:b/>
      <w:sz w:val="32"/>
      <w:szCs w:val="20"/>
      <w:lang w:eastAsia="en-US"/>
    </w:rPr>
  </w:style>
  <w:style w:type="paragraph" w:styleId="BodyText">
    <w:name w:val="Body Text"/>
    <w:basedOn w:val="Normal"/>
    <w:link w:val="BodyTextChar"/>
    <w:rsid w:val="003525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259E"/>
    <w:rPr>
      <w:rFonts w:ascii="Times New Roman" w:eastAsia="Times New Roman" w:hAnsi="Times New Roman" w:cs="Times New Roman"/>
      <w:sz w:val="24"/>
      <w:lang w:val="en-US" w:eastAsia="en-US"/>
    </w:rPr>
  </w:style>
  <w:style w:type="paragraph" w:styleId="Footer">
    <w:name w:val="footer"/>
    <w:basedOn w:val="Normal"/>
    <w:link w:val="FooterChar"/>
    <w:rsid w:val="003525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59E"/>
    <w:rPr>
      <w:rFonts w:ascii="Times New Roman" w:eastAsia="Times New Roman" w:hAnsi="Times New Roman" w:cs="Times New Roman"/>
      <w:sz w:val="16"/>
      <w:lang w:val="en-US" w:eastAsia="en-US"/>
    </w:rPr>
  </w:style>
  <w:style w:type="paragraph" w:styleId="List">
    <w:name w:val="List"/>
    <w:basedOn w:val="BodyText"/>
    <w:next w:val="BodyText"/>
    <w:rsid w:val="0035259E"/>
    <w:pPr>
      <w:tabs>
        <w:tab w:val="left" w:pos="340"/>
      </w:tabs>
      <w:spacing w:before="60" w:after="60"/>
      <w:ind w:left="340" w:hanging="340"/>
    </w:pPr>
  </w:style>
  <w:style w:type="paragraph" w:styleId="ListBullet">
    <w:name w:val="List Bullet"/>
    <w:basedOn w:val="List"/>
    <w:rsid w:val="0035259E"/>
    <w:pPr>
      <w:numPr>
        <w:numId w:val="12"/>
      </w:numPr>
      <w:tabs>
        <w:tab w:val="clear" w:pos="340"/>
      </w:tabs>
      <w:spacing w:before="40" w:after="40"/>
    </w:pPr>
  </w:style>
  <w:style w:type="character" w:customStyle="1" w:styleId="SpecialBold">
    <w:name w:val="Special Bold"/>
    <w:basedOn w:val="DefaultParagraphFont"/>
    <w:rsid w:val="0035259E"/>
    <w:rPr>
      <w:b/>
      <w:spacing w:val="0"/>
    </w:rPr>
  </w:style>
  <w:style w:type="paragraph" w:styleId="Header">
    <w:name w:val="header"/>
    <w:basedOn w:val="Normal"/>
    <w:link w:val="HeaderChar"/>
    <w:rsid w:val="003525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5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259E"/>
    <w:pPr>
      <w:spacing w:before="240" w:after="120"/>
      <w:outlineLvl w:val="0"/>
    </w:pPr>
    <w:rPr>
      <w:rFonts w:ascii="Times New Roman" w:hAnsi="Times New Roman"/>
      <w:b/>
      <w:sz w:val="28"/>
    </w:rPr>
  </w:style>
  <w:style w:type="paragraph" w:customStyle="1" w:styleId="AllowPageBreak">
    <w:name w:val="AllowPageBreak"/>
    <w:rsid w:val="003525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259E"/>
    <w:rPr>
      <w:b/>
      <w:i/>
      <w:u w:val="none"/>
    </w:rPr>
  </w:style>
  <w:style w:type="character" w:customStyle="1" w:styleId="Heading2Char">
    <w:name w:val="Heading 2 Char"/>
    <w:basedOn w:val="DefaultParagraphFont"/>
    <w:link w:val="Heading2"/>
    <w:rsid w:val="003525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5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5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5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5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5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5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59E"/>
    <w:rPr>
      <w:rFonts w:ascii="Courier New" w:eastAsia="Times New Roman" w:hAnsi="Courier New" w:cs="Times New Roman"/>
      <w:i/>
      <w:szCs w:val="20"/>
      <w:lang w:val="en-US" w:eastAsia="en-US"/>
    </w:rPr>
  </w:style>
  <w:style w:type="paragraph" w:customStyle="1" w:styleId="HeadingBase">
    <w:name w:val="Heading Base"/>
    <w:rsid w:val="003525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59E"/>
    <w:pPr>
      <w:tabs>
        <w:tab w:val="right" w:leader="dot" w:pos="9072"/>
      </w:tabs>
      <w:ind w:left="567"/>
    </w:pPr>
    <w:rPr>
      <w:szCs w:val="22"/>
    </w:rPr>
  </w:style>
  <w:style w:type="paragraph" w:customStyle="1" w:styleId="TOCBase">
    <w:name w:val="TOC Base"/>
    <w:rsid w:val="003525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59E"/>
    <w:pPr>
      <w:tabs>
        <w:tab w:val="right" w:leader="dot" w:pos="9072"/>
      </w:tabs>
      <w:spacing w:before="40" w:after="40"/>
      <w:ind w:left="284"/>
    </w:pPr>
    <w:rPr>
      <w:rFonts w:ascii="Times New Roman" w:hAnsi="Times New Roman"/>
    </w:rPr>
  </w:style>
  <w:style w:type="paragraph" w:styleId="TOC1">
    <w:name w:val="toc 1"/>
    <w:basedOn w:val="TOCBase"/>
    <w:next w:val="Normal"/>
    <w:rsid w:val="003525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59E"/>
    <w:pPr>
      <w:spacing w:before="5040"/>
      <w:jc w:val="center"/>
    </w:pPr>
    <w:rPr>
      <w:sz w:val="48"/>
      <w:szCs w:val="72"/>
      <w:lang w:val="en-US"/>
    </w:rPr>
  </w:style>
  <w:style w:type="character" w:customStyle="1" w:styleId="TitleChar">
    <w:name w:val="Title Char"/>
    <w:basedOn w:val="DefaultParagraphFont"/>
    <w:link w:val="Title"/>
    <w:rsid w:val="003525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59E"/>
    <w:pPr>
      <w:tabs>
        <w:tab w:val="left" w:pos="3600"/>
        <w:tab w:val="left" w:pos="3958"/>
      </w:tabs>
    </w:pPr>
  </w:style>
  <w:style w:type="paragraph" w:customStyle="1" w:styleId="Note">
    <w:name w:val="Note"/>
    <w:basedOn w:val="BodyText"/>
    <w:rsid w:val="003525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59E"/>
    <w:pPr>
      <w:framePr w:wrap="auto" w:hAnchor="text" w:y="6049"/>
    </w:pPr>
    <w:rPr>
      <w:color w:val="000000"/>
      <w:sz w:val="40"/>
    </w:rPr>
  </w:style>
  <w:style w:type="paragraph" w:customStyle="1" w:styleId="TOCTitle">
    <w:name w:val="TOCTitle"/>
    <w:basedOn w:val="Heading1"/>
    <w:rsid w:val="0035259E"/>
    <w:pPr>
      <w:spacing w:after="240"/>
      <w:jc w:val="center"/>
      <w:outlineLvl w:val="9"/>
    </w:pPr>
    <w:rPr>
      <w:caps/>
    </w:rPr>
  </w:style>
  <w:style w:type="paragraph" w:customStyle="1" w:styleId="Version">
    <w:name w:val="Version"/>
    <w:rsid w:val="003525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259E"/>
    <w:pPr>
      <w:numPr>
        <w:numId w:val="13"/>
      </w:numPr>
      <w:tabs>
        <w:tab w:val="clear" w:pos="680"/>
      </w:tabs>
    </w:pPr>
  </w:style>
  <w:style w:type="paragraph" w:styleId="Index1">
    <w:name w:val="index 1"/>
    <w:basedOn w:val="Normal"/>
    <w:next w:val="Normal"/>
    <w:semiHidden/>
    <w:rsid w:val="0035259E"/>
    <w:pPr>
      <w:keepNext w:val="0"/>
      <w:tabs>
        <w:tab w:val="right" w:pos="4176"/>
      </w:tabs>
      <w:ind w:left="198" w:hanging="198"/>
    </w:pPr>
    <w:rPr>
      <w:rFonts w:ascii="Garamond" w:hAnsi="Garamond"/>
    </w:rPr>
  </w:style>
  <w:style w:type="paragraph" w:styleId="IndexHeading">
    <w:name w:val="index heading"/>
    <w:basedOn w:val="Normal"/>
    <w:next w:val="Index1"/>
    <w:semiHidden/>
    <w:rsid w:val="0035259E"/>
    <w:pPr>
      <w:spacing w:before="120" w:after="120"/>
    </w:pPr>
    <w:rPr>
      <w:rFonts w:ascii="Arial" w:hAnsi="Arial"/>
      <w:b/>
      <w:color w:val="918585"/>
      <w:sz w:val="24"/>
    </w:rPr>
  </w:style>
  <w:style w:type="paragraph" w:customStyle="1" w:styleId="Chapter">
    <w:name w:val="Chapter"/>
    <w:basedOn w:val="Normal"/>
    <w:rsid w:val="0035259E"/>
    <w:pPr>
      <w:spacing w:before="240"/>
    </w:pPr>
    <w:rPr>
      <w:rFonts w:ascii="Times New Roman" w:hAnsi="Times New Roman"/>
      <w:smallCaps/>
      <w:spacing w:val="80"/>
      <w:sz w:val="28"/>
    </w:rPr>
  </w:style>
  <w:style w:type="paragraph" w:customStyle="1" w:styleId="InChapter">
    <w:name w:val="InChapter"/>
    <w:basedOn w:val="Heading3"/>
    <w:rsid w:val="0035259E"/>
    <w:pPr>
      <w:spacing w:after="240"/>
      <w:outlineLvl w:val="9"/>
    </w:pPr>
    <w:rPr>
      <w:noProof/>
    </w:rPr>
  </w:style>
  <w:style w:type="paragraph" w:styleId="Index2">
    <w:name w:val="index 2"/>
    <w:basedOn w:val="Normal"/>
    <w:next w:val="Normal"/>
    <w:semiHidden/>
    <w:rsid w:val="0035259E"/>
    <w:pPr>
      <w:tabs>
        <w:tab w:val="right" w:pos="4176"/>
      </w:tabs>
      <w:ind w:left="568" w:hanging="284"/>
    </w:pPr>
    <w:rPr>
      <w:rFonts w:ascii="Garamond" w:hAnsi="Garamond"/>
    </w:rPr>
  </w:style>
  <w:style w:type="paragraph" w:customStyle="1" w:styleId="Byline">
    <w:name w:val="Byline"/>
    <w:rsid w:val="003525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59E"/>
    <w:pPr>
      <w:tabs>
        <w:tab w:val="clear" w:pos="3600"/>
        <w:tab w:val="clear" w:pos="3958"/>
      </w:tabs>
      <w:jc w:val="right"/>
    </w:pPr>
  </w:style>
  <w:style w:type="character" w:styleId="Emphasis">
    <w:name w:val="Emphasis"/>
    <w:basedOn w:val="DefaultParagraphFont"/>
    <w:qFormat/>
    <w:rsid w:val="0035259E"/>
    <w:rPr>
      <w:i/>
    </w:rPr>
  </w:style>
  <w:style w:type="paragraph" w:styleId="Caption">
    <w:name w:val="caption"/>
    <w:basedOn w:val="BodyText"/>
    <w:next w:val="Normal"/>
    <w:qFormat/>
    <w:rsid w:val="0035259E"/>
    <w:pPr>
      <w:framePr w:w="2268" w:hSpace="181" w:vSpace="181" w:wrap="around" w:vAnchor="text" w:hAnchor="page" w:x="1135" w:y="285" w:anchorLock="1"/>
    </w:pPr>
    <w:rPr>
      <w:i/>
    </w:rPr>
  </w:style>
  <w:style w:type="paragraph" w:customStyle="1" w:styleId="MiniTOCTitle">
    <w:name w:val="MiniTOCTitle"/>
    <w:basedOn w:val="Heading4"/>
    <w:rsid w:val="0035259E"/>
    <w:pPr>
      <w:spacing w:before="240"/>
      <w:outlineLvl w:val="9"/>
    </w:pPr>
    <w:rPr>
      <w:noProof/>
      <w:sz w:val="24"/>
    </w:rPr>
  </w:style>
  <w:style w:type="paragraph" w:customStyle="1" w:styleId="MiniTOCItem">
    <w:name w:val="MiniTOCItem"/>
    <w:basedOn w:val="ListBullet"/>
    <w:rsid w:val="0035259E"/>
    <w:pPr>
      <w:numPr>
        <w:numId w:val="0"/>
      </w:numPr>
      <w:tabs>
        <w:tab w:val="right" w:leader="dot" w:pos="6521"/>
      </w:tabs>
      <w:spacing w:before="0" w:after="0"/>
    </w:pPr>
  </w:style>
  <w:style w:type="paragraph" w:customStyle="1" w:styleId="TOFTitle">
    <w:name w:val="TOFTitle"/>
    <w:basedOn w:val="TOCTitle"/>
    <w:rsid w:val="0035259E"/>
  </w:style>
  <w:style w:type="paragraph" w:styleId="TableofFigures">
    <w:name w:val="table of figures"/>
    <w:basedOn w:val="Normal"/>
    <w:next w:val="Normal"/>
    <w:semiHidden/>
    <w:rsid w:val="0035259E"/>
    <w:pPr>
      <w:tabs>
        <w:tab w:val="right" w:leader="dot" w:pos="9072"/>
      </w:tabs>
      <w:ind w:left="970" w:hanging="403"/>
    </w:pPr>
    <w:rPr>
      <w:rFonts w:ascii="Times New Roman" w:hAnsi="Times New Roman"/>
      <w:b/>
    </w:rPr>
  </w:style>
  <w:style w:type="paragraph" w:styleId="ListNumber">
    <w:name w:val="List Number"/>
    <w:basedOn w:val="List"/>
    <w:rsid w:val="0035259E"/>
    <w:pPr>
      <w:numPr>
        <w:numId w:val="10"/>
      </w:numPr>
    </w:pPr>
  </w:style>
  <w:style w:type="character" w:customStyle="1" w:styleId="WingdingSymbols">
    <w:name w:val="Wingding Symbols"/>
    <w:rsid w:val="0035259E"/>
    <w:rPr>
      <w:rFonts w:ascii="Wingdings" w:hAnsi="Wingdings"/>
    </w:rPr>
  </w:style>
  <w:style w:type="paragraph" w:customStyle="1" w:styleId="TableHeading">
    <w:name w:val="Table Heading"/>
    <w:basedOn w:val="HeadingBase"/>
    <w:rsid w:val="0035259E"/>
    <w:pPr>
      <w:keepLines/>
      <w:pBdr>
        <w:bottom w:val="single" w:sz="6" w:space="1" w:color="918585"/>
      </w:pBdr>
      <w:spacing w:before="240"/>
    </w:pPr>
  </w:style>
  <w:style w:type="character" w:customStyle="1" w:styleId="HotSpot">
    <w:name w:val="HotSpot"/>
    <w:rsid w:val="0035259E"/>
    <w:rPr>
      <w:color w:val="0033CC"/>
      <w:u w:val="none"/>
    </w:rPr>
  </w:style>
  <w:style w:type="paragraph" w:customStyle="1" w:styleId="BodyTextRight">
    <w:name w:val="Body Text Right"/>
    <w:basedOn w:val="BodyText"/>
    <w:rsid w:val="0035259E"/>
    <w:pPr>
      <w:spacing w:before="0" w:after="0"/>
      <w:jc w:val="right"/>
    </w:pPr>
  </w:style>
  <w:style w:type="paragraph" w:styleId="Index3">
    <w:name w:val="index 3"/>
    <w:basedOn w:val="ListNumber2"/>
    <w:next w:val="Normal"/>
    <w:semiHidden/>
    <w:rsid w:val="0035259E"/>
    <w:pPr>
      <w:numPr>
        <w:numId w:val="0"/>
      </w:numPr>
      <w:tabs>
        <w:tab w:val="right" w:leader="dot" w:pos="4176"/>
      </w:tabs>
    </w:pPr>
  </w:style>
  <w:style w:type="paragraph" w:styleId="ListNumber2">
    <w:name w:val="List Number 2"/>
    <w:basedOn w:val="List2"/>
    <w:rsid w:val="0035259E"/>
    <w:pPr>
      <w:numPr>
        <w:numId w:val="9"/>
      </w:numPr>
      <w:tabs>
        <w:tab w:val="clear" w:pos="1060"/>
      </w:tabs>
    </w:pPr>
  </w:style>
  <w:style w:type="paragraph" w:customStyle="1" w:styleId="MarginNote">
    <w:name w:val="Margin Note"/>
    <w:basedOn w:val="BodyText"/>
    <w:rsid w:val="003525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5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5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59E"/>
    <w:rPr>
      <w:sz w:val="32"/>
    </w:rPr>
  </w:style>
  <w:style w:type="paragraph" w:customStyle="1" w:styleId="HeadingProcedure">
    <w:name w:val="Heading Procedure"/>
    <w:basedOn w:val="HeadingBase"/>
    <w:next w:val="Normal"/>
    <w:rsid w:val="0035259E"/>
    <w:pPr>
      <w:tabs>
        <w:tab w:val="left" w:pos="0"/>
      </w:tabs>
      <w:spacing w:before="120" w:after="60"/>
    </w:pPr>
    <w:rPr>
      <w:i/>
      <w:color w:val="918585"/>
      <w:sz w:val="22"/>
    </w:rPr>
  </w:style>
  <w:style w:type="paragraph" w:customStyle="1" w:styleId="TableBodyText">
    <w:name w:val="Table Body Text"/>
    <w:basedOn w:val="BodyText"/>
    <w:rsid w:val="0035259E"/>
    <w:pPr>
      <w:spacing w:before="60" w:after="60"/>
    </w:pPr>
  </w:style>
  <w:style w:type="paragraph" w:styleId="ListContinue">
    <w:name w:val="List Continue"/>
    <w:basedOn w:val="List"/>
    <w:rsid w:val="0035259E"/>
    <w:pPr>
      <w:ind w:firstLine="0"/>
    </w:pPr>
  </w:style>
  <w:style w:type="paragraph" w:customStyle="1" w:styleId="ListNote">
    <w:name w:val="List Note"/>
    <w:basedOn w:val="List"/>
    <w:rsid w:val="0035259E"/>
    <w:pPr>
      <w:pBdr>
        <w:top w:val="single" w:sz="6" w:space="2" w:color="918585"/>
        <w:bottom w:val="single" w:sz="6" w:space="2" w:color="918585"/>
      </w:pBdr>
      <w:tabs>
        <w:tab w:val="left" w:pos="1021"/>
      </w:tabs>
      <w:ind w:firstLine="0"/>
    </w:pPr>
  </w:style>
  <w:style w:type="paragraph" w:customStyle="1" w:styleId="Warning">
    <w:name w:val="Warning"/>
    <w:basedOn w:val="BodyText"/>
    <w:rsid w:val="0035259E"/>
    <w:pPr>
      <w:shd w:val="clear" w:color="auto" w:fill="D9D9D9"/>
      <w:tabs>
        <w:tab w:val="left" w:pos="992"/>
      </w:tabs>
      <w:ind w:left="119" w:right="119"/>
    </w:pPr>
    <w:rPr>
      <w:sz w:val="20"/>
    </w:rPr>
  </w:style>
  <w:style w:type="paragraph" w:customStyle="1" w:styleId="MarginIcons">
    <w:name w:val="Margin Icons"/>
    <w:basedOn w:val="BodyText"/>
    <w:rsid w:val="003525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59E"/>
    <w:rPr>
      <w:rFonts w:ascii="Courier New" w:hAnsi="Courier New"/>
    </w:rPr>
  </w:style>
  <w:style w:type="paragraph" w:customStyle="1" w:styleId="NoteBullet">
    <w:name w:val="Note Bullet"/>
    <w:basedOn w:val="Note"/>
    <w:rsid w:val="0035259E"/>
    <w:pPr>
      <w:tabs>
        <w:tab w:val="clear" w:pos="680"/>
      </w:tabs>
      <w:spacing w:before="60" w:after="60"/>
    </w:pPr>
  </w:style>
  <w:style w:type="paragraph" w:customStyle="1" w:styleId="SubHeading2">
    <w:name w:val="SubHeading2"/>
    <w:basedOn w:val="HeadingBase"/>
    <w:rsid w:val="0035259E"/>
    <w:pPr>
      <w:spacing w:before="240" w:after="60"/>
    </w:pPr>
    <w:rPr>
      <w:sz w:val="20"/>
    </w:rPr>
  </w:style>
  <w:style w:type="paragraph" w:customStyle="1" w:styleId="SubHeading1">
    <w:name w:val="SubHeading1"/>
    <w:basedOn w:val="HeadingBase"/>
    <w:rsid w:val="0035259E"/>
    <w:pPr>
      <w:spacing w:before="240" w:after="60"/>
    </w:pPr>
    <w:rPr>
      <w:color w:val="918585"/>
      <w:sz w:val="22"/>
    </w:rPr>
  </w:style>
  <w:style w:type="paragraph" w:customStyle="1" w:styleId="SideHeading">
    <w:name w:val="Side Heading"/>
    <w:basedOn w:val="HeadingBase"/>
    <w:rsid w:val="003525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59E"/>
    <w:pPr>
      <w:tabs>
        <w:tab w:val="num" w:pos="360"/>
      </w:tabs>
    </w:pPr>
  </w:style>
  <w:style w:type="paragraph" w:styleId="PlainText">
    <w:name w:val="Plain Text"/>
    <w:basedOn w:val="Normal"/>
    <w:link w:val="PlainTextChar"/>
    <w:rsid w:val="0035259E"/>
    <w:rPr>
      <w:sz w:val="20"/>
    </w:rPr>
  </w:style>
  <w:style w:type="character" w:customStyle="1" w:styleId="PlainTextChar">
    <w:name w:val="Plain Text Char"/>
    <w:basedOn w:val="DefaultParagraphFont"/>
    <w:link w:val="PlainText"/>
    <w:rsid w:val="003525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259E"/>
    <w:rPr>
      <w:b/>
      <w:smallCaps/>
    </w:rPr>
  </w:style>
  <w:style w:type="paragraph" w:customStyle="1" w:styleId="TableListNumber">
    <w:name w:val="Table List Number"/>
    <w:basedOn w:val="ListNumber"/>
    <w:rsid w:val="0035259E"/>
    <w:pPr>
      <w:numPr>
        <w:numId w:val="0"/>
      </w:numPr>
    </w:pPr>
  </w:style>
  <w:style w:type="paragraph" w:styleId="TOC4">
    <w:name w:val="toc 4"/>
    <w:basedOn w:val="TOCBase"/>
    <w:next w:val="Normal"/>
    <w:semiHidden/>
    <w:rsid w:val="0035259E"/>
    <w:pPr>
      <w:tabs>
        <w:tab w:val="right" w:leader="dot" w:pos="9071"/>
      </w:tabs>
      <w:ind w:left="1701"/>
    </w:pPr>
  </w:style>
  <w:style w:type="paragraph" w:customStyle="1" w:styleId="ListAlpha">
    <w:name w:val="List Alpha"/>
    <w:basedOn w:val="List"/>
    <w:rsid w:val="0035259E"/>
    <w:pPr>
      <w:numPr>
        <w:numId w:val="8"/>
      </w:numPr>
    </w:pPr>
  </w:style>
  <w:style w:type="paragraph" w:customStyle="1" w:styleId="ListAlpha2">
    <w:name w:val="List Alpha 2"/>
    <w:basedOn w:val="List2"/>
    <w:rsid w:val="0035259E"/>
    <w:pPr>
      <w:numPr>
        <w:numId w:val="7"/>
      </w:numPr>
    </w:pPr>
  </w:style>
  <w:style w:type="paragraph" w:styleId="List2">
    <w:name w:val="List 2"/>
    <w:basedOn w:val="BodyText"/>
    <w:rsid w:val="0035259E"/>
    <w:pPr>
      <w:tabs>
        <w:tab w:val="left" w:pos="680"/>
      </w:tabs>
      <w:spacing w:before="60" w:after="60"/>
      <w:ind w:left="680" w:hanging="340"/>
    </w:pPr>
  </w:style>
  <w:style w:type="paragraph" w:styleId="List3">
    <w:name w:val="List 3"/>
    <w:basedOn w:val="BodyText"/>
    <w:rsid w:val="0035259E"/>
    <w:pPr>
      <w:tabs>
        <w:tab w:val="left" w:pos="1021"/>
      </w:tabs>
      <w:spacing w:before="60" w:after="60"/>
      <w:ind w:left="1020" w:hanging="340"/>
    </w:pPr>
  </w:style>
  <w:style w:type="paragraph" w:styleId="List4">
    <w:name w:val="List 4"/>
    <w:basedOn w:val="BodyText"/>
    <w:rsid w:val="0035259E"/>
    <w:pPr>
      <w:tabs>
        <w:tab w:val="left" w:pos="1361"/>
      </w:tabs>
      <w:spacing w:before="60" w:after="60"/>
      <w:ind w:left="1361" w:hanging="340"/>
    </w:pPr>
  </w:style>
  <w:style w:type="paragraph" w:styleId="List5">
    <w:name w:val="List 5"/>
    <w:basedOn w:val="BodyText"/>
    <w:rsid w:val="0035259E"/>
    <w:pPr>
      <w:tabs>
        <w:tab w:val="left" w:pos="1701"/>
      </w:tabs>
      <w:spacing w:before="60" w:after="60"/>
      <w:ind w:left="1701" w:hanging="340"/>
    </w:pPr>
  </w:style>
  <w:style w:type="paragraph" w:styleId="ListBullet3">
    <w:name w:val="List Bullet 3"/>
    <w:basedOn w:val="List3"/>
    <w:rsid w:val="0035259E"/>
    <w:pPr>
      <w:numPr>
        <w:numId w:val="14"/>
      </w:numPr>
      <w:tabs>
        <w:tab w:val="clear" w:pos="1021"/>
      </w:tabs>
      <w:ind w:left="1037" w:hanging="357"/>
    </w:pPr>
  </w:style>
  <w:style w:type="paragraph" w:styleId="ListBullet4">
    <w:name w:val="List Bullet 4"/>
    <w:basedOn w:val="List4"/>
    <w:rsid w:val="0035259E"/>
    <w:pPr>
      <w:numPr>
        <w:numId w:val="2"/>
      </w:numPr>
    </w:pPr>
  </w:style>
  <w:style w:type="paragraph" w:styleId="ListBullet5">
    <w:name w:val="List Bullet 5"/>
    <w:basedOn w:val="List5"/>
    <w:rsid w:val="0035259E"/>
    <w:pPr>
      <w:numPr>
        <w:numId w:val="3"/>
      </w:numPr>
    </w:pPr>
  </w:style>
  <w:style w:type="paragraph" w:styleId="ListContinue2">
    <w:name w:val="List Continue 2"/>
    <w:basedOn w:val="List2"/>
    <w:rsid w:val="0035259E"/>
    <w:pPr>
      <w:ind w:firstLine="0"/>
    </w:pPr>
  </w:style>
  <w:style w:type="paragraph" w:styleId="ListContinue3">
    <w:name w:val="List Continue 3"/>
    <w:basedOn w:val="List3"/>
    <w:rsid w:val="0035259E"/>
    <w:pPr>
      <w:ind w:left="1021" w:firstLine="0"/>
    </w:pPr>
  </w:style>
  <w:style w:type="paragraph" w:styleId="ListContinue4">
    <w:name w:val="List Continue 4"/>
    <w:basedOn w:val="List4"/>
    <w:rsid w:val="0035259E"/>
    <w:pPr>
      <w:ind w:firstLine="0"/>
    </w:pPr>
  </w:style>
  <w:style w:type="paragraph" w:styleId="ListContinue5">
    <w:name w:val="List Continue 5"/>
    <w:basedOn w:val="List5"/>
    <w:rsid w:val="0035259E"/>
    <w:pPr>
      <w:ind w:firstLine="0"/>
    </w:pPr>
  </w:style>
  <w:style w:type="paragraph" w:styleId="ListNumber3">
    <w:name w:val="List Number 3"/>
    <w:basedOn w:val="List3"/>
    <w:rsid w:val="0035259E"/>
    <w:pPr>
      <w:numPr>
        <w:numId w:val="4"/>
      </w:numPr>
    </w:pPr>
  </w:style>
  <w:style w:type="paragraph" w:styleId="ListNumber4">
    <w:name w:val="List Number 4"/>
    <w:basedOn w:val="List4"/>
    <w:rsid w:val="0035259E"/>
    <w:pPr>
      <w:numPr>
        <w:numId w:val="5"/>
      </w:numPr>
    </w:pPr>
  </w:style>
  <w:style w:type="paragraph" w:styleId="ListNumber5">
    <w:name w:val="List Number 5"/>
    <w:basedOn w:val="List5"/>
    <w:rsid w:val="0035259E"/>
    <w:pPr>
      <w:numPr>
        <w:numId w:val="6"/>
      </w:numPr>
    </w:pPr>
  </w:style>
  <w:style w:type="paragraph" w:styleId="BlockText">
    <w:name w:val="Block Text"/>
    <w:basedOn w:val="Normal"/>
    <w:rsid w:val="0035259E"/>
    <w:pPr>
      <w:spacing w:after="120"/>
      <w:ind w:left="1440" w:right="1440"/>
    </w:pPr>
  </w:style>
  <w:style w:type="character" w:customStyle="1" w:styleId="Subscript">
    <w:name w:val="Subscript"/>
    <w:basedOn w:val="DefaultParagraphFont"/>
    <w:rsid w:val="0035259E"/>
    <w:rPr>
      <w:sz w:val="16"/>
      <w:vertAlign w:val="subscript"/>
    </w:rPr>
  </w:style>
  <w:style w:type="character" w:customStyle="1" w:styleId="Superscript">
    <w:name w:val="Superscript"/>
    <w:basedOn w:val="DefaultParagraphFont"/>
    <w:rsid w:val="0035259E"/>
    <w:rPr>
      <w:sz w:val="16"/>
      <w:vertAlign w:val="superscript"/>
    </w:rPr>
  </w:style>
  <w:style w:type="character" w:customStyle="1" w:styleId="Symbols">
    <w:name w:val="Symbols"/>
    <w:basedOn w:val="DefaultParagraphFont"/>
    <w:rsid w:val="0035259E"/>
    <w:rPr>
      <w:rFonts w:ascii="Symbol" w:hAnsi="Symbol"/>
    </w:rPr>
  </w:style>
  <w:style w:type="character" w:customStyle="1" w:styleId="MenuOptions">
    <w:name w:val="Menu Options"/>
    <w:basedOn w:val="DefaultParagraphFont"/>
    <w:rsid w:val="0035259E"/>
    <w:rPr>
      <w:rFonts w:ascii="Arial Narrow" w:hAnsi="Arial Narrow"/>
      <w:smallCaps/>
    </w:rPr>
  </w:style>
  <w:style w:type="character" w:customStyle="1" w:styleId="Buttons">
    <w:name w:val="Buttons"/>
    <w:basedOn w:val="DefaultParagraphFont"/>
    <w:rsid w:val="0035259E"/>
    <w:rPr>
      <w:b/>
    </w:rPr>
  </w:style>
  <w:style w:type="character" w:customStyle="1" w:styleId="Underlined">
    <w:name w:val="Underlined"/>
    <w:basedOn w:val="DefaultParagraphFont"/>
    <w:rsid w:val="0035259E"/>
    <w:rPr>
      <w:u w:val="single"/>
    </w:rPr>
  </w:style>
  <w:style w:type="paragraph" w:customStyle="1" w:styleId="TableBodyTextRight">
    <w:name w:val="Table Body Text Right"/>
    <w:basedOn w:val="TableBodyText"/>
    <w:rsid w:val="0035259E"/>
    <w:pPr>
      <w:widowControl w:val="0"/>
      <w:autoSpaceDE w:val="0"/>
      <w:autoSpaceDN w:val="0"/>
      <w:adjustRightInd w:val="0"/>
      <w:jc w:val="right"/>
    </w:pPr>
    <w:rPr>
      <w:rFonts w:cs="Arial"/>
      <w:szCs w:val="18"/>
    </w:rPr>
  </w:style>
  <w:style w:type="paragraph" w:customStyle="1" w:styleId="CopyrightText">
    <w:name w:val="Copyright Text"/>
    <w:basedOn w:val="BodyText"/>
    <w:rsid w:val="0035259E"/>
    <w:rPr>
      <w:sz w:val="18"/>
    </w:rPr>
  </w:style>
  <w:style w:type="paragraph" w:customStyle="1" w:styleId="BodySmallRight">
    <w:name w:val="Body Small Right"/>
    <w:basedOn w:val="BodyTextRight"/>
    <w:rsid w:val="0035259E"/>
    <w:rPr>
      <w:sz w:val="18"/>
      <w:szCs w:val="18"/>
    </w:rPr>
  </w:style>
  <w:style w:type="paragraph" w:customStyle="1" w:styleId="MarginEdition">
    <w:name w:val="Margin Edition"/>
    <w:basedOn w:val="MarginNote"/>
    <w:rsid w:val="0035259E"/>
    <w:pPr>
      <w:spacing w:before="0" w:after="0"/>
    </w:pPr>
    <w:rPr>
      <w:rFonts w:ascii="Times New Roman" w:hAnsi="Times New Roman"/>
      <w:color w:val="999999"/>
    </w:rPr>
  </w:style>
  <w:style w:type="paragraph" w:customStyle="1" w:styleId="Spacer">
    <w:name w:val="Spacer"/>
    <w:basedOn w:val="Normal"/>
    <w:rsid w:val="0035259E"/>
    <w:rPr>
      <w:sz w:val="2"/>
      <w:szCs w:val="2"/>
    </w:rPr>
  </w:style>
  <w:style w:type="character" w:customStyle="1" w:styleId="Small">
    <w:name w:val="Small"/>
    <w:basedOn w:val="DefaultParagraphFont"/>
    <w:rsid w:val="0035259E"/>
    <w:rPr>
      <w:sz w:val="16"/>
    </w:rPr>
  </w:style>
  <w:style w:type="paragraph" w:customStyle="1" w:styleId="WideTable">
    <w:name w:val="Wide Table"/>
    <w:basedOn w:val="Normal"/>
    <w:rsid w:val="0035259E"/>
    <w:pPr>
      <w:ind w:left="-1418"/>
    </w:pPr>
    <w:rPr>
      <w:sz w:val="2"/>
      <w:szCs w:val="2"/>
    </w:rPr>
  </w:style>
  <w:style w:type="character" w:styleId="PageNumber">
    <w:name w:val="page number"/>
    <w:basedOn w:val="DefaultParagraphFont"/>
    <w:rsid w:val="0035259E"/>
  </w:style>
  <w:style w:type="paragraph" w:styleId="Quote">
    <w:name w:val="Quote"/>
    <w:basedOn w:val="Heading1"/>
    <w:link w:val="QuoteChar"/>
    <w:qFormat/>
    <w:rsid w:val="0035259E"/>
    <w:rPr>
      <w:b w:val="0"/>
      <w:sz w:val="72"/>
      <w:szCs w:val="72"/>
      <w:lang w:val="en-NZ"/>
    </w:rPr>
  </w:style>
  <w:style w:type="character" w:customStyle="1" w:styleId="QuoteChar">
    <w:name w:val="Quote Char"/>
    <w:basedOn w:val="DefaultParagraphFont"/>
    <w:link w:val="Quote"/>
    <w:rsid w:val="003525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59E"/>
    <w:pPr>
      <w:pageBreakBefore/>
    </w:pPr>
  </w:style>
  <w:style w:type="paragraph" w:customStyle="1" w:styleId="Border">
    <w:name w:val="Border"/>
    <w:basedOn w:val="Normal"/>
    <w:qFormat/>
    <w:rsid w:val="003525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59E"/>
    <w:rPr>
      <w:b/>
      <w:bCs/>
      <w:i/>
      <w:iCs/>
      <w:color w:val="auto"/>
    </w:rPr>
  </w:style>
  <w:style w:type="paragraph" w:styleId="IntenseQuote">
    <w:name w:val="Intense Quote"/>
    <w:basedOn w:val="Normal"/>
    <w:next w:val="Normal"/>
    <w:link w:val="IntenseQuoteChar"/>
    <w:uiPriority w:val="30"/>
    <w:qFormat/>
    <w:rsid w:val="003525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5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259E"/>
    <w:rPr>
      <w:smallCaps/>
      <w:color w:val="auto"/>
      <w:u w:val="single"/>
    </w:rPr>
  </w:style>
  <w:style w:type="character" w:styleId="IntenseReference">
    <w:name w:val="Intense Reference"/>
    <w:basedOn w:val="DefaultParagraphFont"/>
    <w:uiPriority w:val="32"/>
    <w:qFormat/>
    <w:rsid w:val="0035259E"/>
    <w:rPr>
      <w:b/>
      <w:bCs/>
      <w:smallCaps/>
      <w:color w:val="auto"/>
      <w:spacing w:val="5"/>
      <w:u w:val="single"/>
    </w:rPr>
  </w:style>
  <w:style w:type="paragraph" w:customStyle="1" w:styleId="2ColumnHeading">
    <w:name w:val="2Column Heading"/>
    <w:basedOn w:val="BodyText"/>
    <w:qFormat/>
    <w:rsid w:val="0035259E"/>
    <w:pPr>
      <w:spacing w:after="60"/>
      <w:ind w:left="-2268"/>
    </w:pPr>
    <w:rPr>
      <w:b/>
    </w:rPr>
  </w:style>
  <w:style w:type="paragraph" w:customStyle="1" w:styleId="Heading1TOC">
    <w:name w:val="Heading1 TOC"/>
    <w:basedOn w:val="Normal"/>
    <w:qFormat/>
    <w:rsid w:val="0035259E"/>
    <w:pPr>
      <w:spacing w:before="240" w:after="120"/>
    </w:pPr>
    <w:rPr>
      <w:rFonts w:ascii="Times New Roman" w:hAnsi="Times New Roman"/>
      <w:b/>
      <w:sz w:val="32"/>
    </w:rPr>
  </w:style>
  <w:style w:type="paragraph" w:customStyle="1" w:styleId="Heading2TOC">
    <w:name w:val="Heading2 TOC"/>
    <w:basedOn w:val="Normal"/>
    <w:qFormat/>
    <w:rsid w:val="0035259E"/>
    <w:pPr>
      <w:spacing w:before="240" w:after="60"/>
    </w:pPr>
    <w:rPr>
      <w:rFonts w:ascii="Times New Roman" w:hAnsi="Times New Roman"/>
      <w:b/>
      <w:sz w:val="28"/>
    </w:rPr>
  </w:style>
  <w:style w:type="character" w:customStyle="1" w:styleId="Underline">
    <w:name w:val="Underline"/>
    <w:basedOn w:val="DefaultParagraphFont"/>
    <w:qFormat/>
    <w:rsid w:val="0035259E"/>
    <w:rPr>
      <w:u w:val="single"/>
    </w:rPr>
  </w:style>
  <w:style w:type="paragraph" w:styleId="BalloonText">
    <w:name w:val="Balloon Text"/>
    <w:basedOn w:val="Normal"/>
    <w:link w:val="BalloonTextChar"/>
    <w:rsid w:val="0035259E"/>
    <w:rPr>
      <w:rFonts w:ascii="Tahoma" w:hAnsi="Tahoma" w:cs="Tahoma"/>
      <w:sz w:val="16"/>
      <w:szCs w:val="16"/>
    </w:rPr>
  </w:style>
  <w:style w:type="character" w:customStyle="1" w:styleId="BalloonTextChar">
    <w:name w:val="Balloon Text Char"/>
    <w:basedOn w:val="DefaultParagraphFont"/>
    <w:link w:val="BalloonText"/>
    <w:rsid w:val="003525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5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25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1342</Words>
  <Characters>8595</Characters>
  <Application>Microsoft Office Word</Application>
  <DocSecurity>0</DocSecurity>
  <Lines>302</Lines>
  <Paragraphs>202</Paragraphs>
  <ScaleCrop>false</ScaleCrop>
  <Company>Author-it Software Corporation Ltd.</Company>
  <LinksUpToDate>false</LinksUpToDate>
  <CharactersWithSpaces>9871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LMTLG3007A Assemble saddle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2012-05-26T18:07:00Z</dcterms:created>
  <dcterms:modified xsi:type="dcterms:W3CDTF">2012-05-26T18:07:00Z</dcterms:modified>
</cp:coreProperties>
</file>