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F44" w:rsidP="00037F44">
      <w:pPr>
        <w:pStyle w:val="Title"/>
      </w:pPr>
      <w:r>
        <w:fldChar w:fldCharType="begin"/>
      </w:r>
      <w:r>
        <w:instrText xml:space="preserve"> TITLE   \* MERGEFORMAT </w:instrText>
      </w:r>
      <w:r>
        <w:fldChar w:fldCharType="separate"/>
      </w:r>
      <w:r>
        <w:t>LMTLG3005A Grade leather</w:t>
      </w:r>
      <w:r>
        <w:fldChar w:fldCharType="end"/>
      </w:r>
    </w:p>
    <w:p w:rsidR="00037F44" w:rsidP="00037F44">
      <w:pPr>
        <w:pStyle w:val="Version"/>
        <w:sectPr w:rsidSect="005E7A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7A26" w:rsidP="005E7A26">
      <w:pPr>
        <w:pStyle w:val="SuperHeading"/>
      </w:pPr>
      <w:r w:rsidRPr="005E7A26">
        <w:t xml:space="preserve">LMTLG3005A Grade leather </w:t>
      </w:r>
    </w:p>
    <w:p w:rsidR="00000000" w:rsidRPr="005E7A26" w:rsidP="005E7A26">
      <w:pPr>
        <w:pStyle w:val="SuperHeading"/>
      </w:pPr>
    </w:p>
    <w:p w:rsidR="00000000" w:rsidRPr="005E7A26" w:rsidP="005E7A26">
      <w:pPr>
        <w:pStyle w:val="Heading1"/>
      </w:pPr>
      <w:bookmarkStart w:id="1" w:name="O_95523"/>
      <w:bookmarkEnd w:id="1"/>
      <w:r w:rsidRPr="005E7A26">
        <w:t>Modification History</w:t>
      </w:r>
    </w:p>
    <w:p w:rsidR="00000000" w:rsidRPr="005E7A26" w:rsidP="005E7A26">
      <w:pPr>
        <w:pStyle w:val="BodyText"/>
      </w:pPr>
      <w:r w:rsidRPr="005E7A26">
        <w:t>Not applicable.</w:t>
      </w:r>
    </w:p>
    <w:p w:rsidR="00000000" w:rsidRPr="005E7A26" w:rsidP="005E7A26">
      <w:pPr>
        <w:pStyle w:val="AllowPageBreak"/>
      </w:pPr>
    </w:p>
    <w:p w:rsidR="00000000" w:rsidRPr="005E7A26" w:rsidP="005E7A26">
      <w:pPr>
        <w:pStyle w:val="Heading1"/>
      </w:pPr>
      <w:bookmarkStart w:id="2" w:name="O_95524"/>
      <w:bookmarkEnd w:id="2"/>
      <w:r w:rsidRPr="005E7A26">
        <w:t>Unit Descriptor</w:t>
      </w:r>
    </w:p>
    <w:tbl>
      <w:tblPr>
        <w:tblW w:w="0" w:type="auto"/>
        <w:tblLayout w:type="fixed"/>
        <w:tblCellMar>
          <w:left w:w="62" w:type="dxa"/>
          <w:right w:w="62" w:type="dxa"/>
        </w:tblCellMar>
        <w:tblLook w:val="0000"/>
      </w:tblPr>
      <w:tblGrid>
        <w:gridCol w:w="2263"/>
        <w:gridCol w:w="6810"/>
      </w:tblGrid>
      <w:tr w:rsidTr="00037F4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rPr>
                <w:rStyle w:val="SpecialBold"/>
              </w:rPr>
              <w:t>Unit descriptor</w:t>
            </w:r>
          </w:p>
        </w:tc>
        <w:tc>
          <w:tcPr>
            <w:tcW w:w="6810"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t>This unit covers the skills and knowledge to assess, grade and sort leather products to specifications and workplace standards.</w:t>
            </w:r>
          </w:p>
        </w:tc>
      </w:tr>
    </w:tbl>
    <w:p w:rsidR="00000000" w:rsidRPr="005E7A26" w:rsidP="005E7A26">
      <w:pPr>
        <w:pStyle w:val="BodyText"/>
      </w:pPr>
    </w:p>
    <w:p w:rsidR="00000000" w:rsidRPr="005E7A26" w:rsidP="005E7A26">
      <w:pPr>
        <w:pStyle w:val="AllowPageBreak"/>
      </w:pPr>
    </w:p>
    <w:p w:rsidR="00000000" w:rsidRPr="005E7A26" w:rsidP="005E7A26">
      <w:pPr>
        <w:pStyle w:val="Heading1"/>
      </w:pPr>
      <w:bookmarkStart w:id="3" w:name="O_95525"/>
      <w:bookmarkEnd w:id="3"/>
      <w:r w:rsidRPr="005E7A26">
        <w:t>Application of the Unit</w:t>
      </w:r>
    </w:p>
    <w:tbl>
      <w:tblPr>
        <w:tblW w:w="0" w:type="auto"/>
        <w:tblLayout w:type="fixed"/>
        <w:tblCellMar>
          <w:left w:w="62" w:type="dxa"/>
          <w:right w:w="62" w:type="dxa"/>
        </w:tblCellMar>
        <w:tblLook w:val="0000"/>
      </w:tblPr>
      <w:tblGrid>
        <w:gridCol w:w="2263"/>
        <w:gridCol w:w="6810"/>
      </w:tblGrid>
      <w:tr w:rsidTr="00037F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rPr>
                <w:rStyle w:val="SpecialBold"/>
              </w:rPr>
              <w:t>Application of the Unit</w:t>
            </w:r>
          </w:p>
        </w:tc>
        <w:tc>
          <w:tcPr>
            <w:tcW w:w="6810"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t>The unit applies to assessing incoming leather in terms of weight, substance, colour, shading, softness, stretch and thickness.</w:t>
            </w:r>
          </w:p>
          <w:p w:rsidR="00000000" w:rsidRPr="005E7A26" w:rsidP="005E7A26">
            <w:pPr>
              <w:pStyle w:val="BodyText"/>
            </w:pPr>
            <w:r w:rsidRPr="005E7A26">
              <w:t>Work involves working largely independently and being accountable for own results, including carrying out assigned tasks, coordinating processes and setting and working to deadlines.</w:t>
            </w:r>
          </w:p>
          <w:p w:rsidR="00000000" w:rsidRPr="005E7A26" w:rsidP="005E7A26">
            <w:pPr>
              <w:pStyle w:val="BodyText"/>
            </w:pPr>
            <w:r w:rsidRPr="005E7A26">
              <w:t>The unit also covers grading in relation to surface, finish, blemishes, s</w:t>
            </w:r>
            <w:r w:rsidRPr="005E7A26">
              <w:t>ubstance and sorting skins in regard to size and shape, colour and types of defects. Calculation of allowance may be made manually or by computer.</w:t>
            </w:r>
          </w:p>
          <w:p w:rsidR="00000000" w:rsidRPr="005E7A26" w:rsidP="005E7A26">
            <w:pPr>
              <w:pStyle w:val="BodyText"/>
            </w:pPr>
            <w:r w:rsidRPr="005E7A26">
              <w:t>Work may be conducted in small to large scale enterprises and may involve individual and team activities.</w:t>
            </w:r>
          </w:p>
          <w:p w:rsidR="00000000" w:rsidRPr="005E7A26" w:rsidP="005E7A26">
            <w:pPr>
              <w:pStyle w:val="BodyText"/>
            </w:pPr>
            <w:r w:rsidRPr="005E7A26">
              <w:t>The</w:t>
            </w:r>
            <w:r w:rsidRPr="005E7A26">
              <w:t xml:space="preserve"> application of this unit is according to OHS practices of the enterprise and workplace practices, which may include:</w:t>
            </w:r>
          </w:p>
          <w:p w:rsidR="00000000" w:rsidRPr="005E7A26" w:rsidP="005E7A26">
            <w:pPr>
              <w:pStyle w:val="ListBullet"/>
            </w:pPr>
            <w:r w:rsidRPr="005E7A26">
              <w:t>requirements prescribed by legislation, awards, agreements and conditions of employment</w:t>
            </w:r>
          </w:p>
          <w:p w:rsidR="00000000" w:rsidRPr="005E7A26" w:rsidP="005E7A26">
            <w:pPr>
              <w:pStyle w:val="ListBullet"/>
            </w:pPr>
            <w:r w:rsidRPr="005E7A26">
              <w:t>standard operating procedures</w:t>
            </w:r>
          </w:p>
          <w:p w:rsidR="00000000" w:rsidRPr="005E7A26" w:rsidP="005E7A26">
            <w:pPr>
              <w:pStyle w:val="ListBullet"/>
            </w:pPr>
            <w:r w:rsidRPr="005E7A26">
              <w:t>work instructions</w:t>
            </w:r>
          </w:p>
          <w:p w:rsidR="00000000" w:rsidRPr="005E7A26" w:rsidP="005E7A26">
            <w:pPr>
              <w:pStyle w:val="ListBullet"/>
            </w:pPr>
            <w:r w:rsidRPr="005E7A26">
              <w:t>o</w:t>
            </w:r>
            <w:r w:rsidRPr="005E7A26">
              <w:t>ral, written and visual communication</w:t>
            </w:r>
          </w:p>
          <w:p w:rsidR="00000000" w:rsidRPr="005E7A26" w:rsidP="005E7A26">
            <w:pPr>
              <w:pStyle w:val="ListBullet"/>
            </w:pPr>
            <w:r w:rsidRPr="005E7A26">
              <w:t>quality practices, including responsibility for maintenance of own work quality and contribution to quality improvement of team or section output</w:t>
            </w:r>
          </w:p>
          <w:p w:rsidR="00000000" w:rsidRPr="005E7A26" w:rsidP="005E7A26">
            <w:pPr>
              <w:pStyle w:val="ListBullet"/>
            </w:pPr>
            <w:r w:rsidRPr="005E7A26">
              <w:t>housekeeping</w:t>
            </w:r>
          </w:p>
          <w:p w:rsidR="00000000" w:rsidRPr="005E7A26" w:rsidP="005E7A26">
            <w:pPr>
              <w:pStyle w:val="ListBullet"/>
            </w:pPr>
            <w:r w:rsidRPr="005E7A26">
              <w:t>tasks related to environmental protection, waste disposal, pollution control and recycling</w:t>
            </w:r>
          </w:p>
          <w:p w:rsidR="00000000" w:rsidRPr="005E7A26" w:rsidP="005E7A26">
            <w:pPr>
              <w:pStyle w:val="BodyText"/>
            </w:pPr>
            <w:r w:rsidRPr="005E7A26">
              <w:t>This unit requires the application of skills associated with planning and organising of skins for effective and appropriate use in leather production.  This unit als</w:t>
            </w:r>
            <w:r w:rsidRPr="005E7A26">
              <w:t>o requires problem solving ability to grade skins and identify faults or discrepancies with leather quality. Self management and planning and organising skills are used to ensure work complies with workplace requirements.</w:t>
            </w:r>
          </w:p>
        </w:tc>
      </w:tr>
    </w:tbl>
    <w:p w:rsidR="00000000" w:rsidRPr="005E7A26" w:rsidP="005E7A26">
      <w:pPr>
        <w:pStyle w:val="BodyText"/>
      </w:pPr>
    </w:p>
    <w:p w:rsidR="00000000" w:rsidRPr="005E7A26" w:rsidP="005E7A26">
      <w:pPr>
        <w:pStyle w:val="AllowPageBreak"/>
      </w:pPr>
    </w:p>
    <w:p w:rsidR="00000000" w:rsidRPr="005E7A26" w:rsidP="005E7A26">
      <w:pPr>
        <w:pStyle w:val="Heading1"/>
      </w:pPr>
      <w:bookmarkStart w:id="4" w:name="O_95526"/>
      <w:bookmarkEnd w:id="4"/>
      <w:r w:rsidRPr="005E7A26">
        <w:t>Licensing/Regulat</w:t>
      </w:r>
      <w:r w:rsidRPr="005E7A26">
        <w:t>ory Information</w:t>
      </w:r>
    </w:p>
    <w:p w:rsidR="00000000" w:rsidRPr="005E7A26" w:rsidP="005E7A26">
      <w:pPr>
        <w:pStyle w:val="BodyText"/>
      </w:pPr>
      <w:r w:rsidRPr="005E7A26">
        <w:t>Not applicable.</w:t>
      </w:r>
    </w:p>
    <w:p w:rsidR="00000000" w:rsidRPr="005E7A26" w:rsidP="005E7A26">
      <w:pPr>
        <w:pStyle w:val="AllowPageBreak"/>
      </w:pPr>
    </w:p>
    <w:p w:rsidR="00000000" w:rsidRPr="005E7A26" w:rsidP="005E7A26">
      <w:pPr>
        <w:pStyle w:val="Heading1"/>
      </w:pPr>
      <w:bookmarkStart w:id="5" w:name="O_95528"/>
      <w:bookmarkEnd w:id="5"/>
      <w:r w:rsidRPr="005E7A26">
        <w:t>Pre-Requisites</w:t>
      </w:r>
    </w:p>
    <w:tbl>
      <w:tblPr>
        <w:tblW w:w="0" w:type="auto"/>
        <w:tblLayout w:type="fixed"/>
        <w:tblCellMar>
          <w:left w:w="62" w:type="dxa"/>
          <w:right w:w="62" w:type="dxa"/>
        </w:tblCellMar>
        <w:tblLook w:val="0000"/>
      </w:tblPr>
      <w:tblGrid>
        <w:gridCol w:w="2604"/>
        <w:gridCol w:w="6469"/>
      </w:tblGrid>
      <w:tr w:rsidTr="00037F4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rPr>
                <w:rStyle w:val="SpecialBold"/>
              </w:rPr>
              <w:t>Prerequisites</w:t>
            </w:r>
            <w:r w:rsidRPr="005E7A26">
              <w:t xml:space="preserve"> </w:t>
            </w:r>
          </w:p>
        </w:tc>
        <w:tc>
          <w:tcPr>
            <w:tcW w:w="6469" w:type="dxa"/>
            <w:tcBorders>
              <w:top w:val="nil"/>
              <w:left w:val="nil"/>
              <w:bottom w:val="nil"/>
              <w:right w:val="nil"/>
            </w:tcBorders>
            <w:tcMar>
              <w:top w:w="0" w:type="dxa"/>
              <w:left w:w="62" w:type="dxa"/>
              <w:bottom w:w="0" w:type="dxa"/>
              <w:right w:w="62" w:type="dxa"/>
            </w:tcMar>
          </w:tcPr>
          <w:p w:rsidR="00000000" w:rsidRPr="005E7A26" w:rsidP="005E7A26">
            <w:pPr>
              <w:pStyle w:val="BodyText"/>
            </w:pPr>
          </w:p>
        </w:tc>
      </w:tr>
    </w:tbl>
    <w:p w:rsidR="00000000" w:rsidRPr="005E7A26" w:rsidP="005E7A26">
      <w:pPr>
        <w:pStyle w:val="BodyText"/>
      </w:pPr>
    </w:p>
    <w:p w:rsidR="00000000" w:rsidRPr="005E7A26" w:rsidP="005E7A26">
      <w:pPr>
        <w:pStyle w:val="AllowPageBreak"/>
      </w:pPr>
    </w:p>
    <w:p w:rsidR="00000000" w:rsidRPr="005E7A26" w:rsidP="005E7A26">
      <w:pPr>
        <w:pStyle w:val="Heading1"/>
      </w:pPr>
      <w:bookmarkStart w:id="6" w:name="O_95527"/>
      <w:bookmarkEnd w:id="6"/>
      <w:r w:rsidRPr="005E7A26">
        <w:t>Employability Skills Information</w:t>
      </w:r>
    </w:p>
    <w:tbl>
      <w:tblPr>
        <w:tblW w:w="0" w:type="auto"/>
        <w:tblLayout w:type="fixed"/>
        <w:tblCellMar>
          <w:left w:w="62" w:type="dxa"/>
          <w:right w:w="62" w:type="dxa"/>
        </w:tblCellMar>
        <w:tblLook w:val="0000"/>
      </w:tblPr>
      <w:tblGrid>
        <w:gridCol w:w="2263"/>
        <w:gridCol w:w="6810"/>
      </w:tblGrid>
      <w:tr w:rsidTr="00037F4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rPr>
                <w:rStyle w:val="SpecialBold"/>
              </w:rPr>
              <w:t>Employability Skills</w:t>
            </w:r>
          </w:p>
        </w:tc>
        <w:tc>
          <w:tcPr>
            <w:tcW w:w="6810"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t>This unit contains employability skills.</w:t>
            </w:r>
          </w:p>
        </w:tc>
      </w:tr>
    </w:tbl>
    <w:p w:rsidR="00000000" w:rsidRPr="005E7A26" w:rsidP="005E7A26">
      <w:pPr>
        <w:pStyle w:val="BodyText"/>
      </w:pPr>
    </w:p>
    <w:p w:rsidR="00000000" w:rsidRPr="005E7A26" w:rsidP="005E7A26">
      <w:pPr>
        <w:pStyle w:val="AllowPageBreak"/>
      </w:pPr>
    </w:p>
    <w:p w:rsidR="00000000" w:rsidRPr="005E7A26" w:rsidP="005E7A26">
      <w:pPr>
        <w:pStyle w:val="Heading1"/>
      </w:pPr>
      <w:bookmarkStart w:id="7" w:name="O_95529"/>
      <w:bookmarkEnd w:id="7"/>
      <w:r w:rsidRPr="005E7A26">
        <w:t>Elements and Performance Criteria Pre-Content</w:t>
      </w:r>
    </w:p>
    <w:p w:rsidR="00000000" w:rsidRPr="005E7A26" w:rsidP="005E7A26">
      <w:pPr>
        <w:pStyle w:val="BodyText"/>
      </w:pPr>
      <w:r w:rsidRPr="005E7A26">
        <w:t>Not applicable.</w:t>
      </w:r>
    </w:p>
    <w:p w:rsidR="00000000" w:rsidRPr="005E7A26" w:rsidP="005E7A26">
      <w:pPr>
        <w:pStyle w:val="AllowPageBreak"/>
      </w:pPr>
    </w:p>
    <w:p w:rsidR="00000000" w:rsidRPr="005E7A26" w:rsidP="005E7A26">
      <w:pPr>
        <w:pStyle w:val="Heading1"/>
      </w:pPr>
      <w:bookmarkStart w:id="8" w:name="O_95530"/>
      <w:bookmarkEnd w:id="8"/>
      <w:r w:rsidRPr="005E7A26">
        <w:t>Elements and Performance Criteria</w:t>
      </w:r>
    </w:p>
    <w:tbl>
      <w:tblPr>
        <w:tblW w:w="0" w:type="auto"/>
        <w:tblLayout w:type="fixed"/>
        <w:tblCellMar>
          <w:left w:w="62" w:type="dxa"/>
          <w:right w:w="62" w:type="dxa"/>
        </w:tblCellMar>
        <w:tblLook w:val="0000"/>
      </w:tblPr>
      <w:tblGrid>
        <w:gridCol w:w="2263"/>
        <w:gridCol w:w="6810"/>
      </w:tblGrid>
      <w:tr w:rsidTr="00037F4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rPr>
                <w:rStyle w:val="SpecialBold"/>
              </w:rPr>
              <w:t>ELEMENT</w:t>
            </w:r>
          </w:p>
        </w:tc>
        <w:tc>
          <w:tcPr>
            <w:tcW w:w="6810"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rPr>
                <w:rStyle w:val="SpecialBold"/>
              </w:rPr>
              <w:t>PERFORMANCE CRITERIA</w:t>
            </w:r>
          </w:p>
        </w:tc>
      </w:tr>
      <w:tr w:rsidTr="00037F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5E7A26">
            <w:pPr>
              <w:pStyle w:val="List"/>
              <w:rPr>
                <w:lang w:val="en-NZ"/>
              </w:rPr>
            </w:pPr>
            <w:r w:rsidRPr="005E7A26">
              <w:t>1</w:t>
            </w:r>
            <w:r w:rsidRPr="005E7A26">
              <w:tab/>
              <w:t>Assess leather</w:t>
            </w:r>
          </w:p>
        </w:tc>
        <w:tc>
          <w:tcPr>
            <w:tcW w:w="6810" w:type="dxa"/>
            <w:tcBorders>
              <w:top w:val="nil"/>
              <w:left w:val="nil"/>
              <w:bottom w:val="nil"/>
              <w:right w:val="nil"/>
            </w:tcBorders>
            <w:tcMar>
              <w:top w:w="0" w:type="dxa"/>
              <w:left w:w="62" w:type="dxa"/>
              <w:bottom w:w="0" w:type="dxa"/>
              <w:right w:w="62" w:type="dxa"/>
            </w:tcMar>
          </w:tcPr>
          <w:p w:rsidR="00000000" w:rsidRPr="005E7A26" w:rsidP="005E7A26">
            <w:pPr>
              <w:pStyle w:val="List"/>
            </w:pPr>
            <w:r w:rsidRPr="005E7A26">
              <w:t>1.1</w:t>
            </w:r>
            <w:r w:rsidRPr="005E7A26">
              <w:tab/>
              <w:t>Sections and quality within a hide are assessed and faults or discrepancies and variance in quality of materials supplied are identified.</w:t>
            </w:r>
          </w:p>
          <w:p w:rsidR="00000000" w:rsidRPr="005E7A26" w:rsidP="005E7A26">
            <w:pPr>
              <w:pStyle w:val="List"/>
            </w:pPr>
            <w:r w:rsidRPr="005E7A26">
              <w:t>1.2</w:t>
            </w:r>
            <w:r w:rsidRPr="005E7A26">
              <w:tab/>
              <w:t>Leather is assessed for use in production.</w:t>
            </w:r>
          </w:p>
          <w:p w:rsidR="00000000" w:rsidP="005E7A26">
            <w:pPr>
              <w:pStyle w:val="List"/>
              <w:rPr>
                <w:lang w:val="en-NZ"/>
              </w:rPr>
            </w:pPr>
            <w:r w:rsidRPr="005E7A26">
              <w:t>1.3</w:t>
            </w:r>
            <w:r w:rsidRPr="005E7A26">
              <w:tab/>
              <w:t>Leather is checked against specifications.</w:t>
            </w:r>
          </w:p>
        </w:tc>
      </w:tr>
      <w:tr w:rsidTr="00037F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5E7A26">
            <w:pPr>
              <w:pStyle w:val="List"/>
              <w:rPr>
                <w:lang w:val="en-NZ"/>
              </w:rPr>
            </w:pPr>
            <w:r w:rsidRPr="005E7A26">
              <w:t>2</w:t>
            </w:r>
            <w:r w:rsidRPr="005E7A26">
              <w:tab/>
              <w:t>Grade skins</w:t>
            </w:r>
          </w:p>
        </w:tc>
        <w:tc>
          <w:tcPr>
            <w:tcW w:w="6810" w:type="dxa"/>
            <w:tcBorders>
              <w:top w:val="nil"/>
              <w:left w:val="nil"/>
              <w:bottom w:val="nil"/>
              <w:right w:val="nil"/>
            </w:tcBorders>
            <w:tcMar>
              <w:top w:w="0" w:type="dxa"/>
              <w:left w:w="62" w:type="dxa"/>
              <w:bottom w:w="0" w:type="dxa"/>
              <w:right w:w="62" w:type="dxa"/>
            </w:tcMar>
          </w:tcPr>
          <w:p w:rsidR="00000000" w:rsidRPr="005E7A26" w:rsidP="005E7A26">
            <w:pPr>
              <w:pStyle w:val="List"/>
            </w:pPr>
            <w:r w:rsidRPr="005E7A26">
              <w:t>2.1</w:t>
            </w:r>
            <w:r w:rsidRPr="005E7A26">
              <w:tab/>
              <w:t>Skins are graded according to workplace grading standards.</w:t>
            </w:r>
          </w:p>
          <w:p w:rsidR="00000000" w:rsidP="005E7A26">
            <w:pPr>
              <w:pStyle w:val="List"/>
              <w:rPr>
                <w:lang w:val="en-NZ"/>
              </w:rPr>
            </w:pPr>
            <w:r w:rsidRPr="005E7A26">
              <w:t>2.2</w:t>
            </w:r>
            <w:r w:rsidRPr="005E7A26">
              <w:tab/>
              <w:t>Each hide is graded according to proportion of defects in relation to whole size</w:t>
            </w:r>
            <w:r w:rsidRPr="005E7A26">
              <w:t>.</w:t>
            </w:r>
          </w:p>
        </w:tc>
      </w:tr>
      <w:tr w:rsidTr="00037F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5E7A26">
            <w:pPr>
              <w:pStyle w:val="List"/>
              <w:rPr>
                <w:lang w:val="en-NZ"/>
              </w:rPr>
            </w:pPr>
            <w:r w:rsidRPr="005E7A26">
              <w:t>3</w:t>
            </w:r>
            <w:r w:rsidRPr="005E7A26">
              <w:tab/>
              <w:t>Sort skins</w:t>
            </w:r>
          </w:p>
        </w:tc>
        <w:tc>
          <w:tcPr>
            <w:tcW w:w="6810" w:type="dxa"/>
            <w:tcBorders>
              <w:top w:val="nil"/>
              <w:left w:val="nil"/>
              <w:bottom w:val="nil"/>
              <w:right w:val="nil"/>
            </w:tcBorders>
            <w:tcMar>
              <w:top w:w="0" w:type="dxa"/>
              <w:left w:w="62" w:type="dxa"/>
              <w:bottom w:w="0" w:type="dxa"/>
              <w:right w:w="62" w:type="dxa"/>
            </w:tcMar>
          </w:tcPr>
          <w:p w:rsidR="00000000" w:rsidP="005E7A26">
            <w:pPr>
              <w:pStyle w:val="List"/>
              <w:rPr>
                <w:lang w:val="en-NZ"/>
              </w:rPr>
            </w:pPr>
            <w:r w:rsidRPr="005E7A26">
              <w:t>3.1</w:t>
            </w:r>
            <w:r w:rsidRPr="005E7A26">
              <w:tab/>
              <w:t>Skins are sorted for their suitability for particular styles.</w:t>
            </w:r>
          </w:p>
        </w:tc>
      </w:tr>
      <w:tr w:rsidTr="00037F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5E7A26">
            <w:pPr>
              <w:pStyle w:val="List"/>
              <w:rPr>
                <w:lang w:val="en-NZ"/>
              </w:rPr>
            </w:pPr>
            <w:r w:rsidRPr="005E7A26">
              <w:t>4</w:t>
            </w:r>
            <w:r w:rsidRPr="005E7A26">
              <w:tab/>
              <w:t>Calculate allowance</w:t>
            </w:r>
          </w:p>
        </w:tc>
        <w:tc>
          <w:tcPr>
            <w:tcW w:w="6810" w:type="dxa"/>
            <w:tcBorders>
              <w:top w:val="nil"/>
              <w:left w:val="nil"/>
              <w:bottom w:val="nil"/>
              <w:right w:val="nil"/>
            </w:tcBorders>
            <w:tcMar>
              <w:top w:w="0" w:type="dxa"/>
              <w:left w:w="62" w:type="dxa"/>
              <w:bottom w:w="0" w:type="dxa"/>
              <w:right w:w="62" w:type="dxa"/>
            </w:tcMar>
          </w:tcPr>
          <w:p w:rsidR="00000000" w:rsidRPr="005E7A26" w:rsidP="005E7A26">
            <w:pPr>
              <w:pStyle w:val="List"/>
            </w:pPr>
            <w:r w:rsidRPr="005E7A26">
              <w:t>4.1</w:t>
            </w:r>
            <w:r w:rsidRPr="005E7A26">
              <w:tab/>
              <w:t>Allowance is calculated to workplace standards based on available materials and product.</w:t>
            </w:r>
          </w:p>
          <w:p w:rsidR="00000000" w:rsidRPr="005E7A26" w:rsidP="005E7A26">
            <w:pPr>
              <w:pStyle w:val="List"/>
            </w:pPr>
            <w:r w:rsidRPr="005E7A26">
              <w:t>4.2</w:t>
            </w:r>
            <w:r w:rsidRPr="005E7A26">
              <w:tab/>
            </w:r>
            <w:r w:rsidRPr="005E7A26">
              <w:t>Leather is matched against work specifications and issued to clicker.</w:t>
            </w:r>
          </w:p>
        </w:tc>
      </w:tr>
    </w:tbl>
    <w:p w:rsidR="00000000" w:rsidRPr="005E7A26" w:rsidP="005E7A26">
      <w:pPr>
        <w:pStyle w:val="BodyText"/>
      </w:pPr>
    </w:p>
    <w:p w:rsidR="00000000" w:rsidRPr="005E7A26" w:rsidP="005E7A26">
      <w:pPr>
        <w:pStyle w:val="AllowPageBreak"/>
      </w:pPr>
    </w:p>
    <w:p w:rsidR="00000000" w:rsidRPr="005E7A26" w:rsidP="005E7A26">
      <w:pPr>
        <w:pStyle w:val="Heading1"/>
      </w:pPr>
      <w:bookmarkStart w:id="9" w:name="O_95531"/>
      <w:bookmarkEnd w:id="9"/>
      <w:r w:rsidRPr="005E7A26">
        <w:t>Required Skills and Knowledge</w:t>
      </w:r>
    </w:p>
    <w:tbl>
      <w:tblPr>
        <w:tblW w:w="0" w:type="auto"/>
        <w:tblLayout w:type="fixed"/>
        <w:tblCellMar>
          <w:left w:w="62" w:type="dxa"/>
          <w:right w:w="62" w:type="dxa"/>
        </w:tblCellMar>
        <w:tblLook w:val="0000"/>
      </w:tblPr>
      <w:tblGrid>
        <w:gridCol w:w="9073"/>
      </w:tblGrid>
      <w:tr w:rsidTr="00037F44">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5E7A26" w:rsidP="005E7A26">
            <w:pPr>
              <w:pStyle w:val="BodyText"/>
              <w:rPr>
                <w:rStyle w:val="SpecialBold"/>
              </w:rPr>
            </w:pPr>
          </w:p>
          <w:p w:rsidR="00000000" w:rsidP="005E7A26">
            <w:pPr>
              <w:pStyle w:val="BodyText"/>
              <w:rPr>
                <w:rFonts w:ascii="Tahoma" w:hAnsi="Tahoma"/>
                <w:lang w:val="en-NZ"/>
              </w:rPr>
            </w:pPr>
            <w:r w:rsidRPr="005E7A26">
              <w:t>This describes the essential skills and knowledge and their level, required for this unit.</w:t>
            </w:r>
          </w:p>
        </w:tc>
      </w:tr>
      <w:tr w:rsidTr="00037F44">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t>Demonstrates knowledge of:</w:t>
            </w:r>
          </w:p>
          <w:p w:rsidR="00000000" w:rsidRPr="005E7A26" w:rsidP="005E7A26">
            <w:pPr>
              <w:pStyle w:val="ListBullet"/>
            </w:pPr>
            <w:r w:rsidRPr="005E7A26">
              <w:t>equipment required</w:t>
            </w:r>
            <w:r w:rsidRPr="005E7A26">
              <w:t xml:space="preserve"> grading operations</w:t>
            </w:r>
          </w:p>
          <w:p w:rsidR="00000000" w:rsidRPr="005E7A26" w:rsidP="005E7A26">
            <w:pPr>
              <w:pStyle w:val="ListBullet"/>
            </w:pPr>
            <w:r w:rsidRPr="005E7A26">
              <w:t>international and national grading standards</w:t>
            </w:r>
          </w:p>
          <w:p w:rsidR="00000000" w:rsidRPr="005E7A26" w:rsidP="005E7A26">
            <w:pPr>
              <w:pStyle w:val="ListBullet"/>
            </w:pPr>
            <w:r w:rsidRPr="005E7A26">
              <w:t>workplace grading standards</w:t>
            </w:r>
          </w:p>
          <w:p w:rsidR="00000000" w:rsidRPr="005E7A26" w:rsidP="005E7A26">
            <w:pPr>
              <w:pStyle w:val="ListBullet"/>
            </w:pPr>
            <w:r w:rsidRPr="005E7A26">
              <w:t>leather types</w:t>
            </w:r>
            <w:r w:rsidRPr="005E7A26">
              <w:tab/>
            </w:r>
          </w:p>
          <w:p w:rsidR="00000000" w:rsidRPr="005E7A26" w:rsidP="005E7A26">
            <w:pPr>
              <w:pStyle w:val="ListBullet"/>
            </w:pPr>
            <w:r w:rsidRPr="005E7A26">
              <w:t>quality standards and practices</w:t>
            </w:r>
          </w:p>
          <w:p w:rsidR="00000000" w:rsidRPr="005E7A26" w:rsidP="005E7A26">
            <w:pPr>
              <w:pStyle w:val="ListBullet"/>
            </w:pPr>
            <w:r w:rsidRPr="005E7A26">
              <w:t>OHS practices, including hazard identification and control measures</w:t>
            </w:r>
          </w:p>
          <w:p w:rsidR="00000000" w:rsidRPr="005E7A26" w:rsidP="005E7A26">
            <w:pPr>
              <w:pStyle w:val="ListBullet"/>
            </w:pPr>
            <w:r w:rsidRPr="005E7A26">
              <w:t>workplace practices</w:t>
            </w:r>
          </w:p>
          <w:p w:rsidR="00000000" w:rsidP="005E7A26">
            <w:pPr>
              <w:pStyle w:val="ListBullet"/>
              <w:rPr>
                <w:lang w:val="en-NZ"/>
              </w:rPr>
            </w:pPr>
            <w:r w:rsidRPr="005E7A26">
              <w:t>recording and reporting practices</w:t>
            </w:r>
          </w:p>
        </w:tc>
      </w:tr>
      <w:tr w:rsidTr="00037F44">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t>Demonstrates skills to:</w:t>
            </w:r>
          </w:p>
          <w:p w:rsidR="00000000" w:rsidRPr="005E7A26" w:rsidP="005E7A26">
            <w:pPr>
              <w:pStyle w:val="ListBullet"/>
            </w:pPr>
            <w:r w:rsidRPr="005E7A26">
              <w:t>handle, receive and grade leather to work specifications</w:t>
            </w:r>
          </w:p>
          <w:p w:rsidR="00000000" w:rsidRPr="005E7A26" w:rsidP="005E7A26">
            <w:pPr>
              <w:pStyle w:val="ListBullet"/>
            </w:pPr>
            <w:r w:rsidRPr="005E7A26">
              <w:t>identify faults or discrepancies</w:t>
            </w:r>
          </w:p>
          <w:p w:rsidR="00000000" w:rsidRPr="005E7A26" w:rsidP="005E7A26">
            <w:pPr>
              <w:pStyle w:val="ListBullet"/>
            </w:pPr>
            <w:r w:rsidRPr="005E7A26">
              <w:t>check against specifications</w:t>
            </w:r>
          </w:p>
          <w:p w:rsidR="00000000" w:rsidRPr="005E7A26" w:rsidP="005E7A26">
            <w:pPr>
              <w:pStyle w:val="ListBullet"/>
            </w:pPr>
            <w:r w:rsidRPr="005E7A26">
              <w:t>grade and sort skins to workplace standards</w:t>
            </w:r>
          </w:p>
          <w:p w:rsidR="00000000" w:rsidRPr="005E7A26" w:rsidP="005E7A26">
            <w:pPr>
              <w:pStyle w:val="ListBullet"/>
            </w:pPr>
            <w:r w:rsidRPr="005E7A26">
              <w:t>read, interpret and follow inform</w:t>
            </w:r>
            <w:r w:rsidRPr="005E7A26">
              <w:t>ation on work specifications, standard operating procedures and work instructions, and other reference material</w:t>
            </w:r>
          </w:p>
          <w:p w:rsidR="00000000" w:rsidRPr="005E7A26" w:rsidP="005E7A26">
            <w:pPr>
              <w:pStyle w:val="ListBullet"/>
            </w:pPr>
            <w:r w:rsidRPr="005E7A26">
              <w:t>maintain accurate records</w:t>
            </w:r>
          </w:p>
          <w:p w:rsidR="00000000" w:rsidRPr="005E7A26" w:rsidP="005E7A26">
            <w:pPr>
              <w:pStyle w:val="ListBullet"/>
            </w:pPr>
            <w:r w:rsidRPr="005E7A26">
              <w:t>communicate within the workplace</w:t>
            </w:r>
          </w:p>
          <w:p w:rsidR="00000000" w:rsidRPr="005E7A26" w:rsidP="005E7A26">
            <w:pPr>
              <w:pStyle w:val="ListBullet"/>
            </w:pPr>
            <w:r w:rsidRPr="005E7A26">
              <w:t>sequence operations</w:t>
            </w:r>
          </w:p>
          <w:p w:rsidR="00000000" w:rsidRPr="005E7A26" w:rsidP="005E7A26">
            <w:pPr>
              <w:pStyle w:val="ListBullet"/>
            </w:pPr>
            <w:r w:rsidRPr="005E7A26">
              <w:t>meet specifications</w:t>
            </w:r>
          </w:p>
          <w:p w:rsidR="00000000" w:rsidRPr="005E7A26" w:rsidP="005E7A26">
            <w:pPr>
              <w:pStyle w:val="ListBullet"/>
            </w:pPr>
            <w:r w:rsidRPr="005E7A26">
              <w:t>clarify and check task-related information</w:t>
            </w:r>
          </w:p>
          <w:p w:rsidR="00000000" w:rsidRPr="005E7A26" w:rsidP="005E7A26">
            <w:pPr>
              <w:pStyle w:val="ListBullet"/>
            </w:pPr>
            <w:r w:rsidRPr="005E7A26">
              <w:t>carry out work according to OHS practices</w:t>
            </w:r>
          </w:p>
        </w:tc>
      </w:tr>
    </w:tbl>
    <w:p w:rsidR="00000000" w:rsidRPr="005E7A26" w:rsidP="005E7A26">
      <w:pPr>
        <w:pStyle w:val="BodyText"/>
      </w:pPr>
    </w:p>
    <w:p w:rsidR="00000000" w:rsidRPr="005E7A26" w:rsidP="005E7A26">
      <w:pPr>
        <w:pStyle w:val="AllowPageBreak"/>
      </w:pPr>
    </w:p>
    <w:p w:rsidR="00000000" w:rsidRPr="005E7A26" w:rsidP="005E7A26">
      <w:pPr>
        <w:pStyle w:val="Heading1"/>
      </w:pPr>
      <w:bookmarkStart w:id="10" w:name="O_95532"/>
      <w:bookmarkEnd w:id="10"/>
      <w:r w:rsidRPr="005E7A26">
        <w:t>Evidence Guide</w:t>
      </w:r>
    </w:p>
    <w:tbl>
      <w:tblPr>
        <w:tblW w:w="0" w:type="auto"/>
        <w:tblLayout w:type="fixed"/>
        <w:tblCellMar>
          <w:left w:w="62" w:type="dxa"/>
          <w:right w:w="62" w:type="dxa"/>
        </w:tblCellMar>
        <w:tblLook w:val="0000"/>
      </w:tblPr>
      <w:tblGrid>
        <w:gridCol w:w="2263"/>
        <w:gridCol w:w="6810"/>
      </w:tblGrid>
      <w:tr w:rsidTr="00037F44">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5E7A26" w:rsidP="005E7A26">
            <w:pPr>
              <w:pStyle w:val="BodyText"/>
              <w:rPr>
                <w:rStyle w:val="SpecialBold"/>
              </w:rPr>
            </w:pPr>
          </w:p>
          <w:p w:rsidR="00000000" w:rsidP="005E7A26">
            <w:pPr>
              <w:pStyle w:val="BodyText"/>
              <w:rPr>
                <w:rFonts w:ascii="Tahoma" w:hAnsi="Tahoma"/>
                <w:lang w:val="en-NZ"/>
              </w:rPr>
            </w:pPr>
            <w:r w:rsidRPr="005E7A26">
              <w:t>The Evidence Guide provides advice on assessment and must be read in conjunction with the Performance Criteria, Required Skills and Knowledge, the Range Statement and the Assessment</w:t>
            </w:r>
            <w:r w:rsidRPr="005E7A26">
              <w:t xml:space="preserve"> Guidelines for the Training Package.</w:t>
            </w:r>
          </w:p>
        </w:tc>
      </w:tr>
      <w:tr w:rsidTr="00037F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rPr>
                <w:rStyle w:val="SpecialBold"/>
              </w:rPr>
              <w:t>Critical aspects for assessment and evidence required to demonstrate competency in this unit</w:t>
            </w:r>
          </w:p>
        </w:tc>
        <w:tc>
          <w:tcPr>
            <w:tcW w:w="6810"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t>Demonstrates skills and knowledge to:</w:t>
            </w:r>
          </w:p>
          <w:p w:rsidR="00000000" w:rsidRPr="005E7A26" w:rsidP="005E7A26">
            <w:pPr>
              <w:pStyle w:val="ListBullet"/>
            </w:pPr>
            <w:r w:rsidRPr="005E7A26">
              <w:t>plan and coordinate complicated grading operations</w:t>
            </w:r>
          </w:p>
          <w:p w:rsidR="00000000" w:rsidRPr="005E7A26" w:rsidP="005E7A26">
            <w:pPr>
              <w:pStyle w:val="ListBullet"/>
            </w:pPr>
            <w:r w:rsidRPr="005E7A26">
              <w:t>prepare equipment and work before commencing operations</w:t>
            </w:r>
          </w:p>
          <w:p w:rsidR="00000000" w:rsidRPr="005E7A26" w:rsidP="005E7A26">
            <w:pPr>
              <w:pStyle w:val="ListBullet"/>
            </w:pPr>
            <w:r w:rsidRPr="005E7A26">
              <w:t>apply techniques in over the full range of operations</w:t>
            </w:r>
          </w:p>
          <w:p w:rsidR="00000000" w:rsidRPr="005E7A26" w:rsidP="005E7A26">
            <w:pPr>
              <w:pStyle w:val="ListBullet"/>
            </w:pPr>
            <w:r w:rsidRPr="005E7A26">
              <w:t>check work against specifications</w:t>
            </w:r>
          </w:p>
          <w:p w:rsidR="00000000" w:rsidRPr="005E7A26" w:rsidP="005E7A26">
            <w:pPr>
              <w:pStyle w:val="ListBullet"/>
            </w:pPr>
            <w:r w:rsidRPr="005E7A26">
              <w:t>apply OHS practices in work operations</w:t>
            </w:r>
          </w:p>
          <w:p w:rsidR="00000000" w:rsidRPr="005E7A26" w:rsidP="005E7A26">
            <w:pPr>
              <w:pStyle w:val="ListBullet"/>
            </w:pPr>
            <w:r w:rsidRPr="005E7A26">
              <w:t>maintain accurate records</w:t>
            </w:r>
          </w:p>
          <w:p w:rsidR="00000000" w:rsidRPr="005E7A26" w:rsidP="005E7A26">
            <w:pPr>
              <w:pStyle w:val="BodyText"/>
            </w:pPr>
            <w:r w:rsidRPr="005E7A26">
              <w:t>Consistently applies skills and knowledge when:</w:t>
            </w:r>
          </w:p>
          <w:p w:rsidR="00000000" w:rsidRPr="005E7A26" w:rsidP="005E7A26">
            <w:pPr>
              <w:pStyle w:val="ListBullet"/>
            </w:pPr>
            <w:r w:rsidRPr="005E7A26">
              <w:t>organising work</w:t>
            </w:r>
          </w:p>
          <w:p w:rsidR="00000000" w:rsidRPr="005E7A26" w:rsidP="005E7A26">
            <w:pPr>
              <w:pStyle w:val="ListBullet"/>
            </w:pPr>
            <w:r w:rsidRPr="005E7A26">
              <w:t>completing tasks according to instructions</w:t>
            </w:r>
          </w:p>
          <w:p w:rsidR="00000000" w:rsidRPr="005E7A26" w:rsidP="005E7A26">
            <w:pPr>
              <w:pStyle w:val="ListBullet"/>
            </w:pPr>
            <w:r w:rsidRPr="005E7A26">
              <w:t>working systematically with attention to detail</w:t>
            </w:r>
          </w:p>
          <w:p w:rsidR="00000000" w:rsidRPr="005E7A26" w:rsidP="005E7A26">
            <w:pPr>
              <w:pStyle w:val="ListBullet"/>
            </w:pPr>
            <w:r w:rsidRPr="005E7A26">
              <w:t>identifying improvements and avoiding damage</w:t>
            </w:r>
          </w:p>
          <w:p w:rsidR="00000000" w:rsidRPr="005E7A26" w:rsidP="005E7A26">
            <w:pPr>
              <w:pStyle w:val="ListBullet"/>
            </w:pPr>
            <w:r w:rsidRPr="005E7A26">
              <w:t>using workplace practices</w:t>
            </w:r>
          </w:p>
          <w:p w:rsidR="00000000" w:rsidRPr="005E7A26" w:rsidP="005E7A26">
            <w:pPr>
              <w:pStyle w:val="ListBullet"/>
            </w:pPr>
            <w:r w:rsidRPr="005E7A26">
              <w:t>using OHS practices</w:t>
            </w:r>
          </w:p>
          <w:p w:rsidR="00000000" w:rsidRPr="005E7A26" w:rsidP="005E7A26">
            <w:pPr>
              <w:pStyle w:val="ListBullet"/>
            </w:pPr>
            <w:r w:rsidRPr="005E7A26">
              <w:t>recording and reporting accidents and incidents</w:t>
            </w:r>
          </w:p>
          <w:p w:rsidR="00000000" w:rsidRPr="005E7A26" w:rsidP="005E7A26">
            <w:pPr>
              <w:pStyle w:val="ListBullet"/>
            </w:pPr>
            <w:r w:rsidRPr="005E7A26">
              <w:t>assessing operational readiness of equipment</w:t>
            </w:r>
          </w:p>
          <w:p w:rsidR="00000000" w:rsidP="005E7A26">
            <w:pPr>
              <w:pStyle w:val="ListBullet"/>
              <w:rPr>
                <w:lang w:val="en-NZ"/>
              </w:rPr>
            </w:pPr>
            <w:r w:rsidRPr="005E7A26">
              <w:t>recognising and adapting to cultural differences in the workplace, including modes of behaviour and interactions</w:t>
            </w:r>
          </w:p>
        </w:tc>
      </w:tr>
      <w:tr w:rsidTr="00037F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rPr>
                <w:rStyle w:val="SpecialBold"/>
              </w:rPr>
              <w:t>Context and specific resources for assessment</w:t>
            </w:r>
          </w:p>
        </w:tc>
        <w:tc>
          <w:tcPr>
            <w:tcW w:w="6810"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t>Assessment may occur on the job or in an appropriat</w:t>
            </w:r>
            <w:r w:rsidRPr="005E7A26">
              <w:t>ely simulated environment and requires access to work areas, materials and equipment and to information on workplace practices and OHS practices.</w:t>
            </w:r>
          </w:p>
        </w:tc>
      </w:tr>
      <w:tr w:rsidTr="00037F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rPr>
                <w:rStyle w:val="SpecialBold"/>
              </w:rPr>
              <w:t>Guidance information for assessment</w:t>
            </w:r>
          </w:p>
        </w:tc>
        <w:tc>
          <w:tcPr>
            <w:tcW w:w="6810"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t>This unit may be assessed independently or in combination with other rele</w:t>
            </w:r>
            <w:r w:rsidRPr="005E7A26">
              <w:t>vant units.</w:t>
            </w:r>
          </w:p>
        </w:tc>
      </w:tr>
    </w:tbl>
    <w:p w:rsidR="00000000" w:rsidRPr="005E7A26" w:rsidP="005E7A26">
      <w:pPr>
        <w:pStyle w:val="BodyText"/>
      </w:pPr>
    </w:p>
    <w:p w:rsidR="00000000" w:rsidRPr="005E7A26" w:rsidP="005E7A26">
      <w:pPr>
        <w:pStyle w:val="AllowPageBreak"/>
      </w:pPr>
    </w:p>
    <w:p w:rsidR="00000000" w:rsidRPr="005E7A26" w:rsidP="005E7A26">
      <w:pPr>
        <w:pStyle w:val="Heading1"/>
      </w:pPr>
      <w:bookmarkStart w:id="11" w:name="O_95533"/>
      <w:bookmarkEnd w:id="11"/>
      <w:r w:rsidRPr="005E7A26">
        <w:t>Range Statement</w:t>
      </w:r>
    </w:p>
    <w:tbl>
      <w:tblPr>
        <w:tblW w:w="0" w:type="auto"/>
        <w:tblLayout w:type="fixed"/>
        <w:tblCellMar>
          <w:left w:w="62" w:type="dxa"/>
          <w:right w:w="62" w:type="dxa"/>
        </w:tblCellMar>
        <w:tblLook w:val="0000"/>
      </w:tblPr>
      <w:tblGrid>
        <w:gridCol w:w="2268"/>
        <w:gridCol w:w="6805"/>
      </w:tblGrid>
      <w:tr w:rsidTr="00037F44">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rPr>
                <w:rStyle w:val="SpecialBold"/>
              </w:rPr>
              <w:t>RANGE STATEMENT</w:t>
            </w:r>
          </w:p>
          <w:p w:rsidR="00000000" w:rsidP="005E7A26">
            <w:pPr>
              <w:pStyle w:val="BodyText"/>
              <w:rPr>
                <w:lang w:val="en-NZ"/>
              </w:rPr>
            </w:pPr>
            <w:r w:rsidRPr="005E7A26">
              <w:t>The range statement relates to the unit of competency as a whole. It allows for different work environments and situations that may affect performance. Bold italicised wording, if used in the Performance Criteria, is detailed below. Add any essential opera</w:t>
            </w:r>
            <w:r w:rsidRPr="005E7A26">
              <w:t xml:space="preserve">ting conditions that may be present with training and assessment depending on the work situation, needs if the candidate, accessibility of the item, and local industry and regional contexts. </w:t>
            </w:r>
          </w:p>
        </w:tc>
      </w:tr>
      <w:tr w:rsidTr="00037F4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t xml:space="preserve">All work must comply with </w:t>
            </w:r>
            <w:r w:rsidRPr="005E7A26">
              <w:t>relevant Federal and State or Territory legislative or regulatory requirements.</w:t>
            </w:r>
          </w:p>
        </w:tc>
      </w:tr>
      <w:tr w:rsidTr="00037F4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t>OHS practices</w:t>
            </w:r>
          </w:p>
        </w:tc>
        <w:tc>
          <w:tcPr>
            <w:tcW w:w="6805"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t>OHS practices include hazard identification and control, risk assessment and implementation of risk reduction measures specific to the tasks described by this un</w:t>
            </w:r>
            <w:r w:rsidRPr="005E7A26">
              <w:t>it, and may relate to:</w:t>
            </w:r>
          </w:p>
          <w:p w:rsidR="00000000" w:rsidRPr="005E7A26" w:rsidP="005E7A26">
            <w:pPr>
              <w:pStyle w:val="ListBullet"/>
            </w:pPr>
            <w:r w:rsidRPr="005E7A26">
              <w:t>manual handling techniques</w:t>
            </w:r>
          </w:p>
          <w:p w:rsidR="00000000" w:rsidRPr="005E7A26" w:rsidP="005E7A26">
            <w:pPr>
              <w:pStyle w:val="ListBullet"/>
            </w:pPr>
            <w:r w:rsidRPr="005E7A26">
              <w:t>standard operating procedures</w:t>
            </w:r>
          </w:p>
          <w:p w:rsidR="00000000" w:rsidRPr="005E7A26" w:rsidP="005E7A26">
            <w:pPr>
              <w:pStyle w:val="ListBullet"/>
            </w:pPr>
            <w:r w:rsidRPr="005E7A26">
              <w:t>personal protective equipment</w:t>
            </w:r>
          </w:p>
          <w:p w:rsidR="00000000" w:rsidRPr="005E7A26" w:rsidP="005E7A26">
            <w:pPr>
              <w:pStyle w:val="ListBullet"/>
            </w:pPr>
            <w:r w:rsidRPr="005E7A26">
              <w:t>safe materials handling</w:t>
            </w:r>
          </w:p>
          <w:p w:rsidR="00000000" w:rsidRPr="005E7A26" w:rsidP="005E7A26">
            <w:pPr>
              <w:pStyle w:val="ListBullet"/>
            </w:pPr>
            <w:r w:rsidRPr="005E7A26">
              <w:t>taking of rest breaks</w:t>
            </w:r>
          </w:p>
          <w:p w:rsidR="00000000" w:rsidRPr="005E7A26" w:rsidP="005E7A26">
            <w:pPr>
              <w:pStyle w:val="ListBullet"/>
            </w:pPr>
            <w:r w:rsidRPr="005E7A26">
              <w:t>ergonomic arrangement of workplaces</w:t>
            </w:r>
          </w:p>
          <w:p w:rsidR="00000000" w:rsidRPr="005E7A26" w:rsidP="005E7A26">
            <w:pPr>
              <w:pStyle w:val="ListBullet"/>
            </w:pPr>
            <w:r w:rsidRPr="005E7A26">
              <w:t>following marked walkways</w:t>
            </w:r>
          </w:p>
          <w:p w:rsidR="00000000" w:rsidRPr="005E7A26" w:rsidP="005E7A26">
            <w:pPr>
              <w:pStyle w:val="ListBullet"/>
            </w:pPr>
            <w:r w:rsidRPr="005E7A26">
              <w:t>safe storage of equipment</w:t>
            </w:r>
          </w:p>
          <w:p w:rsidR="00000000" w:rsidRPr="005E7A26" w:rsidP="005E7A26">
            <w:pPr>
              <w:pStyle w:val="ListBullet"/>
            </w:pPr>
            <w:r w:rsidRPr="005E7A26">
              <w:t>housekee</w:t>
            </w:r>
            <w:r w:rsidRPr="005E7A26">
              <w:t>ping</w:t>
            </w:r>
          </w:p>
          <w:p w:rsidR="00000000" w:rsidRPr="005E7A26" w:rsidP="005E7A26">
            <w:pPr>
              <w:pStyle w:val="ListBullet"/>
            </w:pPr>
            <w:r w:rsidRPr="005E7A26">
              <w:t>reporting accidents and incidents</w:t>
            </w:r>
          </w:p>
          <w:p w:rsidR="00000000" w:rsidRPr="005E7A26" w:rsidP="005E7A26">
            <w:pPr>
              <w:pStyle w:val="ListBullet"/>
            </w:pPr>
            <w:r w:rsidRPr="005E7A26">
              <w:t>environmental practices</w:t>
            </w:r>
          </w:p>
        </w:tc>
      </w:tr>
    </w:tbl>
    <w:p w:rsidR="00000000" w:rsidRPr="005E7A26" w:rsidP="005E7A26">
      <w:pPr>
        <w:pStyle w:val="BodyText"/>
      </w:pPr>
    </w:p>
    <w:p w:rsidR="00000000" w:rsidRPr="005E7A26" w:rsidP="005E7A26">
      <w:pPr>
        <w:pStyle w:val="AllowPageBreak"/>
      </w:pPr>
    </w:p>
    <w:p w:rsidR="00000000" w:rsidRPr="005E7A26" w:rsidP="005E7A26">
      <w:pPr>
        <w:pStyle w:val="Heading1"/>
      </w:pPr>
      <w:bookmarkStart w:id="12" w:name="O_95534"/>
      <w:bookmarkEnd w:id="12"/>
      <w:r w:rsidRPr="005E7A26">
        <w:t>Unit Sector(s)</w:t>
      </w:r>
    </w:p>
    <w:tbl>
      <w:tblPr>
        <w:tblW w:w="0" w:type="auto"/>
        <w:tblLayout w:type="fixed"/>
        <w:tblCellMar>
          <w:left w:w="62" w:type="dxa"/>
          <w:right w:w="62" w:type="dxa"/>
        </w:tblCellMar>
        <w:tblLook w:val="0000"/>
      </w:tblPr>
      <w:tblGrid>
        <w:gridCol w:w="2263"/>
        <w:gridCol w:w="6810"/>
      </w:tblGrid>
      <w:tr w:rsidTr="00037F4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5E7A26">
            <w:pPr>
              <w:pStyle w:val="BodyText"/>
              <w:rPr>
                <w:lang w:val="en-NZ"/>
              </w:rPr>
            </w:pPr>
            <w:r w:rsidRPr="005E7A26">
              <w:rPr>
                <w:rStyle w:val="SpecialBold"/>
              </w:rPr>
              <w:t>Sector</w:t>
            </w:r>
            <w:r w:rsidRPr="005E7A26">
              <w:t xml:space="preserve"> </w:t>
            </w:r>
          </w:p>
        </w:tc>
        <w:tc>
          <w:tcPr>
            <w:tcW w:w="6810" w:type="dxa"/>
            <w:tcBorders>
              <w:top w:val="nil"/>
              <w:left w:val="nil"/>
              <w:bottom w:val="nil"/>
              <w:right w:val="nil"/>
            </w:tcBorders>
            <w:tcMar>
              <w:top w:w="0" w:type="dxa"/>
              <w:left w:w="62" w:type="dxa"/>
              <w:bottom w:w="0" w:type="dxa"/>
              <w:right w:w="62" w:type="dxa"/>
            </w:tcMar>
          </w:tcPr>
          <w:p w:rsidR="00000000" w:rsidRPr="005E7A26" w:rsidP="005E7A26">
            <w:pPr>
              <w:pStyle w:val="BodyText"/>
            </w:pPr>
            <w:r w:rsidRPr="005E7A26">
              <w:t>Leather Production</w:t>
            </w:r>
          </w:p>
        </w:tc>
      </w:tr>
    </w:tbl>
    <w:p w:rsidR="00000000" w:rsidRPr="005E7A26" w:rsidP="005E7A26">
      <w:pPr>
        <w:pStyle w:val="BodyText"/>
      </w:pPr>
    </w:p>
    <w:p w:rsidR="00000000" w:rsidRPr="005E7A26" w:rsidP="005E7A26"/>
    <w:sectPr w:rsidSect="005E7A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F44" w:rsidP="00037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44" w:rsidP="005E7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7F44" w:rsidP="005E7A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7F44" w:rsidP="005E7A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F44" w:rsidP="00037F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44" w:rsidP="005E7A26">
    <w:pPr>
      <w:pStyle w:val="Header"/>
      <w:framePr w:wrap="around"/>
    </w:pPr>
    <w:r>
      <w:fldChar w:fldCharType="begin"/>
    </w:r>
    <w:r>
      <w:instrText xml:space="preserve"> TITLE   \* MERGEFORMAT </w:instrText>
    </w:r>
    <w:r>
      <w:fldChar w:fldCharType="separate"/>
    </w:r>
    <w:r>
      <w:t>LMTLG3005A Grade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7F44" w:rsidP="005E7A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368F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4CE6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7A26"/>
    <w:pPr>
      <w:spacing w:before="360" w:after="60"/>
      <w:outlineLvl w:val="0"/>
    </w:pPr>
    <w:rPr>
      <w:sz w:val="32"/>
    </w:rPr>
  </w:style>
  <w:style w:type="paragraph" w:styleId="Heading2">
    <w:name w:val="heading 2"/>
    <w:basedOn w:val="HeadingBase"/>
    <w:next w:val="BodyText"/>
    <w:link w:val="Heading2Char"/>
    <w:qFormat/>
    <w:rsid w:val="005E7A26"/>
    <w:pPr>
      <w:keepLines/>
      <w:spacing w:before="240" w:after="120"/>
      <w:outlineLvl w:val="1"/>
    </w:pPr>
    <w:rPr>
      <w:sz w:val="28"/>
      <w:szCs w:val="40"/>
    </w:rPr>
  </w:style>
  <w:style w:type="paragraph" w:styleId="Heading3">
    <w:name w:val="heading 3"/>
    <w:basedOn w:val="HeadingBase"/>
    <w:next w:val="BodyText"/>
    <w:link w:val="Heading3Char"/>
    <w:qFormat/>
    <w:rsid w:val="005E7A26"/>
    <w:pPr>
      <w:spacing w:before="180" w:after="120"/>
      <w:outlineLvl w:val="2"/>
    </w:pPr>
    <w:rPr>
      <w:spacing w:val="-10"/>
      <w:kern w:val="32"/>
    </w:rPr>
  </w:style>
  <w:style w:type="paragraph" w:styleId="Heading4">
    <w:name w:val="heading 4"/>
    <w:basedOn w:val="HeadingBase"/>
    <w:next w:val="BodyText"/>
    <w:link w:val="Heading4Char"/>
    <w:qFormat/>
    <w:rsid w:val="005E7A26"/>
    <w:pPr>
      <w:spacing w:before="160" w:after="120"/>
      <w:outlineLvl w:val="3"/>
    </w:pPr>
    <w:rPr>
      <w:sz w:val="22"/>
    </w:rPr>
  </w:style>
  <w:style w:type="paragraph" w:styleId="Heading5">
    <w:name w:val="heading 5"/>
    <w:basedOn w:val="HeadingBase"/>
    <w:next w:val="Normal"/>
    <w:link w:val="Heading5Char"/>
    <w:qFormat/>
    <w:rsid w:val="005E7A26"/>
    <w:pPr>
      <w:spacing w:before="80"/>
      <w:outlineLvl w:val="4"/>
    </w:pPr>
    <w:rPr>
      <w:color w:val="918585"/>
      <w:sz w:val="20"/>
    </w:rPr>
  </w:style>
  <w:style w:type="paragraph" w:styleId="Heading6">
    <w:name w:val="heading 6"/>
    <w:basedOn w:val="HeadingBase"/>
    <w:next w:val="Normal"/>
    <w:link w:val="Heading6Char"/>
    <w:qFormat/>
    <w:rsid w:val="005E7A26"/>
    <w:pPr>
      <w:spacing w:before="60"/>
      <w:outlineLvl w:val="5"/>
    </w:pPr>
    <w:rPr>
      <w:color w:val="918585"/>
      <w:sz w:val="20"/>
    </w:rPr>
  </w:style>
  <w:style w:type="paragraph" w:styleId="Heading7">
    <w:name w:val="heading 7"/>
    <w:basedOn w:val="Normal"/>
    <w:next w:val="Normal"/>
    <w:link w:val="Heading7Char"/>
    <w:qFormat/>
    <w:rsid w:val="005E7A26"/>
    <w:pPr>
      <w:ind w:left="720"/>
      <w:outlineLvl w:val="6"/>
    </w:pPr>
    <w:rPr>
      <w:i/>
    </w:rPr>
  </w:style>
  <w:style w:type="paragraph" w:styleId="Heading8">
    <w:name w:val="heading 8"/>
    <w:basedOn w:val="Normal"/>
    <w:next w:val="Normal"/>
    <w:link w:val="Heading8Char"/>
    <w:qFormat/>
    <w:rsid w:val="005E7A26"/>
    <w:pPr>
      <w:ind w:left="720"/>
      <w:outlineLvl w:val="7"/>
    </w:pPr>
    <w:rPr>
      <w:i/>
    </w:rPr>
  </w:style>
  <w:style w:type="paragraph" w:styleId="Heading9">
    <w:name w:val="heading 9"/>
    <w:basedOn w:val="Normal"/>
    <w:next w:val="Normal"/>
    <w:link w:val="Heading9Char"/>
    <w:qFormat/>
    <w:rsid w:val="005E7A26"/>
    <w:pPr>
      <w:ind w:left="720"/>
      <w:outlineLvl w:val="8"/>
    </w:pPr>
    <w:rPr>
      <w:i/>
    </w:rPr>
  </w:style>
  <w:style w:type="character" w:default="1" w:styleId="DefaultParagraphFont">
    <w:name w:val="Default Paragraph Font"/>
    <w:uiPriority w:val="1"/>
    <w:unhideWhenUsed/>
    <w:rsid w:val="005E7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A26"/>
  </w:style>
  <w:style w:type="character" w:customStyle="1" w:styleId="Heading1Char">
    <w:name w:val="Heading 1 Char"/>
    <w:basedOn w:val="DefaultParagraphFont"/>
    <w:link w:val="Heading1"/>
    <w:rsid w:val="005E7A26"/>
    <w:rPr>
      <w:rFonts w:ascii="Times New Roman" w:eastAsia="Times New Roman" w:hAnsi="Times New Roman" w:cs="Times New Roman"/>
      <w:b/>
      <w:sz w:val="32"/>
      <w:szCs w:val="20"/>
      <w:lang w:eastAsia="en-US"/>
    </w:rPr>
  </w:style>
  <w:style w:type="paragraph" w:styleId="BodyText">
    <w:name w:val="Body Text"/>
    <w:basedOn w:val="Normal"/>
    <w:link w:val="BodyTextChar"/>
    <w:rsid w:val="005E7A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A26"/>
    <w:rPr>
      <w:rFonts w:ascii="Times New Roman" w:eastAsia="Times New Roman" w:hAnsi="Times New Roman" w:cs="Times New Roman"/>
      <w:sz w:val="24"/>
      <w:lang w:val="en-US" w:eastAsia="en-US"/>
    </w:rPr>
  </w:style>
  <w:style w:type="paragraph" w:styleId="Footer">
    <w:name w:val="footer"/>
    <w:basedOn w:val="Normal"/>
    <w:link w:val="FooterChar"/>
    <w:rsid w:val="005E7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A26"/>
    <w:rPr>
      <w:rFonts w:ascii="Times New Roman" w:eastAsia="Times New Roman" w:hAnsi="Times New Roman" w:cs="Times New Roman"/>
      <w:sz w:val="16"/>
      <w:lang w:val="en-US" w:eastAsia="en-US"/>
    </w:rPr>
  </w:style>
  <w:style w:type="paragraph" w:styleId="List">
    <w:name w:val="List"/>
    <w:basedOn w:val="BodyText"/>
    <w:next w:val="BodyText"/>
    <w:rsid w:val="005E7A26"/>
    <w:pPr>
      <w:tabs>
        <w:tab w:val="left" w:pos="340"/>
      </w:tabs>
      <w:spacing w:before="60" w:after="60"/>
      <w:ind w:left="340" w:hanging="340"/>
    </w:pPr>
  </w:style>
  <w:style w:type="paragraph" w:styleId="ListBullet">
    <w:name w:val="List Bullet"/>
    <w:basedOn w:val="List"/>
    <w:rsid w:val="005E7A26"/>
    <w:pPr>
      <w:numPr>
        <w:numId w:val="12"/>
      </w:numPr>
      <w:tabs>
        <w:tab w:val="clear" w:pos="340"/>
      </w:tabs>
      <w:spacing w:before="40" w:after="40"/>
    </w:pPr>
  </w:style>
  <w:style w:type="character" w:customStyle="1" w:styleId="SpecialBold">
    <w:name w:val="Special Bold"/>
    <w:basedOn w:val="DefaultParagraphFont"/>
    <w:rsid w:val="005E7A26"/>
    <w:rPr>
      <w:b/>
      <w:spacing w:val="0"/>
    </w:rPr>
  </w:style>
  <w:style w:type="paragraph" w:styleId="Header">
    <w:name w:val="header"/>
    <w:basedOn w:val="Normal"/>
    <w:link w:val="HeaderChar"/>
    <w:rsid w:val="005E7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A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7A26"/>
    <w:pPr>
      <w:spacing w:before="240" w:after="120"/>
      <w:outlineLvl w:val="0"/>
    </w:pPr>
    <w:rPr>
      <w:rFonts w:ascii="Times New Roman" w:hAnsi="Times New Roman"/>
      <w:b/>
      <w:sz w:val="28"/>
    </w:rPr>
  </w:style>
  <w:style w:type="paragraph" w:customStyle="1" w:styleId="AllowPageBreak">
    <w:name w:val="AllowPageBreak"/>
    <w:rsid w:val="005E7A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A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7A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7A26"/>
    <w:rPr>
      <w:rFonts w:ascii="Courier New" w:eastAsia="Times New Roman" w:hAnsi="Courier New" w:cs="Times New Roman"/>
      <w:i/>
      <w:szCs w:val="20"/>
      <w:lang w:val="en-US" w:eastAsia="en-US"/>
    </w:rPr>
  </w:style>
  <w:style w:type="paragraph" w:customStyle="1" w:styleId="HeadingBase">
    <w:name w:val="Heading Base"/>
    <w:rsid w:val="005E7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A26"/>
    <w:pPr>
      <w:tabs>
        <w:tab w:val="right" w:leader="dot" w:pos="9072"/>
      </w:tabs>
      <w:ind w:left="567"/>
    </w:pPr>
    <w:rPr>
      <w:szCs w:val="22"/>
    </w:rPr>
  </w:style>
  <w:style w:type="paragraph" w:customStyle="1" w:styleId="TOCBase">
    <w:name w:val="TOC Base"/>
    <w:rsid w:val="005E7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A26"/>
    <w:pPr>
      <w:tabs>
        <w:tab w:val="right" w:leader="dot" w:pos="9072"/>
      </w:tabs>
      <w:spacing w:before="40" w:after="40"/>
      <w:ind w:left="284"/>
    </w:pPr>
    <w:rPr>
      <w:rFonts w:ascii="Times New Roman" w:hAnsi="Times New Roman"/>
    </w:rPr>
  </w:style>
  <w:style w:type="paragraph" w:styleId="TOC1">
    <w:name w:val="toc 1"/>
    <w:basedOn w:val="TOCBase"/>
    <w:next w:val="Normal"/>
    <w:rsid w:val="005E7A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7A26"/>
    <w:pPr>
      <w:spacing w:before="5040"/>
      <w:jc w:val="center"/>
    </w:pPr>
    <w:rPr>
      <w:sz w:val="48"/>
      <w:szCs w:val="72"/>
      <w:lang w:val="en-US"/>
    </w:rPr>
  </w:style>
  <w:style w:type="character" w:customStyle="1" w:styleId="TitleChar">
    <w:name w:val="Title Char"/>
    <w:basedOn w:val="DefaultParagraphFont"/>
    <w:link w:val="Title"/>
    <w:rsid w:val="005E7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A26"/>
    <w:pPr>
      <w:tabs>
        <w:tab w:val="left" w:pos="3600"/>
        <w:tab w:val="left" w:pos="3958"/>
      </w:tabs>
    </w:pPr>
  </w:style>
  <w:style w:type="paragraph" w:customStyle="1" w:styleId="Note">
    <w:name w:val="Note"/>
    <w:basedOn w:val="BodyText"/>
    <w:rsid w:val="005E7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A26"/>
    <w:pPr>
      <w:framePr w:wrap="auto" w:hAnchor="text" w:y="6049"/>
    </w:pPr>
    <w:rPr>
      <w:color w:val="000000"/>
      <w:sz w:val="40"/>
    </w:rPr>
  </w:style>
  <w:style w:type="paragraph" w:customStyle="1" w:styleId="TOCTitle">
    <w:name w:val="TOCTitle"/>
    <w:basedOn w:val="Heading1"/>
    <w:rsid w:val="005E7A26"/>
    <w:pPr>
      <w:spacing w:after="240"/>
      <w:jc w:val="center"/>
      <w:outlineLvl w:val="9"/>
    </w:pPr>
    <w:rPr>
      <w:caps/>
    </w:rPr>
  </w:style>
  <w:style w:type="paragraph" w:customStyle="1" w:styleId="Version">
    <w:name w:val="Version"/>
    <w:rsid w:val="005E7A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7A26"/>
    <w:pPr>
      <w:numPr>
        <w:numId w:val="13"/>
      </w:numPr>
      <w:tabs>
        <w:tab w:val="clear" w:pos="680"/>
      </w:tabs>
    </w:pPr>
  </w:style>
  <w:style w:type="paragraph" w:styleId="Index1">
    <w:name w:val="index 1"/>
    <w:basedOn w:val="Normal"/>
    <w:next w:val="Normal"/>
    <w:semiHidden/>
    <w:rsid w:val="005E7A26"/>
    <w:pPr>
      <w:keepNext w:val="0"/>
      <w:tabs>
        <w:tab w:val="right" w:pos="4176"/>
      </w:tabs>
      <w:ind w:left="198" w:hanging="198"/>
    </w:pPr>
    <w:rPr>
      <w:rFonts w:ascii="Garamond" w:hAnsi="Garamond"/>
    </w:rPr>
  </w:style>
  <w:style w:type="paragraph" w:styleId="IndexHeading">
    <w:name w:val="index heading"/>
    <w:basedOn w:val="Normal"/>
    <w:next w:val="Index1"/>
    <w:semiHidden/>
    <w:rsid w:val="005E7A26"/>
    <w:pPr>
      <w:spacing w:before="120" w:after="120"/>
    </w:pPr>
    <w:rPr>
      <w:rFonts w:ascii="Arial" w:hAnsi="Arial"/>
      <w:b/>
      <w:color w:val="918585"/>
      <w:sz w:val="24"/>
    </w:rPr>
  </w:style>
  <w:style w:type="paragraph" w:customStyle="1" w:styleId="Chapter">
    <w:name w:val="Chapter"/>
    <w:basedOn w:val="Normal"/>
    <w:rsid w:val="005E7A26"/>
    <w:pPr>
      <w:spacing w:before="240"/>
    </w:pPr>
    <w:rPr>
      <w:rFonts w:ascii="Times New Roman" w:hAnsi="Times New Roman"/>
      <w:smallCaps/>
      <w:spacing w:val="80"/>
      <w:sz w:val="28"/>
    </w:rPr>
  </w:style>
  <w:style w:type="paragraph" w:customStyle="1" w:styleId="InChapter">
    <w:name w:val="InChapter"/>
    <w:basedOn w:val="Heading3"/>
    <w:rsid w:val="005E7A26"/>
    <w:pPr>
      <w:spacing w:after="240"/>
      <w:outlineLvl w:val="9"/>
    </w:pPr>
    <w:rPr>
      <w:noProof/>
    </w:rPr>
  </w:style>
  <w:style w:type="paragraph" w:styleId="Index2">
    <w:name w:val="index 2"/>
    <w:basedOn w:val="Normal"/>
    <w:next w:val="Normal"/>
    <w:semiHidden/>
    <w:rsid w:val="005E7A26"/>
    <w:pPr>
      <w:tabs>
        <w:tab w:val="right" w:pos="4176"/>
      </w:tabs>
      <w:ind w:left="568" w:hanging="284"/>
    </w:pPr>
    <w:rPr>
      <w:rFonts w:ascii="Garamond" w:hAnsi="Garamond"/>
    </w:rPr>
  </w:style>
  <w:style w:type="paragraph" w:customStyle="1" w:styleId="Byline">
    <w:name w:val="Byline"/>
    <w:rsid w:val="005E7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A26"/>
    <w:pPr>
      <w:tabs>
        <w:tab w:val="clear" w:pos="3600"/>
        <w:tab w:val="clear" w:pos="3958"/>
      </w:tabs>
      <w:jc w:val="right"/>
    </w:pPr>
  </w:style>
  <w:style w:type="character" w:styleId="Emphasis">
    <w:name w:val="Emphasis"/>
    <w:basedOn w:val="DefaultParagraphFont"/>
    <w:qFormat/>
    <w:rsid w:val="005E7A26"/>
    <w:rPr>
      <w:i/>
    </w:rPr>
  </w:style>
  <w:style w:type="paragraph" w:styleId="Caption">
    <w:name w:val="caption"/>
    <w:basedOn w:val="BodyText"/>
    <w:next w:val="Normal"/>
    <w:qFormat/>
    <w:rsid w:val="005E7A26"/>
    <w:pPr>
      <w:framePr w:w="2268" w:hSpace="181" w:vSpace="181" w:wrap="around" w:vAnchor="text" w:hAnchor="page" w:x="1135" w:y="285" w:anchorLock="1"/>
    </w:pPr>
    <w:rPr>
      <w:i/>
    </w:rPr>
  </w:style>
  <w:style w:type="paragraph" w:customStyle="1" w:styleId="MiniTOCTitle">
    <w:name w:val="MiniTOCTitle"/>
    <w:basedOn w:val="Heading4"/>
    <w:rsid w:val="005E7A26"/>
    <w:pPr>
      <w:spacing w:before="240"/>
      <w:outlineLvl w:val="9"/>
    </w:pPr>
    <w:rPr>
      <w:noProof/>
      <w:sz w:val="24"/>
    </w:rPr>
  </w:style>
  <w:style w:type="paragraph" w:customStyle="1" w:styleId="MiniTOCItem">
    <w:name w:val="MiniTOCItem"/>
    <w:basedOn w:val="ListBullet"/>
    <w:rsid w:val="005E7A26"/>
    <w:pPr>
      <w:numPr>
        <w:numId w:val="0"/>
      </w:numPr>
      <w:tabs>
        <w:tab w:val="right" w:leader="dot" w:pos="6521"/>
      </w:tabs>
      <w:spacing w:before="0" w:after="0"/>
    </w:pPr>
  </w:style>
  <w:style w:type="paragraph" w:customStyle="1" w:styleId="TOFTitle">
    <w:name w:val="TOFTitle"/>
    <w:basedOn w:val="TOCTitle"/>
    <w:rsid w:val="005E7A26"/>
  </w:style>
  <w:style w:type="paragraph" w:styleId="TableofFigures">
    <w:name w:val="table of figures"/>
    <w:basedOn w:val="Normal"/>
    <w:next w:val="Normal"/>
    <w:semiHidden/>
    <w:rsid w:val="005E7A26"/>
    <w:pPr>
      <w:tabs>
        <w:tab w:val="right" w:leader="dot" w:pos="9072"/>
      </w:tabs>
      <w:ind w:left="970" w:hanging="403"/>
    </w:pPr>
    <w:rPr>
      <w:rFonts w:ascii="Times New Roman" w:hAnsi="Times New Roman"/>
      <w:b/>
    </w:rPr>
  </w:style>
  <w:style w:type="paragraph" w:styleId="ListNumber">
    <w:name w:val="List Number"/>
    <w:basedOn w:val="List"/>
    <w:rsid w:val="005E7A26"/>
    <w:pPr>
      <w:numPr>
        <w:numId w:val="10"/>
      </w:numPr>
    </w:pPr>
  </w:style>
  <w:style w:type="character" w:customStyle="1" w:styleId="WingdingSymbols">
    <w:name w:val="Wingding Symbols"/>
    <w:rsid w:val="005E7A26"/>
    <w:rPr>
      <w:rFonts w:ascii="Wingdings" w:hAnsi="Wingdings"/>
    </w:rPr>
  </w:style>
  <w:style w:type="paragraph" w:customStyle="1" w:styleId="TableHeading">
    <w:name w:val="Table Heading"/>
    <w:basedOn w:val="HeadingBase"/>
    <w:rsid w:val="005E7A26"/>
    <w:pPr>
      <w:keepLines/>
      <w:pBdr>
        <w:bottom w:val="single" w:sz="6" w:space="1" w:color="918585"/>
      </w:pBdr>
      <w:spacing w:before="240"/>
    </w:pPr>
  </w:style>
  <w:style w:type="character" w:customStyle="1" w:styleId="HotSpot">
    <w:name w:val="HotSpot"/>
    <w:rsid w:val="005E7A26"/>
    <w:rPr>
      <w:color w:val="0033CC"/>
      <w:u w:val="none"/>
    </w:rPr>
  </w:style>
  <w:style w:type="paragraph" w:customStyle="1" w:styleId="BodyTextRight">
    <w:name w:val="Body Text Right"/>
    <w:basedOn w:val="BodyText"/>
    <w:rsid w:val="005E7A26"/>
    <w:pPr>
      <w:spacing w:before="0" w:after="0"/>
      <w:jc w:val="right"/>
    </w:pPr>
  </w:style>
  <w:style w:type="paragraph" w:styleId="Index3">
    <w:name w:val="index 3"/>
    <w:basedOn w:val="ListNumber2"/>
    <w:next w:val="Normal"/>
    <w:semiHidden/>
    <w:rsid w:val="005E7A26"/>
    <w:pPr>
      <w:numPr>
        <w:numId w:val="0"/>
      </w:numPr>
      <w:tabs>
        <w:tab w:val="right" w:leader="dot" w:pos="4176"/>
      </w:tabs>
    </w:pPr>
  </w:style>
  <w:style w:type="paragraph" w:styleId="ListNumber2">
    <w:name w:val="List Number 2"/>
    <w:basedOn w:val="List2"/>
    <w:rsid w:val="005E7A26"/>
    <w:pPr>
      <w:numPr>
        <w:numId w:val="9"/>
      </w:numPr>
      <w:tabs>
        <w:tab w:val="clear" w:pos="1060"/>
      </w:tabs>
    </w:pPr>
  </w:style>
  <w:style w:type="paragraph" w:customStyle="1" w:styleId="MarginNote">
    <w:name w:val="Margin Note"/>
    <w:basedOn w:val="BodyText"/>
    <w:rsid w:val="005E7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A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7A26"/>
    <w:rPr>
      <w:sz w:val="32"/>
    </w:rPr>
  </w:style>
  <w:style w:type="paragraph" w:customStyle="1" w:styleId="HeadingProcedure">
    <w:name w:val="Heading Procedure"/>
    <w:basedOn w:val="HeadingBase"/>
    <w:next w:val="Normal"/>
    <w:rsid w:val="005E7A26"/>
    <w:pPr>
      <w:tabs>
        <w:tab w:val="left" w:pos="0"/>
      </w:tabs>
      <w:spacing w:before="120" w:after="60"/>
    </w:pPr>
    <w:rPr>
      <w:i/>
      <w:color w:val="918585"/>
      <w:sz w:val="22"/>
    </w:rPr>
  </w:style>
  <w:style w:type="paragraph" w:customStyle="1" w:styleId="TableBodyText">
    <w:name w:val="Table Body Text"/>
    <w:basedOn w:val="BodyText"/>
    <w:rsid w:val="005E7A26"/>
    <w:pPr>
      <w:spacing w:before="60" w:after="60"/>
    </w:pPr>
  </w:style>
  <w:style w:type="paragraph" w:styleId="ListContinue">
    <w:name w:val="List Continue"/>
    <w:basedOn w:val="List"/>
    <w:rsid w:val="005E7A26"/>
    <w:pPr>
      <w:ind w:firstLine="0"/>
    </w:pPr>
  </w:style>
  <w:style w:type="paragraph" w:customStyle="1" w:styleId="ListNote">
    <w:name w:val="List Note"/>
    <w:basedOn w:val="List"/>
    <w:rsid w:val="005E7A26"/>
    <w:pPr>
      <w:pBdr>
        <w:top w:val="single" w:sz="6" w:space="2" w:color="918585"/>
        <w:bottom w:val="single" w:sz="6" w:space="2" w:color="918585"/>
      </w:pBdr>
      <w:tabs>
        <w:tab w:val="left" w:pos="1021"/>
      </w:tabs>
      <w:ind w:firstLine="0"/>
    </w:pPr>
  </w:style>
  <w:style w:type="paragraph" w:customStyle="1" w:styleId="Warning">
    <w:name w:val="Warning"/>
    <w:basedOn w:val="BodyText"/>
    <w:rsid w:val="005E7A26"/>
    <w:pPr>
      <w:shd w:val="clear" w:color="auto" w:fill="D9D9D9"/>
      <w:tabs>
        <w:tab w:val="left" w:pos="992"/>
      </w:tabs>
      <w:ind w:left="119" w:right="119"/>
    </w:pPr>
    <w:rPr>
      <w:sz w:val="20"/>
    </w:rPr>
  </w:style>
  <w:style w:type="paragraph" w:customStyle="1" w:styleId="MarginIcons">
    <w:name w:val="Margin Icons"/>
    <w:basedOn w:val="BodyText"/>
    <w:rsid w:val="005E7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A26"/>
    <w:rPr>
      <w:rFonts w:ascii="Courier New" w:hAnsi="Courier New"/>
    </w:rPr>
  </w:style>
  <w:style w:type="paragraph" w:customStyle="1" w:styleId="NoteBullet">
    <w:name w:val="Note Bullet"/>
    <w:basedOn w:val="Note"/>
    <w:rsid w:val="005E7A26"/>
    <w:pPr>
      <w:tabs>
        <w:tab w:val="clear" w:pos="680"/>
      </w:tabs>
      <w:spacing w:before="60" w:after="60"/>
    </w:pPr>
  </w:style>
  <w:style w:type="paragraph" w:customStyle="1" w:styleId="SubHeading2">
    <w:name w:val="SubHeading2"/>
    <w:basedOn w:val="HeadingBase"/>
    <w:rsid w:val="005E7A26"/>
    <w:pPr>
      <w:spacing w:before="240" w:after="60"/>
    </w:pPr>
    <w:rPr>
      <w:sz w:val="20"/>
    </w:rPr>
  </w:style>
  <w:style w:type="paragraph" w:customStyle="1" w:styleId="SubHeading1">
    <w:name w:val="SubHeading1"/>
    <w:basedOn w:val="HeadingBase"/>
    <w:rsid w:val="005E7A26"/>
    <w:pPr>
      <w:spacing w:before="240" w:after="60"/>
    </w:pPr>
    <w:rPr>
      <w:color w:val="918585"/>
      <w:sz w:val="22"/>
    </w:rPr>
  </w:style>
  <w:style w:type="paragraph" w:customStyle="1" w:styleId="SideHeading">
    <w:name w:val="Side Heading"/>
    <w:basedOn w:val="HeadingBase"/>
    <w:rsid w:val="005E7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A26"/>
    <w:pPr>
      <w:tabs>
        <w:tab w:val="num" w:pos="360"/>
      </w:tabs>
    </w:pPr>
  </w:style>
  <w:style w:type="paragraph" w:styleId="PlainText">
    <w:name w:val="Plain Text"/>
    <w:basedOn w:val="Normal"/>
    <w:link w:val="PlainTextChar"/>
    <w:rsid w:val="005E7A26"/>
    <w:rPr>
      <w:sz w:val="20"/>
    </w:rPr>
  </w:style>
  <w:style w:type="character" w:customStyle="1" w:styleId="PlainTextChar">
    <w:name w:val="Plain Text Char"/>
    <w:basedOn w:val="DefaultParagraphFont"/>
    <w:link w:val="PlainText"/>
    <w:rsid w:val="005E7A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7A26"/>
    <w:rPr>
      <w:b/>
      <w:smallCaps/>
    </w:rPr>
  </w:style>
  <w:style w:type="paragraph" w:customStyle="1" w:styleId="TableListNumber">
    <w:name w:val="Table List Number"/>
    <w:basedOn w:val="ListNumber"/>
    <w:rsid w:val="005E7A26"/>
    <w:pPr>
      <w:numPr>
        <w:numId w:val="0"/>
      </w:numPr>
    </w:pPr>
  </w:style>
  <w:style w:type="paragraph" w:styleId="TOC4">
    <w:name w:val="toc 4"/>
    <w:basedOn w:val="TOCBase"/>
    <w:next w:val="Normal"/>
    <w:semiHidden/>
    <w:rsid w:val="005E7A26"/>
    <w:pPr>
      <w:tabs>
        <w:tab w:val="right" w:leader="dot" w:pos="9071"/>
      </w:tabs>
      <w:ind w:left="1701"/>
    </w:pPr>
  </w:style>
  <w:style w:type="paragraph" w:customStyle="1" w:styleId="ListAlpha">
    <w:name w:val="List Alpha"/>
    <w:basedOn w:val="List"/>
    <w:rsid w:val="005E7A26"/>
    <w:pPr>
      <w:numPr>
        <w:numId w:val="8"/>
      </w:numPr>
    </w:pPr>
  </w:style>
  <w:style w:type="paragraph" w:customStyle="1" w:styleId="ListAlpha2">
    <w:name w:val="List Alpha 2"/>
    <w:basedOn w:val="List2"/>
    <w:rsid w:val="005E7A26"/>
    <w:pPr>
      <w:numPr>
        <w:numId w:val="7"/>
      </w:numPr>
    </w:pPr>
  </w:style>
  <w:style w:type="paragraph" w:styleId="List2">
    <w:name w:val="List 2"/>
    <w:basedOn w:val="BodyText"/>
    <w:rsid w:val="005E7A26"/>
    <w:pPr>
      <w:tabs>
        <w:tab w:val="left" w:pos="680"/>
      </w:tabs>
      <w:spacing w:before="60" w:after="60"/>
      <w:ind w:left="680" w:hanging="340"/>
    </w:pPr>
  </w:style>
  <w:style w:type="paragraph" w:styleId="List3">
    <w:name w:val="List 3"/>
    <w:basedOn w:val="BodyText"/>
    <w:rsid w:val="005E7A26"/>
    <w:pPr>
      <w:tabs>
        <w:tab w:val="left" w:pos="1021"/>
      </w:tabs>
      <w:spacing w:before="60" w:after="60"/>
      <w:ind w:left="1020" w:hanging="340"/>
    </w:pPr>
  </w:style>
  <w:style w:type="paragraph" w:styleId="List4">
    <w:name w:val="List 4"/>
    <w:basedOn w:val="BodyText"/>
    <w:rsid w:val="005E7A26"/>
    <w:pPr>
      <w:tabs>
        <w:tab w:val="left" w:pos="1361"/>
      </w:tabs>
      <w:spacing w:before="60" w:after="60"/>
      <w:ind w:left="1361" w:hanging="340"/>
    </w:pPr>
  </w:style>
  <w:style w:type="paragraph" w:styleId="List5">
    <w:name w:val="List 5"/>
    <w:basedOn w:val="BodyText"/>
    <w:rsid w:val="005E7A26"/>
    <w:pPr>
      <w:tabs>
        <w:tab w:val="left" w:pos="1701"/>
      </w:tabs>
      <w:spacing w:before="60" w:after="60"/>
      <w:ind w:left="1701" w:hanging="340"/>
    </w:pPr>
  </w:style>
  <w:style w:type="paragraph" w:styleId="ListBullet3">
    <w:name w:val="List Bullet 3"/>
    <w:basedOn w:val="List3"/>
    <w:rsid w:val="005E7A26"/>
    <w:pPr>
      <w:numPr>
        <w:numId w:val="14"/>
      </w:numPr>
      <w:tabs>
        <w:tab w:val="clear" w:pos="1021"/>
      </w:tabs>
      <w:ind w:left="1037" w:hanging="357"/>
    </w:pPr>
  </w:style>
  <w:style w:type="paragraph" w:styleId="ListBullet4">
    <w:name w:val="List Bullet 4"/>
    <w:basedOn w:val="List4"/>
    <w:rsid w:val="005E7A26"/>
    <w:pPr>
      <w:numPr>
        <w:numId w:val="2"/>
      </w:numPr>
    </w:pPr>
  </w:style>
  <w:style w:type="paragraph" w:styleId="ListBullet5">
    <w:name w:val="List Bullet 5"/>
    <w:basedOn w:val="List5"/>
    <w:rsid w:val="005E7A26"/>
    <w:pPr>
      <w:numPr>
        <w:numId w:val="3"/>
      </w:numPr>
    </w:pPr>
  </w:style>
  <w:style w:type="paragraph" w:styleId="ListContinue2">
    <w:name w:val="List Continue 2"/>
    <w:basedOn w:val="List2"/>
    <w:rsid w:val="005E7A26"/>
    <w:pPr>
      <w:ind w:firstLine="0"/>
    </w:pPr>
  </w:style>
  <w:style w:type="paragraph" w:styleId="ListContinue3">
    <w:name w:val="List Continue 3"/>
    <w:basedOn w:val="List3"/>
    <w:rsid w:val="005E7A26"/>
    <w:pPr>
      <w:ind w:left="1021" w:firstLine="0"/>
    </w:pPr>
  </w:style>
  <w:style w:type="paragraph" w:styleId="ListContinue4">
    <w:name w:val="List Continue 4"/>
    <w:basedOn w:val="List4"/>
    <w:rsid w:val="005E7A26"/>
    <w:pPr>
      <w:ind w:firstLine="0"/>
    </w:pPr>
  </w:style>
  <w:style w:type="paragraph" w:styleId="ListContinue5">
    <w:name w:val="List Continue 5"/>
    <w:basedOn w:val="List5"/>
    <w:rsid w:val="005E7A26"/>
    <w:pPr>
      <w:ind w:firstLine="0"/>
    </w:pPr>
  </w:style>
  <w:style w:type="paragraph" w:styleId="ListNumber3">
    <w:name w:val="List Number 3"/>
    <w:basedOn w:val="List3"/>
    <w:rsid w:val="005E7A26"/>
    <w:pPr>
      <w:numPr>
        <w:numId w:val="4"/>
      </w:numPr>
    </w:pPr>
  </w:style>
  <w:style w:type="paragraph" w:styleId="ListNumber4">
    <w:name w:val="List Number 4"/>
    <w:basedOn w:val="List4"/>
    <w:rsid w:val="005E7A26"/>
    <w:pPr>
      <w:numPr>
        <w:numId w:val="5"/>
      </w:numPr>
    </w:pPr>
  </w:style>
  <w:style w:type="paragraph" w:styleId="ListNumber5">
    <w:name w:val="List Number 5"/>
    <w:basedOn w:val="List5"/>
    <w:rsid w:val="005E7A26"/>
    <w:pPr>
      <w:numPr>
        <w:numId w:val="6"/>
      </w:numPr>
    </w:pPr>
  </w:style>
  <w:style w:type="paragraph" w:styleId="BlockText">
    <w:name w:val="Block Text"/>
    <w:basedOn w:val="Normal"/>
    <w:rsid w:val="005E7A26"/>
    <w:pPr>
      <w:spacing w:after="120"/>
      <w:ind w:left="1440" w:right="1440"/>
    </w:pPr>
  </w:style>
  <w:style w:type="character" w:customStyle="1" w:styleId="Subscript">
    <w:name w:val="Subscript"/>
    <w:basedOn w:val="DefaultParagraphFont"/>
    <w:rsid w:val="005E7A26"/>
    <w:rPr>
      <w:sz w:val="16"/>
      <w:vertAlign w:val="subscript"/>
    </w:rPr>
  </w:style>
  <w:style w:type="character" w:customStyle="1" w:styleId="Superscript">
    <w:name w:val="Superscript"/>
    <w:basedOn w:val="DefaultParagraphFont"/>
    <w:rsid w:val="005E7A26"/>
    <w:rPr>
      <w:sz w:val="16"/>
      <w:vertAlign w:val="superscript"/>
    </w:rPr>
  </w:style>
  <w:style w:type="character" w:customStyle="1" w:styleId="Symbols">
    <w:name w:val="Symbols"/>
    <w:basedOn w:val="DefaultParagraphFont"/>
    <w:rsid w:val="005E7A26"/>
    <w:rPr>
      <w:rFonts w:ascii="Symbol" w:hAnsi="Symbol"/>
    </w:rPr>
  </w:style>
  <w:style w:type="character" w:customStyle="1" w:styleId="MenuOptions">
    <w:name w:val="Menu Options"/>
    <w:basedOn w:val="DefaultParagraphFont"/>
    <w:rsid w:val="005E7A26"/>
    <w:rPr>
      <w:rFonts w:ascii="Arial Narrow" w:hAnsi="Arial Narrow"/>
      <w:smallCaps/>
    </w:rPr>
  </w:style>
  <w:style w:type="character" w:customStyle="1" w:styleId="Buttons">
    <w:name w:val="Buttons"/>
    <w:basedOn w:val="DefaultParagraphFont"/>
    <w:rsid w:val="005E7A26"/>
    <w:rPr>
      <w:b/>
    </w:rPr>
  </w:style>
  <w:style w:type="character" w:customStyle="1" w:styleId="Underlined">
    <w:name w:val="Underlined"/>
    <w:basedOn w:val="DefaultParagraphFont"/>
    <w:rsid w:val="005E7A26"/>
    <w:rPr>
      <w:u w:val="single"/>
    </w:rPr>
  </w:style>
  <w:style w:type="paragraph" w:customStyle="1" w:styleId="TableBodyTextRight">
    <w:name w:val="Table Body Text Right"/>
    <w:basedOn w:val="TableBodyText"/>
    <w:rsid w:val="005E7A26"/>
    <w:pPr>
      <w:widowControl w:val="0"/>
      <w:autoSpaceDE w:val="0"/>
      <w:autoSpaceDN w:val="0"/>
      <w:adjustRightInd w:val="0"/>
      <w:jc w:val="right"/>
    </w:pPr>
    <w:rPr>
      <w:rFonts w:cs="Arial"/>
      <w:szCs w:val="18"/>
    </w:rPr>
  </w:style>
  <w:style w:type="paragraph" w:customStyle="1" w:styleId="CopyrightText">
    <w:name w:val="Copyright Text"/>
    <w:basedOn w:val="BodyText"/>
    <w:rsid w:val="005E7A26"/>
    <w:rPr>
      <w:sz w:val="18"/>
    </w:rPr>
  </w:style>
  <w:style w:type="paragraph" w:customStyle="1" w:styleId="BodySmallRight">
    <w:name w:val="Body Small Right"/>
    <w:basedOn w:val="BodyTextRight"/>
    <w:rsid w:val="005E7A26"/>
    <w:rPr>
      <w:sz w:val="18"/>
      <w:szCs w:val="18"/>
    </w:rPr>
  </w:style>
  <w:style w:type="paragraph" w:customStyle="1" w:styleId="MarginEdition">
    <w:name w:val="Margin Edition"/>
    <w:basedOn w:val="MarginNote"/>
    <w:rsid w:val="005E7A26"/>
    <w:pPr>
      <w:spacing w:before="0" w:after="0"/>
    </w:pPr>
    <w:rPr>
      <w:rFonts w:ascii="Times New Roman" w:hAnsi="Times New Roman"/>
      <w:color w:val="999999"/>
    </w:rPr>
  </w:style>
  <w:style w:type="paragraph" w:customStyle="1" w:styleId="Spacer">
    <w:name w:val="Spacer"/>
    <w:basedOn w:val="Normal"/>
    <w:rsid w:val="005E7A26"/>
    <w:rPr>
      <w:sz w:val="2"/>
      <w:szCs w:val="2"/>
    </w:rPr>
  </w:style>
  <w:style w:type="character" w:customStyle="1" w:styleId="Small">
    <w:name w:val="Small"/>
    <w:basedOn w:val="DefaultParagraphFont"/>
    <w:rsid w:val="005E7A26"/>
    <w:rPr>
      <w:sz w:val="16"/>
    </w:rPr>
  </w:style>
  <w:style w:type="paragraph" w:customStyle="1" w:styleId="WideTable">
    <w:name w:val="Wide Table"/>
    <w:basedOn w:val="Normal"/>
    <w:rsid w:val="005E7A26"/>
    <w:pPr>
      <w:ind w:left="-1418"/>
    </w:pPr>
    <w:rPr>
      <w:sz w:val="2"/>
      <w:szCs w:val="2"/>
    </w:rPr>
  </w:style>
  <w:style w:type="character" w:styleId="PageNumber">
    <w:name w:val="page number"/>
    <w:basedOn w:val="DefaultParagraphFont"/>
    <w:rsid w:val="005E7A26"/>
  </w:style>
  <w:style w:type="paragraph" w:styleId="Quote">
    <w:name w:val="Quote"/>
    <w:basedOn w:val="Heading1"/>
    <w:link w:val="QuoteChar"/>
    <w:qFormat/>
    <w:rsid w:val="005E7A26"/>
    <w:rPr>
      <w:b w:val="0"/>
      <w:sz w:val="72"/>
      <w:szCs w:val="72"/>
      <w:lang w:val="en-NZ"/>
    </w:rPr>
  </w:style>
  <w:style w:type="character" w:customStyle="1" w:styleId="QuoteChar">
    <w:name w:val="Quote Char"/>
    <w:basedOn w:val="DefaultParagraphFont"/>
    <w:link w:val="Quote"/>
    <w:rsid w:val="005E7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A26"/>
    <w:pPr>
      <w:pageBreakBefore/>
    </w:pPr>
  </w:style>
  <w:style w:type="paragraph" w:customStyle="1" w:styleId="Border">
    <w:name w:val="Border"/>
    <w:basedOn w:val="Normal"/>
    <w:qFormat/>
    <w:rsid w:val="005E7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A26"/>
    <w:rPr>
      <w:b/>
      <w:bCs/>
      <w:i/>
      <w:iCs/>
      <w:color w:val="auto"/>
    </w:rPr>
  </w:style>
  <w:style w:type="paragraph" w:styleId="IntenseQuote">
    <w:name w:val="Intense Quote"/>
    <w:basedOn w:val="Normal"/>
    <w:next w:val="Normal"/>
    <w:link w:val="IntenseQuoteChar"/>
    <w:uiPriority w:val="30"/>
    <w:qFormat/>
    <w:rsid w:val="005E7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A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7A26"/>
    <w:rPr>
      <w:smallCaps/>
      <w:color w:val="auto"/>
      <w:u w:val="single"/>
    </w:rPr>
  </w:style>
  <w:style w:type="character" w:styleId="IntenseReference">
    <w:name w:val="Intense Reference"/>
    <w:basedOn w:val="DefaultParagraphFont"/>
    <w:uiPriority w:val="32"/>
    <w:qFormat/>
    <w:rsid w:val="005E7A26"/>
    <w:rPr>
      <w:b/>
      <w:bCs/>
      <w:smallCaps/>
      <w:color w:val="auto"/>
      <w:spacing w:val="5"/>
      <w:u w:val="single"/>
    </w:rPr>
  </w:style>
  <w:style w:type="paragraph" w:customStyle="1" w:styleId="2ColumnHeading">
    <w:name w:val="2Column Heading"/>
    <w:basedOn w:val="BodyText"/>
    <w:qFormat/>
    <w:rsid w:val="005E7A26"/>
    <w:pPr>
      <w:spacing w:after="60"/>
      <w:ind w:left="-2268"/>
    </w:pPr>
    <w:rPr>
      <w:b/>
    </w:rPr>
  </w:style>
  <w:style w:type="paragraph" w:customStyle="1" w:styleId="Heading1TOC">
    <w:name w:val="Heading1 TOC"/>
    <w:basedOn w:val="Normal"/>
    <w:qFormat/>
    <w:rsid w:val="005E7A26"/>
    <w:pPr>
      <w:spacing w:before="240" w:after="120"/>
    </w:pPr>
    <w:rPr>
      <w:rFonts w:ascii="Times New Roman" w:hAnsi="Times New Roman"/>
      <w:b/>
      <w:sz w:val="32"/>
    </w:rPr>
  </w:style>
  <w:style w:type="paragraph" w:customStyle="1" w:styleId="Heading2TOC">
    <w:name w:val="Heading2 TOC"/>
    <w:basedOn w:val="Normal"/>
    <w:qFormat/>
    <w:rsid w:val="005E7A26"/>
    <w:pPr>
      <w:spacing w:before="240" w:after="60"/>
    </w:pPr>
    <w:rPr>
      <w:rFonts w:ascii="Times New Roman" w:hAnsi="Times New Roman"/>
      <w:b/>
      <w:sz w:val="28"/>
    </w:rPr>
  </w:style>
  <w:style w:type="character" w:customStyle="1" w:styleId="Underline">
    <w:name w:val="Underline"/>
    <w:basedOn w:val="DefaultParagraphFont"/>
    <w:qFormat/>
    <w:rsid w:val="005E7A26"/>
    <w:rPr>
      <w:u w:val="single"/>
    </w:rPr>
  </w:style>
  <w:style w:type="character" w:customStyle="1" w:styleId="BoldandItalics">
    <w:name w:val="Bold and Italics"/>
    <w:qFormat/>
    <w:rsid w:val="005E7A26"/>
    <w:rPr>
      <w:b/>
      <w:i/>
      <w:u w:val="none"/>
    </w:rPr>
  </w:style>
  <w:style w:type="paragraph" w:styleId="BalloonText">
    <w:name w:val="Balloon Text"/>
    <w:basedOn w:val="Normal"/>
    <w:link w:val="BalloonTextChar"/>
    <w:rsid w:val="005E7A26"/>
    <w:rPr>
      <w:rFonts w:ascii="Tahoma" w:hAnsi="Tahoma" w:cs="Tahoma"/>
      <w:sz w:val="16"/>
      <w:szCs w:val="16"/>
    </w:rPr>
  </w:style>
  <w:style w:type="character" w:customStyle="1" w:styleId="BalloonTextChar">
    <w:name w:val="Balloon Text Char"/>
    <w:basedOn w:val="DefaultParagraphFont"/>
    <w:link w:val="BalloonText"/>
    <w:rsid w:val="005E7A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7A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A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874</Words>
  <Characters>5579</Characters>
  <Application>Microsoft Office Word</Application>
  <DocSecurity>0</DocSecurity>
  <Lines>190</Lines>
  <Paragraphs>115</Paragraphs>
  <ScaleCrop>false</ScaleCrop>
  <Company>Author-it Software Corporation Ltd.</Company>
  <LinksUpToDate>false</LinksUpToDate>
  <CharactersWithSpaces>6395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LMTLG3005A Grade leather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