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422" w:rsidP="00882422">
      <w:pPr>
        <w:pStyle w:val="Title"/>
      </w:pPr>
      <w:r>
        <w:fldChar w:fldCharType="begin"/>
      </w:r>
      <w:r>
        <w:instrText xml:space="preserve"> TITLE   \* MERGEFORMAT </w:instrText>
      </w:r>
      <w:r>
        <w:fldChar w:fldCharType="separate"/>
      </w:r>
      <w:r>
        <w:t>LMTLG2005A Split leather pieces</w:t>
      </w:r>
      <w:r>
        <w:fldChar w:fldCharType="end"/>
      </w:r>
    </w:p>
    <w:p w:rsidR="00882422" w:rsidP="00882422">
      <w:pPr>
        <w:pStyle w:val="Version"/>
        <w:sectPr w:rsidSect="00BE5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5783" w:rsidP="00BE5783">
      <w:pPr>
        <w:pStyle w:val="SuperHeading"/>
      </w:pPr>
      <w:r w:rsidRPr="00BE5783">
        <w:t>LMTLG2005A Split leather pieces</w:t>
      </w:r>
    </w:p>
    <w:p w:rsidR="00000000" w:rsidRPr="00BE5783" w:rsidP="00BE5783">
      <w:pPr>
        <w:pStyle w:val="SuperHeading"/>
      </w:pPr>
    </w:p>
    <w:p w:rsidR="00000000" w:rsidRPr="00BE5783" w:rsidP="00BE5783">
      <w:pPr>
        <w:pStyle w:val="Heading1"/>
      </w:pPr>
      <w:bookmarkStart w:id="1" w:name="O_95451"/>
      <w:bookmarkEnd w:id="1"/>
      <w:r w:rsidRPr="00BE5783">
        <w:t>Modification History</w:t>
      </w:r>
    </w:p>
    <w:p w:rsidR="00000000" w:rsidRPr="00BE5783" w:rsidP="00BE5783">
      <w:pPr>
        <w:pStyle w:val="BodyText"/>
      </w:pPr>
      <w:r w:rsidRPr="00BE5783">
        <w:t>Not applicable.</w:t>
      </w:r>
    </w:p>
    <w:p w:rsidR="00000000" w:rsidRPr="00BE5783" w:rsidP="00BE5783">
      <w:pPr>
        <w:pStyle w:val="AllowPageBreak"/>
      </w:pPr>
    </w:p>
    <w:p w:rsidR="00000000" w:rsidRPr="00BE5783" w:rsidP="00BE5783">
      <w:pPr>
        <w:pStyle w:val="Heading1"/>
      </w:pPr>
      <w:bookmarkStart w:id="2" w:name="O_95452"/>
      <w:bookmarkEnd w:id="2"/>
      <w:r w:rsidRPr="00BE5783">
        <w:t>Unit Descriptor</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This unit covers the skills and knowledge required to split leather pieces.</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3" w:name="O_95453"/>
      <w:bookmarkEnd w:id="3"/>
      <w:r w:rsidRPr="00BE5783">
        <w:t>Application of the Unit</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Application of the Unit</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This unit applies to the splitting of leather pieces using a splitting machine.  Competency must be demonstrated in the use of one or more skiving or splitting machines and associated equipment.  Leather pieces used will generally b</w:t>
            </w:r>
            <w:r w:rsidRPr="00BE5783">
              <w:t>e single pieces and may include leather and synthetics.</w:t>
            </w:r>
          </w:p>
          <w:p w:rsidR="00000000" w:rsidRPr="00BE5783" w:rsidP="00BE5783">
            <w:pPr>
              <w:pStyle w:val="BodyText"/>
            </w:pPr>
            <w:r w:rsidRPr="00BE5783">
              <w:t xml:space="preserve">Work may be conducted in small to large scale enterprises and may involve individual and team activities. Work is performed within defined procedures under direct supervision. </w:t>
            </w:r>
          </w:p>
          <w:p w:rsidR="00000000" w:rsidRPr="00BE5783" w:rsidP="00BE5783">
            <w:pPr>
              <w:pStyle w:val="BodyText"/>
            </w:pPr>
            <w:r w:rsidRPr="00BE5783">
              <w:t>The application of this</w:t>
            </w:r>
            <w:r w:rsidRPr="00BE5783">
              <w:t xml:space="preserve"> unit is according to OHS practices of the enterprise and workplace practices, which may include:</w:t>
            </w:r>
          </w:p>
          <w:p w:rsidR="00000000" w:rsidRPr="00BE5783" w:rsidP="00BE5783">
            <w:pPr>
              <w:pStyle w:val="ListBullet"/>
            </w:pPr>
            <w:r w:rsidRPr="00BE5783">
              <w:t>requirements prescribed by legislation, awards, agreements and conditions of employment</w:t>
            </w:r>
          </w:p>
          <w:p w:rsidR="00000000" w:rsidRPr="00BE5783" w:rsidP="00BE5783">
            <w:pPr>
              <w:pStyle w:val="ListBullet"/>
            </w:pPr>
            <w:r w:rsidRPr="00BE5783">
              <w:t>standard operating procedures</w:t>
            </w:r>
          </w:p>
          <w:p w:rsidR="00000000" w:rsidRPr="00BE5783" w:rsidP="00BE5783">
            <w:pPr>
              <w:pStyle w:val="ListBullet"/>
            </w:pPr>
            <w:r w:rsidRPr="00BE5783">
              <w:t>work instructions</w:t>
            </w:r>
          </w:p>
          <w:p w:rsidR="00000000" w:rsidRPr="00BE5783" w:rsidP="00BE5783">
            <w:pPr>
              <w:pStyle w:val="ListBullet"/>
            </w:pPr>
            <w:r w:rsidRPr="00BE5783">
              <w:t>oral, written and vis</w:t>
            </w:r>
            <w:r w:rsidRPr="00BE5783">
              <w:t>ual communication</w:t>
            </w:r>
          </w:p>
          <w:p w:rsidR="00000000" w:rsidRPr="00BE5783" w:rsidP="00BE5783">
            <w:pPr>
              <w:pStyle w:val="ListBullet"/>
            </w:pPr>
            <w:r w:rsidRPr="00BE5783">
              <w:t>quality practices, including responsibility for maintenance of own work quality and contribution to quality improvement of team or section output</w:t>
            </w:r>
          </w:p>
          <w:p w:rsidR="00000000" w:rsidRPr="00BE5783" w:rsidP="00BE5783">
            <w:pPr>
              <w:pStyle w:val="ListBullet"/>
            </w:pPr>
            <w:r w:rsidRPr="00BE5783">
              <w:t>housekeeping</w:t>
            </w:r>
          </w:p>
          <w:p w:rsidR="00000000" w:rsidRPr="00BE5783" w:rsidP="00BE5783">
            <w:pPr>
              <w:pStyle w:val="ListBullet"/>
            </w:pPr>
            <w:r w:rsidRPr="00BE5783">
              <w:t>tasks related to e</w:t>
            </w:r>
            <w:r w:rsidRPr="00BE5783">
              <w:t>nvironmental protection, waste disposal, pollution control and recycling</w:t>
            </w:r>
          </w:p>
          <w:p w:rsidR="00000000" w:rsidRPr="00BE5783" w:rsidP="00BE5783">
            <w:pPr>
              <w:pStyle w:val="BodyText"/>
            </w:pPr>
            <w:r w:rsidRPr="00BE5783">
              <w:t>This unit requires the application of skills associated with planning and organising of work pieces and technology to ensue efficient and effective splitting of leather. This unit als</w:t>
            </w:r>
            <w:r w:rsidRPr="00BE5783">
              <w:t>o requires and ability to problem solve and communicate operational faults. Self management and planning and organising skills are used to ensure work complies with workplace requirements.</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4" w:name="O_95454"/>
      <w:bookmarkEnd w:id="4"/>
      <w:r w:rsidRPr="00BE5783">
        <w:t>Licensing/Regulatory Information</w:t>
      </w:r>
    </w:p>
    <w:p w:rsidR="00000000" w:rsidRPr="00BE5783" w:rsidP="00BE5783">
      <w:pPr>
        <w:pStyle w:val="BodyText"/>
      </w:pPr>
      <w:r w:rsidRPr="00BE5783">
        <w:t>Not applicable.</w:t>
      </w:r>
    </w:p>
    <w:p w:rsidR="00000000" w:rsidRPr="00BE5783" w:rsidP="00BE5783">
      <w:pPr>
        <w:pStyle w:val="AllowPageBreak"/>
      </w:pPr>
    </w:p>
    <w:p w:rsidR="00000000" w:rsidRPr="00BE5783" w:rsidP="00BE5783">
      <w:pPr>
        <w:pStyle w:val="Heading1"/>
      </w:pPr>
      <w:bookmarkStart w:id="5" w:name="O_95455"/>
      <w:bookmarkEnd w:id="5"/>
      <w:r w:rsidRPr="00BE5783">
        <w:t>Pre-Requisites</w:t>
      </w:r>
    </w:p>
    <w:tbl>
      <w:tblPr>
        <w:tblW w:w="0" w:type="auto"/>
        <w:tblLayout w:type="fixed"/>
        <w:tblCellMar>
          <w:left w:w="62" w:type="dxa"/>
          <w:right w:w="62" w:type="dxa"/>
        </w:tblCellMar>
        <w:tblLook w:val="0000"/>
      </w:tblPr>
      <w:tblGrid>
        <w:gridCol w:w="2604"/>
        <w:gridCol w:w="6479"/>
      </w:tblGrid>
      <w:tr w:rsidTr="0088242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Prerequisites</w:t>
            </w:r>
          </w:p>
        </w:tc>
        <w:tc>
          <w:tcPr>
            <w:tcW w:w="6479" w:type="dxa"/>
            <w:tcBorders>
              <w:top w:val="nil"/>
              <w:left w:val="nil"/>
              <w:bottom w:val="nil"/>
              <w:right w:val="nil"/>
            </w:tcBorders>
            <w:tcMar>
              <w:top w:w="0" w:type="dxa"/>
              <w:left w:w="62" w:type="dxa"/>
              <w:bottom w:w="0" w:type="dxa"/>
              <w:right w:w="62" w:type="dxa"/>
            </w:tcMar>
          </w:tcPr>
          <w:p w:rsidR="00000000" w:rsidRPr="00BE5783" w:rsidP="00BE5783">
            <w:pPr>
              <w:pStyle w:val="BodyText"/>
            </w:pP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6" w:name="O_95456"/>
      <w:bookmarkEnd w:id="6"/>
      <w:r w:rsidRPr="00BE5783">
        <w:t>Employability Skills Information</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Employability Skills</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This unit contains employability skills.</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7" w:name="O_95457"/>
      <w:bookmarkEnd w:id="7"/>
      <w:r w:rsidRPr="00BE5783">
        <w:t>Elements and Performance Criteria Pre-Content</w:t>
      </w:r>
    </w:p>
    <w:p w:rsidR="00000000" w:rsidRPr="00BE5783" w:rsidP="00BE5783">
      <w:pPr>
        <w:pStyle w:val="BodyText"/>
      </w:pPr>
      <w:r w:rsidRPr="00BE5783">
        <w:t>Not applicable.</w:t>
      </w:r>
    </w:p>
    <w:p w:rsidR="00000000" w:rsidRPr="00BE5783" w:rsidP="00BE5783">
      <w:pPr>
        <w:pStyle w:val="AllowPageBreak"/>
      </w:pPr>
    </w:p>
    <w:p w:rsidR="00000000" w:rsidRPr="00BE5783" w:rsidP="00BE5783">
      <w:pPr>
        <w:pStyle w:val="Heading1"/>
      </w:pPr>
      <w:bookmarkStart w:id="8" w:name="O_95458"/>
      <w:bookmarkEnd w:id="8"/>
      <w:r w:rsidRPr="00BE5783">
        <w:t>Elements and Performance Criteria</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PERFORMANCE CRITERIA</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List"/>
              <w:rPr>
                <w:lang w:val="en-NZ"/>
              </w:rPr>
            </w:pPr>
            <w:r w:rsidRPr="00BE5783">
              <w:t>1</w:t>
            </w:r>
            <w:r w:rsidRPr="00BE5783">
              <w:tab/>
              <w:t>Prepare work pieces</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List"/>
            </w:pPr>
            <w:r w:rsidRPr="00BE5783">
              <w:t>1.1</w:t>
            </w:r>
            <w:r w:rsidRPr="00BE5783">
              <w:tab/>
              <w:t xml:space="preserve">Work bundle is received, checked and any follow up action assessed </w:t>
            </w:r>
          </w:p>
          <w:p w:rsidR="00000000" w:rsidRPr="00BE5783" w:rsidP="00BE5783">
            <w:pPr>
              <w:pStyle w:val="List"/>
            </w:pPr>
            <w:r w:rsidRPr="00BE5783">
              <w:t>1.2</w:t>
            </w:r>
            <w:r w:rsidRPr="00BE5783">
              <w:tab/>
              <w:t xml:space="preserve">Quality of received component parts is assessed </w:t>
            </w:r>
          </w:p>
          <w:p w:rsidR="00000000" w:rsidP="00BE5783">
            <w:pPr>
              <w:pStyle w:val="List"/>
              <w:rPr>
                <w:lang w:val="en-NZ"/>
              </w:rPr>
            </w:pPr>
            <w:r w:rsidRPr="00BE5783">
              <w:t>1.3</w:t>
            </w:r>
            <w:r w:rsidRPr="00BE5783">
              <w:tab/>
            </w:r>
            <w:r w:rsidRPr="00BE5783">
              <w:t>Work pieces are laid out in correct sequence in accordance with workplace procedures and specifications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List"/>
              <w:rPr>
                <w:lang w:val="en-NZ"/>
              </w:rPr>
            </w:pPr>
            <w:r w:rsidRPr="00BE5783">
              <w:t>2</w:t>
            </w:r>
            <w:r w:rsidRPr="00BE5783">
              <w:tab/>
              <w:t>Set up machine</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List"/>
            </w:pPr>
            <w:r w:rsidRPr="00BE5783">
              <w:t>2.1</w:t>
            </w:r>
            <w:r w:rsidRPr="00BE5783">
              <w:tab/>
              <w:t>Position self to achieve operator comfort and to minimise fatigue</w:t>
            </w:r>
          </w:p>
          <w:p w:rsidR="00000000" w:rsidRPr="00BE5783" w:rsidP="00BE5783">
            <w:pPr>
              <w:pStyle w:val="List"/>
            </w:pPr>
            <w:r w:rsidRPr="00BE5783">
              <w:t>2.2</w:t>
            </w:r>
            <w:r w:rsidRPr="00BE5783">
              <w:tab/>
              <w:t xml:space="preserve">Machines are cleaned and checked in accordance with </w:t>
            </w:r>
            <w:r w:rsidRPr="00BE5783">
              <w:rPr>
                <w:rStyle w:val="BoldandItalics"/>
              </w:rPr>
              <w:t>OHS prac</w:t>
            </w:r>
            <w:r w:rsidRPr="00BE5783">
              <w:rPr>
                <w:rStyle w:val="BoldandItalics"/>
              </w:rPr>
              <w:t>tices</w:t>
            </w:r>
          </w:p>
          <w:p w:rsidR="00000000" w:rsidP="00BE5783">
            <w:pPr>
              <w:pStyle w:val="List"/>
              <w:rPr>
                <w:lang w:val="en-NZ"/>
              </w:rPr>
            </w:pPr>
            <w:r w:rsidRPr="00BE5783">
              <w:t>2.3</w:t>
            </w:r>
            <w:r w:rsidRPr="00BE5783">
              <w:tab/>
              <w:t xml:space="preserve">Splitting machine, and associated equipment, is set up, started up, closed down and basic maintenance assessed following standards, </w:t>
            </w:r>
            <w:r w:rsidRPr="00BE5783">
              <w:rPr>
                <w:rStyle w:val="BoldandItalics"/>
              </w:rPr>
              <w:t>operating procedures</w:t>
            </w:r>
            <w:r w:rsidRPr="00BE5783">
              <w:t xml:space="preserve"> and safety requirements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List"/>
              <w:rPr>
                <w:lang w:val="en-NZ"/>
              </w:rPr>
            </w:pPr>
            <w:r w:rsidRPr="00BE5783">
              <w:t>3</w:t>
            </w:r>
            <w:r w:rsidRPr="00BE5783">
              <w:tab/>
              <w:t>Perform machine operation</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List"/>
            </w:pPr>
            <w:r w:rsidRPr="00BE5783">
              <w:t>3.1</w:t>
            </w:r>
            <w:r w:rsidRPr="00BE5783">
              <w:tab/>
              <w:t>Correct weights are determined using</w:t>
            </w:r>
            <w:r w:rsidRPr="00BE5783">
              <w:t xml:space="preserve"> machine adjustments</w:t>
            </w:r>
          </w:p>
          <w:p w:rsidR="00000000" w:rsidRPr="00BE5783" w:rsidP="00BE5783">
            <w:pPr>
              <w:pStyle w:val="List"/>
            </w:pPr>
            <w:r w:rsidRPr="00BE5783">
              <w:t>3.2</w:t>
            </w:r>
            <w:r w:rsidRPr="00BE5783">
              <w:tab/>
              <w:t>Pieces are positioned on machine, as appropriate</w:t>
            </w:r>
          </w:p>
          <w:p w:rsidR="00000000" w:rsidRPr="00BE5783" w:rsidP="00BE5783">
            <w:pPr>
              <w:pStyle w:val="List"/>
            </w:pPr>
            <w:r w:rsidRPr="00BE5783">
              <w:t>3.3</w:t>
            </w:r>
            <w:r w:rsidRPr="00BE5783">
              <w:tab/>
              <w:t>Matrix pattern is placed on leather piece</w:t>
            </w:r>
          </w:p>
          <w:p w:rsidR="00000000" w:rsidRPr="00BE5783" w:rsidP="00BE5783">
            <w:pPr>
              <w:pStyle w:val="List"/>
            </w:pPr>
            <w:r w:rsidRPr="00BE5783">
              <w:t>3.4</w:t>
            </w:r>
            <w:r w:rsidRPr="00BE5783">
              <w:tab/>
              <w:t>Cut pieces are split to correct weights using machine adjustments</w:t>
            </w:r>
          </w:p>
          <w:p w:rsidR="00000000" w:rsidRPr="00BE5783" w:rsidP="00BE5783">
            <w:pPr>
              <w:pStyle w:val="List"/>
            </w:pPr>
            <w:r w:rsidRPr="00BE5783">
              <w:t>3.5</w:t>
            </w:r>
            <w:r w:rsidRPr="00BE5783">
              <w:tab/>
              <w:t>Weight gauges and micrometer are correctly used</w:t>
            </w:r>
          </w:p>
          <w:p w:rsidR="00000000" w:rsidP="00BE5783">
            <w:pPr>
              <w:pStyle w:val="List"/>
              <w:rPr>
                <w:lang w:val="en-NZ"/>
              </w:rPr>
            </w:pPr>
            <w:r w:rsidRPr="00BE5783">
              <w:t>3.6</w:t>
            </w:r>
            <w:r w:rsidRPr="00BE5783">
              <w:tab/>
            </w:r>
            <w:r w:rsidRPr="00BE5783">
              <w:t>Finished pieces are checked against specifications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List"/>
              <w:rPr>
                <w:lang w:val="en-NZ"/>
              </w:rPr>
            </w:pPr>
            <w:r w:rsidRPr="00BE5783">
              <w:t>4</w:t>
            </w:r>
            <w:r w:rsidRPr="00BE5783">
              <w:tab/>
              <w:t>Identify poor machine performance</w:t>
            </w:r>
          </w:p>
        </w:tc>
        <w:tc>
          <w:tcPr>
            <w:tcW w:w="6813" w:type="dxa"/>
            <w:tcBorders>
              <w:top w:val="nil"/>
              <w:left w:val="nil"/>
              <w:bottom w:val="nil"/>
              <w:right w:val="nil"/>
            </w:tcBorders>
            <w:tcMar>
              <w:top w:w="0" w:type="dxa"/>
              <w:left w:w="62" w:type="dxa"/>
              <w:bottom w:w="0" w:type="dxa"/>
              <w:right w:w="62" w:type="dxa"/>
            </w:tcMar>
          </w:tcPr>
          <w:p w:rsidR="00000000" w:rsidP="00BE5783">
            <w:pPr>
              <w:pStyle w:val="List"/>
              <w:rPr>
                <w:lang w:val="en-NZ"/>
              </w:rPr>
            </w:pPr>
            <w:r w:rsidRPr="00BE5783">
              <w:t>4.1</w:t>
            </w:r>
            <w:r w:rsidRPr="00BE5783">
              <w:tab/>
              <w:t xml:space="preserve">The performance of the machine is regularly checked for signs of faulty operations and action taken </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List"/>
              <w:rPr>
                <w:lang w:val="en-NZ"/>
              </w:rPr>
            </w:pPr>
            <w:r w:rsidRPr="00BE5783">
              <w:t>5</w:t>
            </w:r>
            <w:r w:rsidRPr="00BE5783">
              <w:tab/>
              <w:t>Dispatch completed work</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List"/>
            </w:pPr>
            <w:r w:rsidRPr="00BE5783">
              <w:t>5.1</w:t>
            </w:r>
            <w:r w:rsidRPr="00BE5783">
              <w:tab/>
              <w:t>Pieces are bundled, stacked, sto</w:t>
            </w:r>
            <w:r w:rsidRPr="00BE5783">
              <w:t xml:space="preserve">red or dispatched </w:t>
            </w:r>
          </w:p>
          <w:p w:rsidR="00000000" w:rsidRPr="00BE5783" w:rsidP="00BE5783">
            <w:pPr>
              <w:pStyle w:val="List"/>
            </w:pPr>
            <w:r w:rsidRPr="00BE5783">
              <w:t>5.2</w:t>
            </w:r>
            <w:r w:rsidRPr="00BE5783">
              <w:tab/>
              <w:t>Production faults are recorded as required</w:t>
            </w:r>
          </w:p>
          <w:p w:rsidR="00000000" w:rsidRPr="00BE5783" w:rsidP="00BE5783">
            <w:pPr>
              <w:pStyle w:val="List"/>
            </w:pPr>
            <w:r w:rsidRPr="00BE5783">
              <w:t>5.3</w:t>
            </w:r>
            <w:r w:rsidRPr="00BE5783">
              <w:tab/>
              <w:t xml:space="preserve">Records are completed </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9" w:name="O_95459"/>
      <w:bookmarkEnd w:id="9"/>
      <w:r w:rsidRPr="00BE5783">
        <w:t>Required Skills and Knowledge</w:t>
      </w:r>
    </w:p>
    <w:tbl>
      <w:tblPr>
        <w:tblW w:w="0" w:type="auto"/>
        <w:tblLayout w:type="fixed"/>
        <w:tblCellMar>
          <w:left w:w="62" w:type="dxa"/>
          <w:right w:w="62" w:type="dxa"/>
        </w:tblCellMar>
        <w:tblLook w:val="0000"/>
      </w:tblPr>
      <w:tblGrid>
        <w:gridCol w:w="9083"/>
      </w:tblGrid>
      <w:tr w:rsidTr="00882422">
        <w:tblPrEx>
          <w:tblW w:w="0" w:type="auto"/>
          <w:tblLayout w:type="fixed"/>
          <w:tblCellMar>
            <w:left w:w="62" w:type="dxa"/>
            <w:right w:w="62" w:type="dxa"/>
          </w:tblCellMar>
          <w:tblLook w:val="0000"/>
        </w:tblPrEx>
        <w:trPr>
          <w:tblHeader/>
        </w:trPr>
        <w:tc>
          <w:tcPr>
            <w:tcW w:w="9083" w:type="dxa"/>
            <w:tcBorders>
              <w:top w:val="nil"/>
              <w:left w:val="nil"/>
              <w:bottom w:val="nil"/>
              <w:right w:val="nil"/>
            </w:tcBorders>
            <w:tcMar>
              <w:top w:w="0" w:type="dxa"/>
              <w:left w:w="62" w:type="dxa"/>
              <w:bottom w:w="0" w:type="dxa"/>
              <w:right w:w="62" w:type="dxa"/>
            </w:tcMar>
          </w:tcPr>
          <w:p w:rsidR="00000000" w:rsidRPr="00BE5783" w:rsidP="00BE5783">
            <w:pPr>
              <w:pStyle w:val="BodyText"/>
              <w:rPr>
                <w:rStyle w:val="SpecialBold"/>
              </w:rPr>
            </w:pPr>
          </w:p>
          <w:p w:rsidR="00000000" w:rsidP="00BE5783">
            <w:pPr>
              <w:pStyle w:val="BodyText"/>
              <w:rPr>
                <w:rFonts w:ascii="Tahoma" w:hAnsi="Tahoma"/>
                <w:lang w:val="en-NZ"/>
              </w:rPr>
            </w:pPr>
            <w:r w:rsidRPr="00BE5783">
              <w:t>This describes the essential skills and knowledge and their level, required for this unit.</w:t>
            </w:r>
          </w:p>
        </w:tc>
      </w:tr>
      <w:tr w:rsidTr="00882422">
        <w:tblPrEx>
          <w:tblW w:w="0" w:type="auto"/>
          <w:tblLayout w:type="fixed"/>
          <w:tblCellMar>
            <w:left w:w="62" w:type="dxa"/>
            <w:right w:w="62" w:type="dxa"/>
          </w:tblCellMar>
          <w:tblLook w:val="0000"/>
        </w:tblPrEx>
        <w:tc>
          <w:tcPr>
            <w:tcW w:w="908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Demonstrates knowledge of:</w:t>
            </w:r>
          </w:p>
          <w:p w:rsidR="00000000" w:rsidRPr="00BE5783" w:rsidP="00BE5783">
            <w:pPr>
              <w:pStyle w:val="ListBullet"/>
            </w:pPr>
            <w:r w:rsidRPr="00BE5783">
              <w:t>procedures for operating splitting machine</w:t>
            </w:r>
          </w:p>
          <w:p w:rsidR="00000000" w:rsidRPr="00BE5783" w:rsidP="00BE5783">
            <w:pPr>
              <w:pStyle w:val="ListBullet"/>
            </w:pPr>
            <w:r w:rsidRPr="00BE5783">
              <w:t>characteristics of a limited range of typical leathers and synthetics used in leather goods production</w:t>
            </w:r>
          </w:p>
          <w:p w:rsidR="00000000" w:rsidRPr="00BE5783" w:rsidP="00BE5783">
            <w:pPr>
              <w:pStyle w:val="ListBullet"/>
            </w:pPr>
            <w:r w:rsidRPr="00BE5783">
              <w:t>safety and environmental aspects of relevant production and assembly processes</w:t>
            </w:r>
          </w:p>
          <w:p w:rsidR="00000000" w:rsidRPr="00BE5783" w:rsidP="00BE5783">
            <w:pPr>
              <w:pStyle w:val="ListBullet"/>
            </w:pPr>
            <w:r w:rsidRPr="00BE5783">
              <w:t>wor</w:t>
            </w:r>
            <w:r w:rsidRPr="00BE5783">
              <w:t>kplace procedures</w:t>
            </w:r>
          </w:p>
          <w:p w:rsidR="00000000" w:rsidRPr="00BE5783" w:rsidP="00BE5783">
            <w:pPr>
              <w:pStyle w:val="ListBullet"/>
            </w:pPr>
            <w:r w:rsidRPr="00BE5783">
              <w:t>OHS practices, including hazard identification and control measures</w:t>
            </w:r>
          </w:p>
          <w:p w:rsidR="00000000" w:rsidRPr="00BE5783" w:rsidP="00BE5783">
            <w:pPr>
              <w:pStyle w:val="ListBullet"/>
            </w:pPr>
            <w:r w:rsidRPr="00BE5783">
              <w:t>quality practices</w:t>
            </w:r>
          </w:p>
          <w:p w:rsidR="00000000" w:rsidP="00BE5783">
            <w:pPr>
              <w:pStyle w:val="ListBullet"/>
              <w:rPr>
                <w:lang w:val="en-NZ"/>
              </w:rPr>
            </w:pPr>
            <w:r w:rsidRPr="00BE5783">
              <w:t xml:space="preserve">practices for recording and reporting </w:t>
            </w:r>
          </w:p>
        </w:tc>
      </w:tr>
      <w:tr w:rsidTr="00882422">
        <w:tblPrEx>
          <w:tblW w:w="0" w:type="auto"/>
          <w:tblLayout w:type="fixed"/>
          <w:tblCellMar>
            <w:left w:w="62" w:type="dxa"/>
            <w:right w:w="62" w:type="dxa"/>
          </w:tblCellMar>
          <w:tblLook w:val="0000"/>
        </w:tblPrEx>
        <w:tc>
          <w:tcPr>
            <w:tcW w:w="908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Demonstrates skills to:</w:t>
            </w:r>
          </w:p>
          <w:p w:rsidR="00000000" w:rsidRPr="00BE5783" w:rsidP="00BE5783">
            <w:pPr>
              <w:pStyle w:val="ListBullet"/>
            </w:pPr>
            <w:r w:rsidRPr="00BE5783">
              <w:t>apply defined procedures</w:t>
            </w:r>
          </w:p>
          <w:p w:rsidR="00000000" w:rsidRPr="00BE5783" w:rsidP="00BE5783">
            <w:pPr>
              <w:pStyle w:val="ListBullet"/>
            </w:pPr>
            <w:r w:rsidRPr="00BE5783">
              <w:t>communicate effectively within the workplace</w:t>
            </w:r>
          </w:p>
          <w:p w:rsidR="00000000" w:rsidRPr="00BE5783" w:rsidP="00BE5783">
            <w:pPr>
              <w:pStyle w:val="ListBullet"/>
            </w:pPr>
            <w:r w:rsidRPr="00BE5783">
              <w:t>read, interpret, and follow information on work specifications, standard operating procedures and work instructions, and other reference material</w:t>
            </w:r>
          </w:p>
          <w:p w:rsidR="00000000" w:rsidRPr="00BE5783" w:rsidP="00BE5783">
            <w:pPr>
              <w:pStyle w:val="ListBullet"/>
            </w:pPr>
            <w:r w:rsidRPr="00BE5783">
              <w:t>maintain accurate records</w:t>
            </w:r>
          </w:p>
          <w:p w:rsidR="00000000" w:rsidRPr="00BE5783" w:rsidP="00BE5783">
            <w:pPr>
              <w:pStyle w:val="ListBullet"/>
            </w:pPr>
            <w:r w:rsidRPr="00BE5783">
              <w:t>sequence operations</w:t>
            </w:r>
          </w:p>
          <w:p w:rsidR="00000000" w:rsidRPr="00BE5783" w:rsidP="00BE5783">
            <w:pPr>
              <w:pStyle w:val="ListBullet"/>
            </w:pPr>
            <w:r w:rsidRPr="00BE5783">
              <w:t>meet specifications</w:t>
            </w:r>
          </w:p>
          <w:p w:rsidR="00000000" w:rsidRPr="00BE5783" w:rsidP="00BE5783">
            <w:pPr>
              <w:pStyle w:val="ListBullet"/>
            </w:pPr>
            <w:r w:rsidRPr="00BE5783">
              <w:t>clarify and check task-related information</w:t>
            </w:r>
          </w:p>
          <w:p w:rsidR="00000000" w:rsidRPr="00BE5783" w:rsidP="00BE5783">
            <w:pPr>
              <w:pStyle w:val="ListBullet"/>
            </w:pPr>
            <w:r w:rsidRPr="00BE5783">
              <w:t>c</w:t>
            </w:r>
            <w:r w:rsidRPr="00BE5783">
              <w:t>arry out work according to OHS practices</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10" w:name="O_95460"/>
      <w:bookmarkEnd w:id="10"/>
      <w:r w:rsidRPr="00BE5783">
        <w:t>Evidence Guide</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rPr>
          <w:tblHeader/>
        </w:trPr>
        <w:tc>
          <w:tcPr>
            <w:tcW w:w="9083" w:type="dxa"/>
            <w:gridSpan w:val="2"/>
            <w:tcBorders>
              <w:top w:val="nil"/>
              <w:left w:val="nil"/>
              <w:bottom w:val="nil"/>
              <w:right w:val="nil"/>
            </w:tcBorders>
            <w:tcMar>
              <w:top w:w="0" w:type="dxa"/>
              <w:left w:w="62" w:type="dxa"/>
              <w:bottom w:w="0" w:type="dxa"/>
              <w:right w:w="62" w:type="dxa"/>
            </w:tcMar>
          </w:tcPr>
          <w:p w:rsidR="00000000" w:rsidRPr="00BE5783" w:rsidP="00BE5783">
            <w:pPr>
              <w:pStyle w:val="BodyText"/>
              <w:rPr>
                <w:rStyle w:val="SpecialBold"/>
              </w:rPr>
            </w:pPr>
          </w:p>
          <w:p w:rsidR="00000000" w:rsidP="00BE5783">
            <w:pPr>
              <w:pStyle w:val="BodyText"/>
              <w:rPr>
                <w:rFonts w:ascii="Tahoma" w:hAnsi="Tahoma"/>
                <w:lang w:val="en-NZ"/>
              </w:rPr>
            </w:pPr>
            <w:r w:rsidRPr="00BE5783">
              <w:t xml:space="preserve">The Evidence Guide provides advice on assessment and must be read in conjunction with the Performance Criteria, Required Skills and Knowledge, the Range Statement and the Assessment </w:t>
            </w:r>
            <w:r w:rsidRPr="00BE5783">
              <w:t>Guidelines for the Training Package.</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Critical aspects for assessment and evidence required to demonstrate competency in this unit</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Demonstrates skills and knowledge to:</w:t>
            </w:r>
          </w:p>
          <w:p w:rsidR="00000000" w:rsidRPr="00BE5783" w:rsidP="00BE5783">
            <w:pPr>
              <w:pStyle w:val="ListBullet"/>
            </w:pPr>
            <w:r w:rsidRPr="00BE5783">
              <w:t>check work against ticket information and workplace standards</w:t>
            </w:r>
          </w:p>
          <w:p w:rsidR="00000000" w:rsidRPr="00BE5783" w:rsidP="00BE5783">
            <w:pPr>
              <w:pStyle w:val="ListBullet"/>
            </w:pPr>
            <w:r w:rsidRPr="00BE5783">
              <w:t>prepare workstation and work prior to commencing operations</w:t>
            </w:r>
          </w:p>
          <w:p w:rsidR="00000000" w:rsidRPr="00BE5783" w:rsidP="00BE5783">
            <w:pPr>
              <w:pStyle w:val="ListBullet"/>
            </w:pPr>
            <w:r w:rsidRPr="00BE5783">
              <w:t>set up splitting machine and associated equipment</w:t>
            </w:r>
          </w:p>
          <w:p w:rsidR="00000000" w:rsidRPr="00BE5783" w:rsidP="00BE5783">
            <w:pPr>
              <w:pStyle w:val="ListBullet"/>
            </w:pPr>
            <w:r w:rsidRPr="00BE5783">
              <w:t>apply splitting machine operation techniques involving defined procedures</w:t>
            </w:r>
          </w:p>
          <w:p w:rsidR="00000000" w:rsidRPr="00BE5783" w:rsidP="00BE5783">
            <w:pPr>
              <w:pStyle w:val="ListBullet"/>
            </w:pPr>
            <w:r w:rsidRPr="00BE5783">
              <w:t>check work against specifications</w:t>
            </w:r>
          </w:p>
          <w:p w:rsidR="00000000" w:rsidRPr="00BE5783" w:rsidP="00BE5783">
            <w:pPr>
              <w:pStyle w:val="ListBullet"/>
            </w:pPr>
            <w:r w:rsidRPr="00BE5783">
              <w:t>apply workplace health and safety poli</w:t>
            </w:r>
            <w:r w:rsidRPr="00BE5783">
              <w:t>cies in work operations</w:t>
            </w:r>
          </w:p>
          <w:p w:rsidR="00000000" w:rsidRPr="00BE5783" w:rsidP="00BE5783">
            <w:pPr>
              <w:pStyle w:val="ListBullet"/>
            </w:pPr>
            <w:r w:rsidRPr="00BE5783">
              <w:t xml:space="preserve">maintain accurate records </w:t>
            </w:r>
          </w:p>
          <w:p w:rsidR="00000000" w:rsidRPr="00BE5783" w:rsidP="00BE5783">
            <w:pPr>
              <w:pStyle w:val="BodyText"/>
            </w:pPr>
            <w:r w:rsidRPr="00BE5783">
              <w:t>Consistently applies skills and knowledge when:</w:t>
            </w:r>
          </w:p>
          <w:p w:rsidR="00000000" w:rsidRPr="00BE5783" w:rsidP="00BE5783">
            <w:pPr>
              <w:pStyle w:val="ListBullet"/>
            </w:pPr>
            <w:r w:rsidRPr="00BE5783">
              <w:t>organising work</w:t>
            </w:r>
          </w:p>
          <w:p w:rsidR="00000000" w:rsidRPr="00BE5783" w:rsidP="00BE5783">
            <w:pPr>
              <w:pStyle w:val="ListBullet"/>
            </w:pPr>
            <w:r w:rsidRPr="00BE5783">
              <w:t xml:space="preserve">completing tasks </w:t>
            </w:r>
          </w:p>
          <w:p w:rsidR="00000000" w:rsidRPr="00BE5783" w:rsidP="00BE5783">
            <w:pPr>
              <w:pStyle w:val="ListBullet"/>
            </w:pPr>
            <w:r w:rsidRPr="00BE5783">
              <w:t xml:space="preserve">identifying improvements </w:t>
            </w:r>
          </w:p>
          <w:p w:rsidR="00000000" w:rsidRPr="00BE5783" w:rsidP="00BE5783">
            <w:pPr>
              <w:pStyle w:val="ListBullet"/>
            </w:pPr>
            <w:r w:rsidRPr="00BE5783">
              <w:t>using workplace practices</w:t>
            </w:r>
          </w:p>
          <w:p w:rsidR="00000000" w:rsidRPr="00BE5783" w:rsidP="00BE5783">
            <w:pPr>
              <w:pStyle w:val="ListBullet"/>
            </w:pPr>
            <w:r w:rsidRPr="00BE5783">
              <w:t>using OHS practices</w:t>
            </w:r>
          </w:p>
          <w:p w:rsidR="00000000" w:rsidRPr="00BE5783" w:rsidP="00BE5783">
            <w:pPr>
              <w:pStyle w:val="ListBullet"/>
            </w:pPr>
            <w:r w:rsidRPr="00BE5783">
              <w:t>recording and reporting accidents and incidents</w:t>
            </w:r>
          </w:p>
          <w:p w:rsidR="00000000" w:rsidRPr="00BE5783" w:rsidP="00BE5783">
            <w:pPr>
              <w:pStyle w:val="ListBullet"/>
            </w:pPr>
            <w:r w:rsidRPr="00BE5783">
              <w:t>assessing operational readiness of equipment used and work processes</w:t>
            </w:r>
          </w:p>
          <w:p w:rsidR="00000000" w:rsidRPr="00BE5783" w:rsidP="00BE5783">
            <w:pPr>
              <w:pStyle w:val="ListBullet"/>
            </w:pPr>
            <w:r w:rsidRPr="00BE5783">
              <w:t>recognising and adapting to cultural differences in the workplace, including modes of behaviour and interactions</w:t>
            </w:r>
          </w:p>
          <w:p w:rsidR="00000000" w:rsidP="00BE5783">
            <w:pPr>
              <w:pStyle w:val="ListBullet"/>
              <w:rPr>
                <w:lang w:val="en-NZ"/>
              </w:rPr>
            </w:pPr>
            <w:r w:rsidRPr="00BE5783">
              <w:t xml:space="preserve">completing work systematically with attention to detail without damage to </w:t>
            </w:r>
            <w:r w:rsidRPr="00BE5783">
              <w:t>goods and equipment</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Context and specific resources for assessment</w:t>
            </w:r>
          </w:p>
        </w:tc>
        <w:tc>
          <w:tcPr>
            <w:tcW w:w="6813"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t>Assessment may occur on the job or in an appropriately simulated environment and requires access to work areas, materials and equipment and to information on workplace practices and OHS pra</w:t>
            </w:r>
            <w:r w:rsidRPr="00BE5783">
              <w:t>ctices.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Guidance information for assessment</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This unit may be assessed independently or in combination with other relevant units.</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11" w:name="O_95461"/>
      <w:bookmarkEnd w:id="11"/>
      <w:r w:rsidRPr="00BE5783">
        <w:t>Range Statement</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c>
          <w:tcPr>
            <w:tcW w:w="9083" w:type="dxa"/>
            <w:gridSpan w:val="2"/>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rPr>
                <w:rStyle w:val="SpecialBold"/>
              </w:rPr>
              <w:t>RANGE STATEMENT</w:t>
            </w:r>
          </w:p>
          <w:p w:rsidR="00000000" w:rsidP="00BE5783">
            <w:pPr>
              <w:pStyle w:val="BodyText"/>
              <w:rPr>
                <w:lang w:val="en-NZ"/>
              </w:rPr>
            </w:pPr>
            <w:r w:rsidRPr="00BE5783">
              <w:t>The range statement relates to the unit of competency as a whole. It al</w:t>
            </w:r>
            <w:r w:rsidRPr="00BE5783">
              <w:t>lows for different work environments and situations that may affect performance. Bold italicised wording, if used in the Performance Criteria, is detailed below. Add any essential operating conditions that may be present with training and assessment depend</w:t>
            </w:r>
            <w:r w:rsidRPr="00BE5783">
              <w:t>ing on the work situation, needs if the candidate, accessibility of the item, and local industry and regional contexts.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t>Legislative/regulatory requirements</w:t>
            </w:r>
          </w:p>
        </w:tc>
        <w:tc>
          <w:tcPr>
            <w:tcW w:w="6813"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t>All work must comply with relevant Federal and State or Territory legislative or regulatory requir</w:t>
            </w:r>
            <w:r w:rsidRPr="00BE5783">
              <w:t>ements.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t>Operating procedures may include</w:t>
            </w:r>
          </w:p>
        </w:tc>
        <w:tc>
          <w:tcPr>
            <w:tcW w:w="6813" w:type="dxa"/>
            <w:tcBorders>
              <w:top w:val="nil"/>
              <w:left w:val="nil"/>
              <w:bottom w:val="nil"/>
              <w:right w:val="nil"/>
            </w:tcBorders>
            <w:tcMar>
              <w:top w:w="0" w:type="dxa"/>
              <w:left w:w="62" w:type="dxa"/>
              <w:bottom w:w="0" w:type="dxa"/>
              <w:right w:w="62" w:type="dxa"/>
            </w:tcMar>
          </w:tcPr>
          <w:p w:rsidR="00000000" w:rsidP="00BE5783">
            <w:pPr>
              <w:pStyle w:val="ListBullet"/>
              <w:rPr>
                <w:lang w:val="en-NZ"/>
              </w:rPr>
            </w:pPr>
            <w:r w:rsidRPr="00BE5783">
              <w:t>use of weight gauges and micrometers</w:t>
            </w:r>
          </w:p>
        </w:tc>
      </w:tr>
      <w:tr w:rsidTr="00882422">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t>OHS practices</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 xml:space="preserve">OHS practices must include hazard identification and control, risk assessment and implementation of risk reduction measures specific to the </w:t>
            </w:r>
            <w:r w:rsidRPr="00BE5783">
              <w:t>tasks described by this unit, and may include:</w:t>
            </w:r>
          </w:p>
          <w:p w:rsidR="00000000" w:rsidRPr="00BE5783" w:rsidP="00BE5783">
            <w:pPr>
              <w:pStyle w:val="ListBullet"/>
            </w:pPr>
            <w:r w:rsidRPr="00BE5783">
              <w:t>manual handling techniques</w:t>
            </w:r>
          </w:p>
          <w:p w:rsidR="00000000" w:rsidRPr="00BE5783" w:rsidP="00BE5783">
            <w:pPr>
              <w:pStyle w:val="ListBullet"/>
            </w:pPr>
            <w:r w:rsidRPr="00BE5783">
              <w:t>standard operating procedures</w:t>
            </w:r>
          </w:p>
          <w:p w:rsidR="00000000" w:rsidRPr="00BE5783" w:rsidP="00BE5783">
            <w:pPr>
              <w:pStyle w:val="ListBullet"/>
            </w:pPr>
            <w:r w:rsidRPr="00BE5783">
              <w:t>personal protective equipment</w:t>
            </w:r>
          </w:p>
          <w:p w:rsidR="00000000" w:rsidRPr="00BE5783" w:rsidP="00BE5783">
            <w:pPr>
              <w:pStyle w:val="ListBullet"/>
            </w:pPr>
            <w:r w:rsidRPr="00BE5783">
              <w:t>safe materials handling</w:t>
            </w:r>
          </w:p>
          <w:p w:rsidR="00000000" w:rsidRPr="00BE5783" w:rsidP="00BE5783">
            <w:pPr>
              <w:pStyle w:val="ListBullet"/>
            </w:pPr>
            <w:r w:rsidRPr="00BE5783">
              <w:t>taking of rest breaks</w:t>
            </w:r>
          </w:p>
          <w:p w:rsidR="00000000" w:rsidRPr="00BE5783" w:rsidP="00BE5783">
            <w:pPr>
              <w:pStyle w:val="ListBullet"/>
            </w:pPr>
            <w:r w:rsidRPr="00BE5783">
              <w:t>ergonomic arrangement of workplaces</w:t>
            </w:r>
          </w:p>
          <w:p w:rsidR="00000000" w:rsidRPr="00BE5783" w:rsidP="00BE5783">
            <w:pPr>
              <w:pStyle w:val="ListBullet"/>
            </w:pPr>
            <w:r w:rsidRPr="00BE5783">
              <w:t>following marked walkways</w:t>
            </w:r>
          </w:p>
          <w:p w:rsidR="00000000" w:rsidRPr="00BE5783" w:rsidP="00BE5783">
            <w:pPr>
              <w:pStyle w:val="ListBullet"/>
            </w:pPr>
            <w:r w:rsidRPr="00BE5783">
              <w:t xml:space="preserve">safe storage </w:t>
            </w:r>
            <w:r w:rsidRPr="00BE5783">
              <w:t>of equipment</w:t>
            </w:r>
          </w:p>
          <w:p w:rsidR="00000000" w:rsidRPr="00BE5783" w:rsidP="00BE5783">
            <w:pPr>
              <w:pStyle w:val="ListBullet"/>
            </w:pPr>
            <w:r w:rsidRPr="00BE5783">
              <w:t>housekeeping</w:t>
            </w:r>
          </w:p>
          <w:p w:rsidR="00000000" w:rsidRPr="00BE5783" w:rsidP="00BE5783">
            <w:pPr>
              <w:pStyle w:val="ListBullet"/>
            </w:pPr>
            <w:r w:rsidRPr="00BE5783">
              <w:t>reporting accidents and incidents</w:t>
            </w:r>
          </w:p>
          <w:p w:rsidR="00000000" w:rsidRPr="00BE5783" w:rsidP="00BE5783">
            <w:pPr>
              <w:pStyle w:val="ListBullet"/>
            </w:pPr>
            <w:r w:rsidRPr="00BE5783">
              <w:t>other OHS practices relevant to the job and enterprise</w:t>
            </w:r>
          </w:p>
        </w:tc>
      </w:tr>
    </w:tbl>
    <w:p w:rsidR="00000000" w:rsidRPr="00BE5783" w:rsidP="00BE5783">
      <w:pPr>
        <w:pStyle w:val="BodyText"/>
      </w:pPr>
    </w:p>
    <w:p w:rsidR="00000000" w:rsidRPr="00BE5783" w:rsidP="00BE5783">
      <w:pPr>
        <w:pStyle w:val="AllowPageBreak"/>
      </w:pPr>
    </w:p>
    <w:p w:rsidR="00000000" w:rsidRPr="00BE5783" w:rsidP="00BE5783">
      <w:pPr>
        <w:pStyle w:val="Heading1"/>
      </w:pPr>
      <w:bookmarkStart w:id="12" w:name="O_95462"/>
      <w:bookmarkEnd w:id="12"/>
      <w:r w:rsidRPr="00BE5783">
        <w:t>Unit Sector(s)</w:t>
      </w:r>
    </w:p>
    <w:tbl>
      <w:tblPr>
        <w:tblW w:w="0" w:type="auto"/>
        <w:tblLayout w:type="fixed"/>
        <w:tblCellMar>
          <w:left w:w="62" w:type="dxa"/>
          <w:right w:w="62" w:type="dxa"/>
        </w:tblCellMar>
        <w:tblLook w:val="0000"/>
      </w:tblPr>
      <w:tblGrid>
        <w:gridCol w:w="2270"/>
        <w:gridCol w:w="6813"/>
      </w:tblGrid>
      <w:tr w:rsidTr="00882422">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E5783">
            <w:pPr>
              <w:pStyle w:val="BodyText"/>
              <w:rPr>
                <w:lang w:val="en-NZ"/>
              </w:rPr>
            </w:pPr>
            <w:r w:rsidRPr="00BE5783">
              <w:rPr>
                <w:rStyle w:val="SpecialBold"/>
              </w:rPr>
              <w:t>Sector</w:t>
            </w:r>
          </w:p>
        </w:tc>
        <w:tc>
          <w:tcPr>
            <w:tcW w:w="6813" w:type="dxa"/>
            <w:tcBorders>
              <w:top w:val="nil"/>
              <w:left w:val="nil"/>
              <w:bottom w:val="nil"/>
              <w:right w:val="nil"/>
            </w:tcBorders>
            <w:tcMar>
              <w:top w:w="0" w:type="dxa"/>
              <w:left w:w="62" w:type="dxa"/>
              <w:bottom w:w="0" w:type="dxa"/>
              <w:right w:w="62" w:type="dxa"/>
            </w:tcMar>
          </w:tcPr>
          <w:p w:rsidR="00000000" w:rsidRPr="00BE5783" w:rsidP="00BE5783">
            <w:pPr>
              <w:pStyle w:val="BodyText"/>
            </w:pPr>
            <w:r w:rsidRPr="00BE5783">
              <w:t>Leather  Production</w:t>
            </w:r>
          </w:p>
        </w:tc>
      </w:tr>
    </w:tbl>
    <w:p w:rsidR="00000000" w:rsidRPr="00BE5783" w:rsidP="00BE5783">
      <w:pPr>
        <w:pStyle w:val="BodyText"/>
      </w:pPr>
    </w:p>
    <w:p w:rsidR="00000000" w:rsidRPr="00BE5783" w:rsidP="00BE5783"/>
    <w:sectPr w:rsidSect="00BE5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2422" w:rsidP="00882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22" w:rsidP="00BE5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2422" w:rsidP="00BE57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2422" w:rsidP="00BE57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2422" w:rsidP="008824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422" w:rsidP="00BE5783">
    <w:pPr>
      <w:pStyle w:val="Header"/>
      <w:framePr w:wrap="around"/>
    </w:pPr>
    <w:r>
      <w:fldChar w:fldCharType="begin"/>
    </w:r>
    <w:r>
      <w:instrText xml:space="preserve"> TITLE   \* MERGEFORMAT </w:instrText>
    </w:r>
    <w:r>
      <w:fldChar w:fldCharType="separate"/>
    </w:r>
    <w:r>
      <w:t>LMTLG2005A Split leather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2422" w:rsidP="00BE57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6A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348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7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783"/>
    <w:pPr>
      <w:spacing w:before="360" w:after="60"/>
      <w:outlineLvl w:val="0"/>
    </w:pPr>
    <w:rPr>
      <w:sz w:val="32"/>
    </w:rPr>
  </w:style>
  <w:style w:type="paragraph" w:styleId="Heading2">
    <w:name w:val="heading 2"/>
    <w:basedOn w:val="HeadingBase"/>
    <w:next w:val="BodyText"/>
    <w:link w:val="Heading2Char"/>
    <w:qFormat/>
    <w:rsid w:val="00BE5783"/>
    <w:pPr>
      <w:keepLines/>
      <w:spacing w:before="240" w:after="120"/>
      <w:outlineLvl w:val="1"/>
    </w:pPr>
    <w:rPr>
      <w:sz w:val="28"/>
      <w:szCs w:val="40"/>
    </w:rPr>
  </w:style>
  <w:style w:type="paragraph" w:styleId="Heading3">
    <w:name w:val="heading 3"/>
    <w:basedOn w:val="HeadingBase"/>
    <w:next w:val="BodyText"/>
    <w:link w:val="Heading3Char"/>
    <w:qFormat/>
    <w:rsid w:val="00BE5783"/>
    <w:pPr>
      <w:spacing w:before="180" w:after="120"/>
      <w:outlineLvl w:val="2"/>
    </w:pPr>
    <w:rPr>
      <w:spacing w:val="-10"/>
      <w:kern w:val="32"/>
    </w:rPr>
  </w:style>
  <w:style w:type="paragraph" w:styleId="Heading4">
    <w:name w:val="heading 4"/>
    <w:basedOn w:val="HeadingBase"/>
    <w:next w:val="BodyText"/>
    <w:link w:val="Heading4Char"/>
    <w:qFormat/>
    <w:rsid w:val="00BE5783"/>
    <w:pPr>
      <w:spacing w:before="160" w:after="120"/>
      <w:outlineLvl w:val="3"/>
    </w:pPr>
    <w:rPr>
      <w:sz w:val="22"/>
    </w:rPr>
  </w:style>
  <w:style w:type="paragraph" w:styleId="Heading5">
    <w:name w:val="heading 5"/>
    <w:basedOn w:val="HeadingBase"/>
    <w:next w:val="Normal"/>
    <w:link w:val="Heading5Char"/>
    <w:qFormat/>
    <w:rsid w:val="00BE5783"/>
    <w:pPr>
      <w:spacing w:before="80"/>
      <w:outlineLvl w:val="4"/>
    </w:pPr>
    <w:rPr>
      <w:color w:val="918585"/>
      <w:sz w:val="20"/>
    </w:rPr>
  </w:style>
  <w:style w:type="paragraph" w:styleId="Heading6">
    <w:name w:val="heading 6"/>
    <w:basedOn w:val="HeadingBase"/>
    <w:next w:val="Normal"/>
    <w:link w:val="Heading6Char"/>
    <w:qFormat/>
    <w:rsid w:val="00BE5783"/>
    <w:pPr>
      <w:spacing w:before="60"/>
      <w:outlineLvl w:val="5"/>
    </w:pPr>
    <w:rPr>
      <w:color w:val="918585"/>
      <w:sz w:val="20"/>
    </w:rPr>
  </w:style>
  <w:style w:type="paragraph" w:styleId="Heading7">
    <w:name w:val="heading 7"/>
    <w:basedOn w:val="Normal"/>
    <w:next w:val="Normal"/>
    <w:link w:val="Heading7Char"/>
    <w:qFormat/>
    <w:rsid w:val="00BE5783"/>
    <w:pPr>
      <w:ind w:left="720"/>
      <w:outlineLvl w:val="6"/>
    </w:pPr>
    <w:rPr>
      <w:i/>
    </w:rPr>
  </w:style>
  <w:style w:type="paragraph" w:styleId="Heading8">
    <w:name w:val="heading 8"/>
    <w:basedOn w:val="Normal"/>
    <w:next w:val="Normal"/>
    <w:link w:val="Heading8Char"/>
    <w:qFormat/>
    <w:rsid w:val="00BE5783"/>
    <w:pPr>
      <w:ind w:left="720"/>
      <w:outlineLvl w:val="7"/>
    </w:pPr>
    <w:rPr>
      <w:i/>
    </w:rPr>
  </w:style>
  <w:style w:type="paragraph" w:styleId="Heading9">
    <w:name w:val="heading 9"/>
    <w:basedOn w:val="Normal"/>
    <w:next w:val="Normal"/>
    <w:link w:val="Heading9Char"/>
    <w:qFormat/>
    <w:rsid w:val="00BE5783"/>
    <w:pPr>
      <w:ind w:left="720"/>
      <w:outlineLvl w:val="8"/>
    </w:pPr>
    <w:rPr>
      <w:i/>
    </w:rPr>
  </w:style>
  <w:style w:type="character" w:default="1" w:styleId="DefaultParagraphFont">
    <w:name w:val="Default Paragraph Font"/>
    <w:uiPriority w:val="1"/>
    <w:unhideWhenUsed/>
    <w:rsid w:val="00BE5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783"/>
  </w:style>
  <w:style w:type="character" w:customStyle="1" w:styleId="Heading1Char">
    <w:name w:val="Heading 1 Char"/>
    <w:basedOn w:val="DefaultParagraphFont"/>
    <w:link w:val="Heading1"/>
    <w:rsid w:val="00BE5783"/>
    <w:rPr>
      <w:rFonts w:ascii="Times New Roman" w:eastAsia="Times New Roman" w:hAnsi="Times New Roman" w:cs="Times New Roman"/>
      <w:b/>
      <w:sz w:val="32"/>
      <w:szCs w:val="20"/>
      <w:lang w:eastAsia="en-US"/>
    </w:rPr>
  </w:style>
  <w:style w:type="paragraph" w:styleId="BodyText">
    <w:name w:val="Body Text"/>
    <w:basedOn w:val="Normal"/>
    <w:link w:val="BodyTextChar"/>
    <w:rsid w:val="00BE57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783"/>
    <w:rPr>
      <w:rFonts w:ascii="Times New Roman" w:eastAsia="Times New Roman" w:hAnsi="Times New Roman" w:cs="Times New Roman"/>
      <w:sz w:val="24"/>
      <w:lang w:val="en-US" w:eastAsia="en-US"/>
    </w:rPr>
  </w:style>
  <w:style w:type="paragraph" w:styleId="Footer">
    <w:name w:val="footer"/>
    <w:basedOn w:val="Normal"/>
    <w:link w:val="FooterChar"/>
    <w:rsid w:val="00BE5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783"/>
    <w:rPr>
      <w:rFonts w:ascii="Times New Roman" w:eastAsia="Times New Roman" w:hAnsi="Times New Roman" w:cs="Times New Roman"/>
      <w:sz w:val="16"/>
      <w:lang w:val="en-US" w:eastAsia="en-US"/>
    </w:rPr>
  </w:style>
  <w:style w:type="paragraph" w:styleId="List">
    <w:name w:val="List"/>
    <w:basedOn w:val="BodyText"/>
    <w:next w:val="BodyText"/>
    <w:rsid w:val="00BE5783"/>
    <w:pPr>
      <w:tabs>
        <w:tab w:val="left" w:pos="340"/>
      </w:tabs>
      <w:spacing w:before="60" w:after="60"/>
      <w:ind w:left="340" w:hanging="340"/>
    </w:pPr>
  </w:style>
  <w:style w:type="paragraph" w:styleId="ListBullet">
    <w:name w:val="List Bullet"/>
    <w:basedOn w:val="List"/>
    <w:rsid w:val="00BE5783"/>
    <w:pPr>
      <w:numPr>
        <w:numId w:val="12"/>
      </w:numPr>
      <w:tabs>
        <w:tab w:val="clear" w:pos="340"/>
      </w:tabs>
      <w:spacing w:before="40" w:after="40"/>
    </w:pPr>
  </w:style>
  <w:style w:type="character" w:customStyle="1" w:styleId="SpecialBold">
    <w:name w:val="Special Bold"/>
    <w:basedOn w:val="DefaultParagraphFont"/>
    <w:rsid w:val="00BE5783"/>
    <w:rPr>
      <w:b/>
      <w:spacing w:val="0"/>
    </w:rPr>
  </w:style>
  <w:style w:type="paragraph" w:styleId="Header">
    <w:name w:val="header"/>
    <w:basedOn w:val="Normal"/>
    <w:link w:val="HeaderChar"/>
    <w:rsid w:val="00BE5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7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5783"/>
    <w:pPr>
      <w:spacing w:before="240" w:after="120"/>
      <w:outlineLvl w:val="0"/>
    </w:pPr>
    <w:rPr>
      <w:rFonts w:ascii="Times New Roman" w:hAnsi="Times New Roman"/>
      <w:b/>
      <w:sz w:val="28"/>
    </w:rPr>
  </w:style>
  <w:style w:type="paragraph" w:customStyle="1" w:styleId="AllowPageBreak">
    <w:name w:val="AllowPageBreak"/>
    <w:rsid w:val="00BE57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5783"/>
    <w:rPr>
      <w:b/>
      <w:i/>
      <w:u w:val="none"/>
    </w:rPr>
  </w:style>
  <w:style w:type="character" w:customStyle="1" w:styleId="Heading2Char">
    <w:name w:val="Heading 2 Char"/>
    <w:basedOn w:val="DefaultParagraphFont"/>
    <w:link w:val="Heading2"/>
    <w:rsid w:val="00BE5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7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7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783"/>
    <w:rPr>
      <w:rFonts w:ascii="Courier New" w:eastAsia="Times New Roman" w:hAnsi="Courier New" w:cs="Times New Roman"/>
      <w:i/>
      <w:szCs w:val="20"/>
      <w:lang w:val="en-US" w:eastAsia="en-US"/>
    </w:rPr>
  </w:style>
  <w:style w:type="paragraph" w:customStyle="1" w:styleId="HeadingBase">
    <w:name w:val="Heading Base"/>
    <w:rsid w:val="00BE5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783"/>
    <w:pPr>
      <w:tabs>
        <w:tab w:val="right" w:leader="dot" w:pos="9072"/>
      </w:tabs>
      <w:ind w:left="567"/>
    </w:pPr>
    <w:rPr>
      <w:szCs w:val="22"/>
    </w:rPr>
  </w:style>
  <w:style w:type="paragraph" w:customStyle="1" w:styleId="TOCBase">
    <w:name w:val="TOC Base"/>
    <w:rsid w:val="00BE5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783"/>
    <w:pPr>
      <w:tabs>
        <w:tab w:val="right" w:leader="dot" w:pos="9072"/>
      </w:tabs>
      <w:spacing w:before="40" w:after="40"/>
      <w:ind w:left="284"/>
    </w:pPr>
    <w:rPr>
      <w:rFonts w:ascii="Times New Roman" w:hAnsi="Times New Roman"/>
    </w:rPr>
  </w:style>
  <w:style w:type="paragraph" w:styleId="TOC1">
    <w:name w:val="toc 1"/>
    <w:basedOn w:val="TOCBase"/>
    <w:next w:val="Normal"/>
    <w:rsid w:val="00BE57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783"/>
    <w:pPr>
      <w:spacing w:before="5040"/>
      <w:jc w:val="center"/>
    </w:pPr>
    <w:rPr>
      <w:sz w:val="48"/>
      <w:szCs w:val="72"/>
      <w:lang w:val="en-US"/>
    </w:rPr>
  </w:style>
  <w:style w:type="character" w:customStyle="1" w:styleId="TitleChar">
    <w:name w:val="Title Char"/>
    <w:basedOn w:val="DefaultParagraphFont"/>
    <w:link w:val="Title"/>
    <w:rsid w:val="00BE5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783"/>
    <w:pPr>
      <w:tabs>
        <w:tab w:val="left" w:pos="3600"/>
        <w:tab w:val="left" w:pos="3958"/>
      </w:tabs>
    </w:pPr>
  </w:style>
  <w:style w:type="paragraph" w:customStyle="1" w:styleId="Note">
    <w:name w:val="Note"/>
    <w:basedOn w:val="BodyText"/>
    <w:rsid w:val="00BE5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783"/>
    <w:pPr>
      <w:framePr w:wrap="auto" w:hAnchor="text" w:y="6049"/>
    </w:pPr>
    <w:rPr>
      <w:color w:val="000000"/>
      <w:sz w:val="40"/>
    </w:rPr>
  </w:style>
  <w:style w:type="paragraph" w:customStyle="1" w:styleId="TOCTitle">
    <w:name w:val="TOCTitle"/>
    <w:basedOn w:val="Heading1"/>
    <w:rsid w:val="00BE5783"/>
    <w:pPr>
      <w:spacing w:after="240"/>
      <w:jc w:val="center"/>
      <w:outlineLvl w:val="9"/>
    </w:pPr>
    <w:rPr>
      <w:caps/>
    </w:rPr>
  </w:style>
  <w:style w:type="paragraph" w:customStyle="1" w:styleId="Version">
    <w:name w:val="Version"/>
    <w:rsid w:val="00BE57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5783"/>
    <w:pPr>
      <w:numPr>
        <w:numId w:val="13"/>
      </w:numPr>
      <w:tabs>
        <w:tab w:val="clear" w:pos="680"/>
      </w:tabs>
    </w:pPr>
  </w:style>
  <w:style w:type="paragraph" w:styleId="Index1">
    <w:name w:val="index 1"/>
    <w:basedOn w:val="Normal"/>
    <w:next w:val="Normal"/>
    <w:semiHidden/>
    <w:rsid w:val="00BE5783"/>
    <w:pPr>
      <w:keepNext w:val="0"/>
      <w:tabs>
        <w:tab w:val="right" w:pos="4176"/>
      </w:tabs>
      <w:ind w:left="198" w:hanging="198"/>
    </w:pPr>
    <w:rPr>
      <w:rFonts w:ascii="Garamond" w:hAnsi="Garamond"/>
    </w:rPr>
  </w:style>
  <w:style w:type="paragraph" w:styleId="IndexHeading">
    <w:name w:val="index heading"/>
    <w:basedOn w:val="Normal"/>
    <w:next w:val="Index1"/>
    <w:semiHidden/>
    <w:rsid w:val="00BE5783"/>
    <w:pPr>
      <w:spacing w:before="120" w:after="120"/>
    </w:pPr>
    <w:rPr>
      <w:rFonts w:ascii="Arial" w:hAnsi="Arial"/>
      <w:b/>
      <w:color w:val="918585"/>
      <w:sz w:val="24"/>
    </w:rPr>
  </w:style>
  <w:style w:type="paragraph" w:customStyle="1" w:styleId="Chapter">
    <w:name w:val="Chapter"/>
    <w:basedOn w:val="Normal"/>
    <w:rsid w:val="00BE5783"/>
    <w:pPr>
      <w:spacing w:before="240"/>
    </w:pPr>
    <w:rPr>
      <w:rFonts w:ascii="Times New Roman" w:hAnsi="Times New Roman"/>
      <w:smallCaps/>
      <w:spacing w:val="80"/>
      <w:sz w:val="28"/>
    </w:rPr>
  </w:style>
  <w:style w:type="paragraph" w:customStyle="1" w:styleId="InChapter">
    <w:name w:val="InChapter"/>
    <w:basedOn w:val="Heading3"/>
    <w:rsid w:val="00BE5783"/>
    <w:pPr>
      <w:spacing w:after="240"/>
      <w:outlineLvl w:val="9"/>
    </w:pPr>
    <w:rPr>
      <w:noProof/>
    </w:rPr>
  </w:style>
  <w:style w:type="paragraph" w:styleId="Index2">
    <w:name w:val="index 2"/>
    <w:basedOn w:val="Normal"/>
    <w:next w:val="Normal"/>
    <w:semiHidden/>
    <w:rsid w:val="00BE5783"/>
    <w:pPr>
      <w:tabs>
        <w:tab w:val="right" w:pos="4176"/>
      </w:tabs>
      <w:ind w:left="568" w:hanging="284"/>
    </w:pPr>
    <w:rPr>
      <w:rFonts w:ascii="Garamond" w:hAnsi="Garamond"/>
    </w:rPr>
  </w:style>
  <w:style w:type="paragraph" w:customStyle="1" w:styleId="Byline">
    <w:name w:val="Byline"/>
    <w:rsid w:val="00BE5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783"/>
    <w:pPr>
      <w:tabs>
        <w:tab w:val="clear" w:pos="3600"/>
        <w:tab w:val="clear" w:pos="3958"/>
      </w:tabs>
      <w:jc w:val="right"/>
    </w:pPr>
  </w:style>
  <w:style w:type="character" w:styleId="Emphasis">
    <w:name w:val="Emphasis"/>
    <w:basedOn w:val="DefaultParagraphFont"/>
    <w:qFormat/>
    <w:rsid w:val="00BE5783"/>
    <w:rPr>
      <w:i/>
    </w:rPr>
  </w:style>
  <w:style w:type="paragraph" w:styleId="Caption">
    <w:name w:val="caption"/>
    <w:basedOn w:val="BodyText"/>
    <w:next w:val="Normal"/>
    <w:qFormat/>
    <w:rsid w:val="00BE5783"/>
    <w:pPr>
      <w:framePr w:w="2268" w:hSpace="181" w:vSpace="181" w:wrap="around" w:vAnchor="text" w:hAnchor="page" w:x="1135" w:y="285" w:anchorLock="1"/>
    </w:pPr>
    <w:rPr>
      <w:i/>
    </w:rPr>
  </w:style>
  <w:style w:type="paragraph" w:customStyle="1" w:styleId="MiniTOCTitle">
    <w:name w:val="MiniTOCTitle"/>
    <w:basedOn w:val="Heading4"/>
    <w:rsid w:val="00BE5783"/>
    <w:pPr>
      <w:spacing w:before="240"/>
      <w:outlineLvl w:val="9"/>
    </w:pPr>
    <w:rPr>
      <w:noProof/>
      <w:sz w:val="24"/>
    </w:rPr>
  </w:style>
  <w:style w:type="paragraph" w:customStyle="1" w:styleId="MiniTOCItem">
    <w:name w:val="MiniTOCItem"/>
    <w:basedOn w:val="ListBullet"/>
    <w:rsid w:val="00BE5783"/>
    <w:pPr>
      <w:numPr>
        <w:numId w:val="0"/>
      </w:numPr>
      <w:tabs>
        <w:tab w:val="right" w:leader="dot" w:pos="6521"/>
      </w:tabs>
      <w:spacing w:before="0" w:after="0"/>
    </w:pPr>
  </w:style>
  <w:style w:type="paragraph" w:customStyle="1" w:styleId="TOFTitle">
    <w:name w:val="TOFTitle"/>
    <w:basedOn w:val="TOCTitle"/>
    <w:rsid w:val="00BE5783"/>
  </w:style>
  <w:style w:type="paragraph" w:styleId="TableofFigures">
    <w:name w:val="table of figures"/>
    <w:basedOn w:val="Normal"/>
    <w:next w:val="Normal"/>
    <w:semiHidden/>
    <w:rsid w:val="00BE5783"/>
    <w:pPr>
      <w:tabs>
        <w:tab w:val="right" w:leader="dot" w:pos="9072"/>
      </w:tabs>
      <w:ind w:left="970" w:hanging="403"/>
    </w:pPr>
    <w:rPr>
      <w:rFonts w:ascii="Times New Roman" w:hAnsi="Times New Roman"/>
      <w:b/>
    </w:rPr>
  </w:style>
  <w:style w:type="paragraph" w:styleId="ListNumber">
    <w:name w:val="List Number"/>
    <w:basedOn w:val="List"/>
    <w:rsid w:val="00BE5783"/>
    <w:pPr>
      <w:numPr>
        <w:numId w:val="10"/>
      </w:numPr>
    </w:pPr>
  </w:style>
  <w:style w:type="character" w:customStyle="1" w:styleId="WingdingSymbols">
    <w:name w:val="Wingding Symbols"/>
    <w:rsid w:val="00BE5783"/>
    <w:rPr>
      <w:rFonts w:ascii="Wingdings" w:hAnsi="Wingdings"/>
    </w:rPr>
  </w:style>
  <w:style w:type="paragraph" w:customStyle="1" w:styleId="TableHeading">
    <w:name w:val="Table Heading"/>
    <w:basedOn w:val="HeadingBase"/>
    <w:rsid w:val="00BE5783"/>
    <w:pPr>
      <w:keepLines/>
      <w:pBdr>
        <w:bottom w:val="single" w:sz="6" w:space="1" w:color="918585"/>
      </w:pBdr>
      <w:spacing w:before="240"/>
    </w:pPr>
  </w:style>
  <w:style w:type="character" w:customStyle="1" w:styleId="HotSpot">
    <w:name w:val="HotSpot"/>
    <w:rsid w:val="00BE5783"/>
    <w:rPr>
      <w:color w:val="0033CC"/>
      <w:u w:val="none"/>
    </w:rPr>
  </w:style>
  <w:style w:type="paragraph" w:customStyle="1" w:styleId="BodyTextRight">
    <w:name w:val="Body Text Right"/>
    <w:basedOn w:val="BodyText"/>
    <w:rsid w:val="00BE5783"/>
    <w:pPr>
      <w:spacing w:before="0" w:after="0"/>
      <w:jc w:val="right"/>
    </w:pPr>
  </w:style>
  <w:style w:type="paragraph" w:styleId="Index3">
    <w:name w:val="index 3"/>
    <w:basedOn w:val="ListNumber2"/>
    <w:next w:val="Normal"/>
    <w:semiHidden/>
    <w:rsid w:val="00BE5783"/>
    <w:pPr>
      <w:numPr>
        <w:numId w:val="0"/>
      </w:numPr>
      <w:tabs>
        <w:tab w:val="right" w:leader="dot" w:pos="4176"/>
      </w:tabs>
    </w:pPr>
  </w:style>
  <w:style w:type="paragraph" w:styleId="ListNumber2">
    <w:name w:val="List Number 2"/>
    <w:basedOn w:val="List2"/>
    <w:rsid w:val="00BE5783"/>
    <w:pPr>
      <w:numPr>
        <w:numId w:val="9"/>
      </w:numPr>
      <w:tabs>
        <w:tab w:val="clear" w:pos="1060"/>
      </w:tabs>
    </w:pPr>
  </w:style>
  <w:style w:type="paragraph" w:customStyle="1" w:styleId="MarginNote">
    <w:name w:val="Margin Note"/>
    <w:basedOn w:val="BodyText"/>
    <w:rsid w:val="00BE5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7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783"/>
    <w:rPr>
      <w:sz w:val="32"/>
    </w:rPr>
  </w:style>
  <w:style w:type="paragraph" w:customStyle="1" w:styleId="HeadingProcedure">
    <w:name w:val="Heading Procedure"/>
    <w:basedOn w:val="HeadingBase"/>
    <w:next w:val="Normal"/>
    <w:rsid w:val="00BE5783"/>
    <w:pPr>
      <w:tabs>
        <w:tab w:val="left" w:pos="0"/>
      </w:tabs>
      <w:spacing w:before="120" w:after="60"/>
    </w:pPr>
    <w:rPr>
      <w:i/>
      <w:color w:val="918585"/>
      <w:sz w:val="22"/>
    </w:rPr>
  </w:style>
  <w:style w:type="paragraph" w:customStyle="1" w:styleId="TableBodyText">
    <w:name w:val="Table Body Text"/>
    <w:basedOn w:val="BodyText"/>
    <w:rsid w:val="00BE5783"/>
    <w:pPr>
      <w:spacing w:before="60" w:after="60"/>
    </w:pPr>
  </w:style>
  <w:style w:type="paragraph" w:styleId="ListContinue">
    <w:name w:val="List Continue"/>
    <w:basedOn w:val="List"/>
    <w:rsid w:val="00BE5783"/>
    <w:pPr>
      <w:ind w:firstLine="0"/>
    </w:pPr>
  </w:style>
  <w:style w:type="paragraph" w:customStyle="1" w:styleId="ListNote">
    <w:name w:val="List Note"/>
    <w:basedOn w:val="List"/>
    <w:rsid w:val="00BE5783"/>
    <w:pPr>
      <w:pBdr>
        <w:top w:val="single" w:sz="6" w:space="2" w:color="918585"/>
        <w:bottom w:val="single" w:sz="6" w:space="2" w:color="918585"/>
      </w:pBdr>
      <w:tabs>
        <w:tab w:val="left" w:pos="1021"/>
      </w:tabs>
      <w:ind w:firstLine="0"/>
    </w:pPr>
  </w:style>
  <w:style w:type="paragraph" w:customStyle="1" w:styleId="Warning">
    <w:name w:val="Warning"/>
    <w:basedOn w:val="BodyText"/>
    <w:rsid w:val="00BE5783"/>
    <w:pPr>
      <w:shd w:val="clear" w:color="auto" w:fill="D9D9D9"/>
      <w:tabs>
        <w:tab w:val="left" w:pos="992"/>
      </w:tabs>
      <w:ind w:left="119" w:right="119"/>
    </w:pPr>
    <w:rPr>
      <w:sz w:val="20"/>
    </w:rPr>
  </w:style>
  <w:style w:type="paragraph" w:customStyle="1" w:styleId="MarginIcons">
    <w:name w:val="Margin Icons"/>
    <w:basedOn w:val="BodyText"/>
    <w:rsid w:val="00BE5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783"/>
    <w:rPr>
      <w:rFonts w:ascii="Courier New" w:hAnsi="Courier New"/>
    </w:rPr>
  </w:style>
  <w:style w:type="paragraph" w:customStyle="1" w:styleId="NoteBullet">
    <w:name w:val="Note Bullet"/>
    <w:basedOn w:val="Note"/>
    <w:rsid w:val="00BE5783"/>
    <w:pPr>
      <w:tabs>
        <w:tab w:val="clear" w:pos="680"/>
      </w:tabs>
      <w:spacing w:before="60" w:after="60"/>
    </w:pPr>
  </w:style>
  <w:style w:type="paragraph" w:customStyle="1" w:styleId="SubHeading2">
    <w:name w:val="SubHeading2"/>
    <w:basedOn w:val="HeadingBase"/>
    <w:rsid w:val="00BE5783"/>
    <w:pPr>
      <w:spacing w:before="240" w:after="60"/>
    </w:pPr>
    <w:rPr>
      <w:sz w:val="20"/>
    </w:rPr>
  </w:style>
  <w:style w:type="paragraph" w:customStyle="1" w:styleId="SubHeading1">
    <w:name w:val="SubHeading1"/>
    <w:basedOn w:val="HeadingBase"/>
    <w:rsid w:val="00BE5783"/>
    <w:pPr>
      <w:spacing w:before="240" w:after="60"/>
    </w:pPr>
    <w:rPr>
      <w:color w:val="918585"/>
      <w:sz w:val="22"/>
    </w:rPr>
  </w:style>
  <w:style w:type="paragraph" w:customStyle="1" w:styleId="SideHeading">
    <w:name w:val="Side Heading"/>
    <w:basedOn w:val="HeadingBase"/>
    <w:rsid w:val="00BE5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783"/>
    <w:pPr>
      <w:tabs>
        <w:tab w:val="num" w:pos="360"/>
      </w:tabs>
    </w:pPr>
  </w:style>
  <w:style w:type="paragraph" w:styleId="PlainText">
    <w:name w:val="Plain Text"/>
    <w:basedOn w:val="Normal"/>
    <w:link w:val="PlainTextChar"/>
    <w:rsid w:val="00BE5783"/>
    <w:rPr>
      <w:sz w:val="20"/>
    </w:rPr>
  </w:style>
  <w:style w:type="character" w:customStyle="1" w:styleId="PlainTextChar">
    <w:name w:val="Plain Text Char"/>
    <w:basedOn w:val="DefaultParagraphFont"/>
    <w:link w:val="PlainText"/>
    <w:rsid w:val="00BE57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783"/>
    <w:rPr>
      <w:b/>
      <w:smallCaps/>
    </w:rPr>
  </w:style>
  <w:style w:type="paragraph" w:customStyle="1" w:styleId="TableListNumber">
    <w:name w:val="Table List Number"/>
    <w:basedOn w:val="ListNumber"/>
    <w:rsid w:val="00BE5783"/>
    <w:pPr>
      <w:numPr>
        <w:numId w:val="0"/>
      </w:numPr>
    </w:pPr>
  </w:style>
  <w:style w:type="paragraph" w:styleId="TOC4">
    <w:name w:val="toc 4"/>
    <w:basedOn w:val="TOCBase"/>
    <w:next w:val="Normal"/>
    <w:semiHidden/>
    <w:rsid w:val="00BE5783"/>
    <w:pPr>
      <w:tabs>
        <w:tab w:val="right" w:leader="dot" w:pos="9071"/>
      </w:tabs>
      <w:ind w:left="1701"/>
    </w:pPr>
  </w:style>
  <w:style w:type="paragraph" w:customStyle="1" w:styleId="ListAlpha">
    <w:name w:val="List Alpha"/>
    <w:basedOn w:val="List"/>
    <w:rsid w:val="00BE5783"/>
    <w:pPr>
      <w:numPr>
        <w:numId w:val="8"/>
      </w:numPr>
    </w:pPr>
  </w:style>
  <w:style w:type="paragraph" w:customStyle="1" w:styleId="ListAlpha2">
    <w:name w:val="List Alpha 2"/>
    <w:basedOn w:val="List2"/>
    <w:rsid w:val="00BE5783"/>
    <w:pPr>
      <w:numPr>
        <w:numId w:val="7"/>
      </w:numPr>
    </w:pPr>
  </w:style>
  <w:style w:type="paragraph" w:styleId="List2">
    <w:name w:val="List 2"/>
    <w:basedOn w:val="BodyText"/>
    <w:rsid w:val="00BE5783"/>
    <w:pPr>
      <w:tabs>
        <w:tab w:val="left" w:pos="680"/>
      </w:tabs>
      <w:spacing w:before="60" w:after="60"/>
      <w:ind w:left="680" w:hanging="340"/>
    </w:pPr>
  </w:style>
  <w:style w:type="paragraph" w:styleId="List3">
    <w:name w:val="List 3"/>
    <w:basedOn w:val="BodyText"/>
    <w:rsid w:val="00BE5783"/>
    <w:pPr>
      <w:tabs>
        <w:tab w:val="left" w:pos="1021"/>
      </w:tabs>
      <w:spacing w:before="60" w:after="60"/>
      <w:ind w:left="1020" w:hanging="340"/>
    </w:pPr>
  </w:style>
  <w:style w:type="paragraph" w:styleId="List4">
    <w:name w:val="List 4"/>
    <w:basedOn w:val="BodyText"/>
    <w:rsid w:val="00BE5783"/>
    <w:pPr>
      <w:tabs>
        <w:tab w:val="left" w:pos="1361"/>
      </w:tabs>
      <w:spacing w:before="60" w:after="60"/>
      <w:ind w:left="1361" w:hanging="340"/>
    </w:pPr>
  </w:style>
  <w:style w:type="paragraph" w:styleId="List5">
    <w:name w:val="List 5"/>
    <w:basedOn w:val="BodyText"/>
    <w:rsid w:val="00BE5783"/>
    <w:pPr>
      <w:tabs>
        <w:tab w:val="left" w:pos="1701"/>
      </w:tabs>
      <w:spacing w:before="60" w:after="60"/>
      <w:ind w:left="1701" w:hanging="340"/>
    </w:pPr>
  </w:style>
  <w:style w:type="paragraph" w:styleId="ListBullet3">
    <w:name w:val="List Bullet 3"/>
    <w:basedOn w:val="List3"/>
    <w:rsid w:val="00BE5783"/>
    <w:pPr>
      <w:numPr>
        <w:numId w:val="14"/>
      </w:numPr>
      <w:tabs>
        <w:tab w:val="clear" w:pos="1021"/>
      </w:tabs>
      <w:ind w:left="1037" w:hanging="357"/>
    </w:pPr>
  </w:style>
  <w:style w:type="paragraph" w:styleId="ListBullet4">
    <w:name w:val="List Bullet 4"/>
    <w:basedOn w:val="List4"/>
    <w:rsid w:val="00BE5783"/>
    <w:pPr>
      <w:numPr>
        <w:numId w:val="2"/>
      </w:numPr>
    </w:pPr>
  </w:style>
  <w:style w:type="paragraph" w:styleId="ListBullet5">
    <w:name w:val="List Bullet 5"/>
    <w:basedOn w:val="List5"/>
    <w:rsid w:val="00BE5783"/>
    <w:pPr>
      <w:numPr>
        <w:numId w:val="3"/>
      </w:numPr>
    </w:pPr>
  </w:style>
  <w:style w:type="paragraph" w:styleId="ListContinue2">
    <w:name w:val="List Continue 2"/>
    <w:basedOn w:val="List2"/>
    <w:rsid w:val="00BE5783"/>
    <w:pPr>
      <w:ind w:firstLine="0"/>
    </w:pPr>
  </w:style>
  <w:style w:type="paragraph" w:styleId="ListContinue3">
    <w:name w:val="List Continue 3"/>
    <w:basedOn w:val="List3"/>
    <w:rsid w:val="00BE5783"/>
    <w:pPr>
      <w:ind w:left="1021" w:firstLine="0"/>
    </w:pPr>
  </w:style>
  <w:style w:type="paragraph" w:styleId="ListContinue4">
    <w:name w:val="List Continue 4"/>
    <w:basedOn w:val="List4"/>
    <w:rsid w:val="00BE5783"/>
    <w:pPr>
      <w:ind w:firstLine="0"/>
    </w:pPr>
  </w:style>
  <w:style w:type="paragraph" w:styleId="ListContinue5">
    <w:name w:val="List Continue 5"/>
    <w:basedOn w:val="List5"/>
    <w:rsid w:val="00BE5783"/>
    <w:pPr>
      <w:ind w:firstLine="0"/>
    </w:pPr>
  </w:style>
  <w:style w:type="paragraph" w:styleId="ListNumber3">
    <w:name w:val="List Number 3"/>
    <w:basedOn w:val="List3"/>
    <w:rsid w:val="00BE5783"/>
    <w:pPr>
      <w:numPr>
        <w:numId w:val="4"/>
      </w:numPr>
    </w:pPr>
  </w:style>
  <w:style w:type="paragraph" w:styleId="ListNumber4">
    <w:name w:val="List Number 4"/>
    <w:basedOn w:val="List4"/>
    <w:rsid w:val="00BE5783"/>
    <w:pPr>
      <w:numPr>
        <w:numId w:val="5"/>
      </w:numPr>
    </w:pPr>
  </w:style>
  <w:style w:type="paragraph" w:styleId="ListNumber5">
    <w:name w:val="List Number 5"/>
    <w:basedOn w:val="List5"/>
    <w:rsid w:val="00BE5783"/>
    <w:pPr>
      <w:numPr>
        <w:numId w:val="6"/>
      </w:numPr>
    </w:pPr>
  </w:style>
  <w:style w:type="paragraph" w:styleId="BlockText">
    <w:name w:val="Block Text"/>
    <w:basedOn w:val="Normal"/>
    <w:rsid w:val="00BE5783"/>
    <w:pPr>
      <w:spacing w:after="120"/>
      <w:ind w:left="1440" w:right="1440"/>
    </w:pPr>
  </w:style>
  <w:style w:type="character" w:customStyle="1" w:styleId="Subscript">
    <w:name w:val="Subscript"/>
    <w:basedOn w:val="DefaultParagraphFont"/>
    <w:rsid w:val="00BE5783"/>
    <w:rPr>
      <w:sz w:val="16"/>
      <w:vertAlign w:val="subscript"/>
    </w:rPr>
  </w:style>
  <w:style w:type="character" w:customStyle="1" w:styleId="Superscript">
    <w:name w:val="Superscript"/>
    <w:basedOn w:val="DefaultParagraphFont"/>
    <w:rsid w:val="00BE5783"/>
    <w:rPr>
      <w:sz w:val="16"/>
      <w:vertAlign w:val="superscript"/>
    </w:rPr>
  </w:style>
  <w:style w:type="character" w:customStyle="1" w:styleId="Symbols">
    <w:name w:val="Symbols"/>
    <w:basedOn w:val="DefaultParagraphFont"/>
    <w:rsid w:val="00BE5783"/>
    <w:rPr>
      <w:rFonts w:ascii="Symbol" w:hAnsi="Symbol"/>
    </w:rPr>
  </w:style>
  <w:style w:type="character" w:customStyle="1" w:styleId="MenuOptions">
    <w:name w:val="Menu Options"/>
    <w:basedOn w:val="DefaultParagraphFont"/>
    <w:rsid w:val="00BE5783"/>
    <w:rPr>
      <w:rFonts w:ascii="Arial Narrow" w:hAnsi="Arial Narrow"/>
      <w:smallCaps/>
    </w:rPr>
  </w:style>
  <w:style w:type="character" w:customStyle="1" w:styleId="Buttons">
    <w:name w:val="Buttons"/>
    <w:basedOn w:val="DefaultParagraphFont"/>
    <w:rsid w:val="00BE5783"/>
    <w:rPr>
      <w:b/>
    </w:rPr>
  </w:style>
  <w:style w:type="character" w:customStyle="1" w:styleId="Underlined">
    <w:name w:val="Underlined"/>
    <w:basedOn w:val="DefaultParagraphFont"/>
    <w:rsid w:val="00BE5783"/>
    <w:rPr>
      <w:u w:val="single"/>
    </w:rPr>
  </w:style>
  <w:style w:type="paragraph" w:customStyle="1" w:styleId="TableBodyTextRight">
    <w:name w:val="Table Body Text Right"/>
    <w:basedOn w:val="TableBodyText"/>
    <w:rsid w:val="00BE5783"/>
    <w:pPr>
      <w:widowControl w:val="0"/>
      <w:autoSpaceDE w:val="0"/>
      <w:autoSpaceDN w:val="0"/>
      <w:adjustRightInd w:val="0"/>
      <w:jc w:val="right"/>
    </w:pPr>
    <w:rPr>
      <w:rFonts w:cs="Arial"/>
      <w:szCs w:val="18"/>
    </w:rPr>
  </w:style>
  <w:style w:type="paragraph" w:customStyle="1" w:styleId="CopyrightText">
    <w:name w:val="Copyright Text"/>
    <w:basedOn w:val="BodyText"/>
    <w:rsid w:val="00BE5783"/>
    <w:rPr>
      <w:sz w:val="18"/>
    </w:rPr>
  </w:style>
  <w:style w:type="paragraph" w:customStyle="1" w:styleId="BodySmallRight">
    <w:name w:val="Body Small Right"/>
    <w:basedOn w:val="BodyTextRight"/>
    <w:rsid w:val="00BE5783"/>
    <w:rPr>
      <w:sz w:val="18"/>
      <w:szCs w:val="18"/>
    </w:rPr>
  </w:style>
  <w:style w:type="paragraph" w:customStyle="1" w:styleId="MarginEdition">
    <w:name w:val="Margin Edition"/>
    <w:basedOn w:val="MarginNote"/>
    <w:rsid w:val="00BE5783"/>
    <w:pPr>
      <w:spacing w:before="0" w:after="0"/>
    </w:pPr>
    <w:rPr>
      <w:rFonts w:ascii="Times New Roman" w:hAnsi="Times New Roman"/>
      <w:color w:val="999999"/>
    </w:rPr>
  </w:style>
  <w:style w:type="paragraph" w:customStyle="1" w:styleId="Spacer">
    <w:name w:val="Spacer"/>
    <w:basedOn w:val="Normal"/>
    <w:rsid w:val="00BE5783"/>
    <w:rPr>
      <w:sz w:val="2"/>
      <w:szCs w:val="2"/>
    </w:rPr>
  </w:style>
  <w:style w:type="character" w:customStyle="1" w:styleId="Small">
    <w:name w:val="Small"/>
    <w:basedOn w:val="DefaultParagraphFont"/>
    <w:rsid w:val="00BE5783"/>
    <w:rPr>
      <w:sz w:val="16"/>
    </w:rPr>
  </w:style>
  <w:style w:type="paragraph" w:customStyle="1" w:styleId="WideTable">
    <w:name w:val="Wide Table"/>
    <w:basedOn w:val="Normal"/>
    <w:rsid w:val="00BE5783"/>
    <w:pPr>
      <w:ind w:left="-1418"/>
    </w:pPr>
    <w:rPr>
      <w:sz w:val="2"/>
      <w:szCs w:val="2"/>
    </w:rPr>
  </w:style>
  <w:style w:type="character" w:styleId="PageNumber">
    <w:name w:val="page number"/>
    <w:basedOn w:val="DefaultParagraphFont"/>
    <w:rsid w:val="00BE5783"/>
  </w:style>
  <w:style w:type="paragraph" w:styleId="Quote">
    <w:name w:val="Quote"/>
    <w:basedOn w:val="Heading1"/>
    <w:link w:val="QuoteChar"/>
    <w:qFormat/>
    <w:rsid w:val="00BE5783"/>
    <w:rPr>
      <w:b w:val="0"/>
      <w:sz w:val="72"/>
      <w:szCs w:val="72"/>
      <w:lang w:val="en-NZ"/>
    </w:rPr>
  </w:style>
  <w:style w:type="character" w:customStyle="1" w:styleId="QuoteChar">
    <w:name w:val="Quote Char"/>
    <w:basedOn w:val="DefaultParagraphFont"/>
    <w:link w:val="Quote"/>
    <w:rsid w:val="00BE5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783"/>
    <w:pPr>
      <w:pageBreakBefore/>
    </w:pPr>
  </w:style>
  <w:style w:type="paragraph" w:customStyle="1" w:styleId="Border">
    <w:name w:val="Border"/>
    <w:basedOn w:val="Normal"/>
    <w:qFormat/>
    <w:rsid w:val="00BE5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783"/>
    <w:rPr>
      <w:b/>
      <w:bCs/>
      <w:i/>
      <w:iCs/>
      <w:color w:val="auto"/>
    </w:rPr>
  </w:style>
  <w:style w:type="paragraph" w:styleId="IntenseQuote">
    <w:name w:val="Intense Quote"/>
    <w:basedOn w:val="Normal"/>
    <w:next w:val="Normal"/>
    <w:link w:val="IntenseQuoteChar"/>
    <w:uiPriority w:val="30"/>
    <w:qFormat/>
    <w:rsid w:val="00BE5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7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783"/>
    <w:rPr>
      <w:smallCaps/>
      <w:color w:val="auto"/>
      <w:u w:val="single"/>
    </w:rPr>
  </w:style>
  <w:style w:type="character" w:styleId="IntenseReference">
    <w:name w:val="Intense Reference"/>
    <w:basedOn w:val="DefaultParagraphFont"/>
    <w:uiPriority w:val="32"/>
    <w:qFormat/>
    <w:rsid w:val="00BE5783"/>
    <w:rPr>
      <w:b/>
      <w:bCs/>
      <w:smallCaps/>
      <w:color w:val="auto"/>
      <w:spacing w:val="5"/>
      <w:u w:val="single"/>
    </w:rPr>
  </w:style>
  <w:style w:type="paragraph" w:customStyle="1" w:styleId="2ColumnHeading">
    <w:name w:val="2Column Heading"/>
    <w:basedOn w:val="BodyText"/>
    <w:qFormat/>
    <w:rsid w:val="00BE5783"/>
    <w:pPr>
      <w:spacing w:after="60"/>
      <w:ind w:left="-2268"/>
    </w:pPr>
    <w:rPr>
      <w:b/>
    </w:rPr>
  </w:style>
  <w:style w:type="paragraph" w:customStyle="1" w:styleId="Heading1TOC">
    <w:name w:val="Heading1 TOC"/>
    <w:basedOn w:val="Normal"/>
    <w:qFormat/>
    <w:rsid w:val="00BE5783"/>
    <w:pPr>
      <w:spacing w:before="240" w:after="120"/>
    </w:pPr>
    <w:rPr>
      <w:rFonts w:ascii="Times New Roman" w:hAnsi="Times New Roman"/>
      <w:b/>
      <w:sz w:val="32"/>
    </w:rPr>
  </w:style>
  <w:style w:type="paragraph" w:customStyle="1" w:styleId="Heading2TOC">
    <w:name w:val="Heading2 TOC"/>
    <w:basedOn w:val="Normal"/>
    <w:qFormat/>
    <w:rsid w:val="00BE5783"/>
    <w:pPr>
      <w:spacing w:before="240" w:after="60"/>
    </w:pPr>
    <w:rPr>
      <w:rFonts w:ascii="Times New Roman" w:hAnsi="Times New Roman"/>
      <w:b/>
      <w:sz w:val="28"/>
    </w:rPr>
  </w:style>
  <w:style w:type="character" w:customStyle="1" w:styleId="Underline">
    <w:name w:val="Underline"/>
    <w:basedOn w:val="DefaultParagraphFont"/>
    <w:qFormat/>
    <w:rsid w:val="00BE5783"/>
    <w:rPr>
      <w:u w:val="single"/>
    </w:rPr>
  </w:style>
  <w:style w:type="paragraph" w:styleId="BalloonText">
    <w:name w:val="Balloon Text"/>
    <w:basedOn w:val="Normal"/>
    <w:link w:val="BalloonTextChar"/>
    <w:rsid w:val="00BE5783"/>
    <w:rPr>
      <w:rFonts w:ascii="Tahoma" w:hAnsi="Tahoma" w:cs="Tahoma"/>
      <w:sz w:val="16"/>
      <w:szCs w:val="16"/>
    </w:rPr>
  </w:style>
  <w:style w:type="character" w:customStyle="1" w:styleId="BalloonTextChar">
    <w:name w:val="Balloon Text Char"/>
    <w:basedOn w:val="DefaultParagraphFont"/>
    <w:link w:val="BalloonText"/>
    <w:rsid w:val="00BE57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7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7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957</Words>
  <Characters>6034</Characters>
  <Application>Microsoft Office Word</Application>
  <DocSecurity>0</DocSecurity>
  <Lines>205</Lines>
  <Paragraphs>121</Paragraphs>
  <ScaleCrop>false</ScaleCrop>
  <Company>Author-it Software Corporation Ltd.</Company>
  <LinksUpToDate>false</LinksUpToDate>
  <CharactersWithSpaces>6932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LMTLG2005A Split leather pieces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