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D25" w:rsidP="00F13D25">
      <w:pPr>
        <w:pStyle w:val="Title"/>
      </w:pPr>
      <w:bookmarkStart w:id="0" w:name="_GoBack"/>
      <w:bookmarkEnd w:id="0"/>
      <w:r>
        <w:fldChar w:fldCharType="begin"/>
      </w:r>
      <w:r>
        <w:instrText xml:space="preserve"> TITLE   \* MERGEFORMAT </w:instrText>
      </w:r>
      <w:r>
        <w:fldChar w:fldCharType="separate"/>
      </w:r>
      <w:r>
        <w:t>LMTLA2011A Apply infection control policies and procedures in laundry operations</w:t>
      </w:r>
      <w:r>
        <w:fldChar w:fldCharType="end"/>
      </w:r>
    </w:p>
    <w:p w:rsidR="00F13D25" w:rsidP="00F13D25">
      <w:pPr>
        <w:pStyle w:val="Version"/>
        <w:sectPr w:rsidSect="006E3A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E3A2F" w:rsidP="006E3A2F">
      <w:pPr>
        <w:pStyle w:val="SuperHeading"/>
      </w:pPr>
      <w:r w:rsidRPr="006E3A2F">
        <w:t>LMTLA2011A Apply infection control policies and procedures in laundry operations</w:t>
      </w:r>
    </w:p>
    <w:p w:rsidR="00000000" w:rsidRPr="006E3A2F" w:rsidP="006E3A2F">
      <w:pPr>
        <w:pStyle w:val="SuperHeading"/>
      </w:pPr>
    </w:p>
    <w:p w:rsidR="00000000" w:rsidRPr="006E3A2F" w:rsidP="006E3A2F">
      <w:pPr>
        <w:pStyle w:val="Heading1"/>
      </w:pPr>
      <w:bookmarkStart w:id="1" w:name="O_95331"/>
      <w:bookmarkEnd w:id="1"/>
      <w:r w:rsidRPr="006E3A2F">
        <w:t>Modification History</w:t>
      </w:r>
    </w:p>
    <w:p w:rsidR="00000000" w:rsidRPr="006E3A2F" w:rsidP="006E3A2F">
      <w:pPr>
        <w:pStyle w:val="BodyText"/>
      </w:pPr>
      <w:r w:rsidRPr="006E3A2F">
        <w:t>Not applicable.</w:t>
      </w:r>
    </w:p>
    <w:p w:rsidR="00000000" w:rsidRPr="006E3A2F" w:rsidP="006E3A2F">
      <w:pPr>
        <w:pStyle w:val="AllowPageBreak"/>
      </w:pPr>
    </w:p>
    <w:p w:rsidR="00000000" w:rsidRPr="006E3A2F" w:rsidP="006E3A2F">
      <w:pPr>
        <w:pStyle w:val="Heading1"/>
      </w:pPr>
      <w:bookmarkStart w:id="2" w:name="O_95332"/>
      <w:bookmarkEnd w:id="2"/>
      <w:r w:rsidRPr="006E3A2F">
        <w:t>Unit Descriptor</w:t>
      </w:r>
    </w:p>
    <w:tbl>
      <w:tblPr>
        <w:tblW w:w="0" w:type="auto"/>
        <w:tblLayout w:type="fixed"/>
        <w:tblCellMar>
          <w:left w:w="62" w:type="dxa"/>
          <w:right w:w="62" w:type="dxa"/>
        </w:tblCellMar>
        <w:tblLook w:val="0000"/>
      </w:tblPr>
      <w:tblGrid>
        <w:gridCol w:w="3258"/>
        <w:gridCol w:w="5298"/>
      </w:tblGrid>
      <w:tr w:rsidTr="00F13D25">
        <w:tblPrEx>
          <w:tblW w:w="0" w:type="auto"/>
          <w:tblLayout w:type="fixed"/>
          <w:tblCellMar>
            <w:left w:w="62" w:type="dxa"/>
            <w:right w:w="62" w:type="dxa"/>
          </w:tblCellMar>
          <w:tblLook w:val="0000"/>
        </w:tblPrEx>
        <w:trPr>
          <w:tblHeader/>
        </w:trPr>
        <w:tc>
          <w:tcPr>
            <w:tcW w:w="3258"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rPr>
                <w:rStyle w:val="SpecialBold"/>
              </w:rPr>
              <w:t>Un</w:t>
            </w:r>
            <w:r w:rsidRPr="006E3A2F">
              <w:rPr>
                <w:rStyle w:val="SpecialBold"/>
              </w:rPr>
              <w:t>it Descriptor</w:t>
            </w:r>
          </w:p>
        </w:tc>
        <w:tc>
          <w:tcPr>
            <w:tcW w:w="5298"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t>This unit covers the skills and knowledge required to ensure that laundry operations comply with infection control policies and procedures.</w:t>
            </w:r>
          </w:p>
        </w:tc>
      </w:tr>
    </w:tbl>
    <w:p w:rsidR="00000000" w:rsidRPr="006E3A2F" w:rsidP="006E3A2F">
      <w:pPr>
        <w:pStyle w:val="BodyText"/>
      </w:pPr>
    </w:p>
    <w:p w:rsidR="00000000" w:rsidRPr="006E3A2F" w:rsidP="006E3A2F">
      <w:pPr>
        <w:pStyle w:val="AllowPageBreak"/>
      </w:pPr>
    </w:p>
    <w:p w:rsidR="00000000" w:rsidRPr="006E3A2F" w:rsidP="006E3A2F">
      <w:pPr>
        <w:pStyle w:val="Heading1"/>
      </w:pPr>
      <w:bookmarkStart w:id="3" w:name="O_95333"/>
      <w:bookmarkEnd w:id="3"/>
      <w:r w:rsidRPr="006E3A2F">
        <w:t>Application of the Unit</w:t>
      </w:r>
    </w:p>
    <w:tbl>
      <w:tblPr>
        <w:tblW w:w="0" w:type="auto"/>
        <w:tblLayout w:type="fixed"/>
        <w:tblCellMar>
          <w:left w:w="62" w:type="dxa"/>
          <w:right w:w="62" w:type="dxa"/>
        </w:tblCellMar>
        <w:tblLook w:val="0000"/>
      </w:tblPr>
      <w:tblGrid>
        <w:gridCol w:w="3254"/>
        <w:gridCol w:w="5302"/>
      </w:tblGrid>
      <w:tr w:rsidTr="00F13D25">
        <w:tblPrEx>
          <w:tblW w:w="0" w:type="auto"/>
          <w:tblLayout w:type="fixed"/>
          <w:tblCellMar>
            <w:left w:w="62" w:type="dxa"/>
            <w:right w:w="62" w:type="dxa"/>
          </w:tblCellMar>
          <w:tblLook w:val="0000"/>
        </w:tblPrEx>
        <w:tc>
          <w:tcPr>
            <w:tcW w:w="3254"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rPr>
                <w:rStyle w:val="SpecialBold"/>
              </w:rPr>
              <w:t>Application of the Unit</w:t>
            </w:r>
          </w:p>
        </w:tc>
        <w:tc>
          <w:tcPr>
            <w:tcW w:w="5302"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t>This un</w:t>
            </w:r>
            <w:r w:rsidRPr="006E3A2F">
              <w:t xml:space="preserve">it applies to the preparation and processing of laundry items in accordance with industry and organisational policies and procedures relating to infection control. </w:t>
            </w:r>
          </w:p>
          <w:p w:rsidR="00000000" w:rsidRPr="006E3A2F" w:rsidP="006E3A2F">
            <w:pPr>
              <w:pStyle w:val="BodyText"/>
            </w:pPr>
            <w:r w:rsidRPr="006E3A2F">
              <w:t>Work may be conducted in small to large scale enterprises and may involve individual and te</w:t>
            </w:r>
            <w:r w:rsidRPr="006E3A2F">
              <w:t xml:space="preserve">am activities. Work is performed within defined procedures under direct supervision. </w:t>
            </w:r>
          </w:p>
          <w:p w:rsidR="00000000" w:rsidRPr="006E3A2F" w:rsidP="006E3A2F">
            <w:pPr>
              <w:pStyle w:val="BodyText"/>
            </w:pPr>
            <w:r w:rsidRPr="006E3A2F">
              <w:t>The application of this unit is according to OH&amp;S practices of the enterprise and workplace practices, which may include:</w:t>
            </w:r>
          </w:p>
          <w:p w:rsidR="00000000" w:rsidRPr="006E3A2F" w:rsidP="006E3A2F">
            <w:pPr>
              <w:pStyle w:val="ListBullet"/>
            </w:pPr>
            <w:r w:rsidRPr="006E3A2F">
              <w:t>Material Safety Data sheets (MSDS)</w:t>
            </w:r>
          </w:p>
          <w:p w:rsidR="00000000" w:rsidRPr="006E3A2F" w:rsidP="006E3A2F">
            <w:pPr>
              <w:pStyle w:val="ListBullet"/>
            </w:pPr>
            <w:r w:rsidRPr="006E3A2F">
              <w:t xml:space="preserve">requirements </w:t>
            </w:r>
            <w:r w:rsidRPr="006E3A2F">
              <w:t>prescribed by legislation, awards, agreements and conditions of employment</w:t>
            </w:r>
          </w:p>
          <w:p w:rsidR="00000000" w:rsidRPr="006E3A2F" w:rsidP="006E3A2F">
            <w:pPr>
              <w:pStyle w:val="ListBullet"/>
            </w:pPr>
            <w:r w:rsidRPr="006E3A2F">
              <w:t>standard operating procedures</w:t>
            </w:r>
          </w:p>
          <w:p w:rsidR="00000000" w:rsidRPr="006E3A2F" w:rsidP="006E3A2F">
            <w:pPr>
              <w:pStyle w:val="ListBullet"/>
            </w:pPr>
            <w:r w:rsidRPr="006E3A2F">
              <w:t>work instructions</w:t>
            </w:r>
          </w:p>
          <w:p w:rsidR="00000000" w:rsidRPr="006E3A2F" w:rsidP="006E3A2F">
            <w:pPr>
              <w:pStyle w:val="ListBullet"/>
            </w:pPr>
            <w:r w:rsidRPr="006E3A2F">
              <w:t>oral, written and visual communication</w:t>
            </w:r>
          </w:p>
          <w:p w:rsidR="00000000" w:rsidRPr="006E3A2F" w:rsidP="006E3A2F">
            <w:pPr>
              <w:pStyle w:val="ListBullet"/>
            </w:pPr>
            <w:r w:rsidRPr="006E3A2F">
              <w:t>quality practices, including responsibility for maintenance of own work quality and contributi</w:t>
            </w:r>
            <w:r w:rsidRPr="006E3A2F">
              <w:t>on to quality improvement of team or section output</w:t>
            </w:r>
          </w:p>
          <w:p w:rsidR="00000000" w:rsidRPr="006E3A2F" w:rsidP="006E3A2F">
            <w:pPr>
              <w:pStyle w:val="ListBullet"/>
            </w:pPr>
            <w:r w:rsidRPr="006E3A2F">
              <w:t>housekeeping</w:t>
            </w:r>
          </w:p>
          <w:p w:rsidR="00000000" w:rsidRPr="006E3A2F" w:rsidP="006E3A2F">
            <w:pPr>
              <w:pStyle w:val="ListBullet"/>
            </w:pPr>
            <w:r w:rsidRPr="006E3A2F">
              <w:t>tasks related to environmental protection, waste disposal, pollution control and recycling</w:t>
            </w:r>
          </w:p>
          <w:p w:rsidR="00000000" w:rsidRPr="006E3A2F" w:rsidP="006E3A2F">
            <w:pPr>
              <w:pStyle w:val="BodyText"/>
            </w:pPr>
            <w:r w:rsidRPr="006E3A2F">
              <w:t>This unit requires the application of skills associated with self management when conducting work to</w:t>
            </w:r>
            <w:r w:rsidRPr="006E3A2F">
              <w:t xml:space="preserve"> ensure procedures are followed when processing laundry.  This unit also requires an ability to access and communicate information on procedures and problem solving skills and initiative and enterprise to recognise and act on any inconsistencies.</w:t>
            </w:r>
          </w:p>
        </w:tc>
      </w:tr>
    </w:tbl>
    <w:p w:rsidR="00000000" w:rsidRPr="006E3A2F" w:rsidP="006E3A2F">
      <w:pPr>
        <w:pStyle w:val="BodyText"/>
      </w:pPr>
    </w:p>
    <w:p w:rsidR="00000000" w:rsidRPr="006E3A2F" w:rsidP="006E3A2F">
      <w:pPr>
        <w:pStyle w:val="AllowPageBreak"/>
      </w:pPr>
    </w:p>
    <w:p w:rsidR="00000000" w:rsidRPr="006E3A2F" w:rsidP="006E3A2F">
      <w:pPr>
        <w:pStyle w:val="Heading1"/>
      </w:pPr>
      <w:bookmarkStart w:id="4" w:name="O_95334"/>
      <w:bookmarkEnd w:id="4"/>
      <w:r w:rsidRPr="006E3A2F">
        <w:t>Licensing/Regulatory Information</w:t>
      </w:r>
    </w:p>
    <w:p w:rsidR="00000000" w:rsidRPr="006E3A2F" w:rsidP="006E3A2F">
      <w:pPr>
        <w:pStyle w:val="BodyText"/>
      </w:pPr>
      <w:r w:rsidRPr="006E3A2F">
        <w:t>Not applicable.</w:t>
      </w:r>
    </w:p>
    <w:p w:rsidR="00000000" w:rsidRPr="006E3A2F" w:rsidP="006E3A2F">
      <w:pPr>
        <w:pStyle w:val="AllowPageBreak"/>
      </w:pPr>
    </w:p>
    <w:p w:rsidR="00000000" w:rsidRPr="006E3A2F" w:rsidP="006E3A2F">
      <w:pPr>
        <w:pStyle w:val="Heading1"/>
      </w:pPr>
      <w:bookmarkStart w:id="5" w:name="O_95336"/>
      <w:bookmarkEnd w:id="5"/>
      <w:r w:rsidRPr="006E3A2F">
        <w:t>Pre-Requisites</w:t>
      </w:r>
    </w:p>
    <w:p w:rsidR="00000000" w:rsidRPr="006E3A2F" w:rsidP="006E3A2F">
      <w:pPr>
        <w:pStyle w:val="BodyText"/>
      </w:pPr>
      <w:r w:rsidRPr="006E3A2F">
        <w:t>Not applicable.</w:t>
      </w:r>
    </w:p>
    <w:p w:rsidR="00000000" w:rsidRPr="006E3A2F" w:rsidP="006E3A2F">
      <w:pPr>
        <w:pStyle w:val="AllowPageBreak"/>
      </w:pPr>
    </w:p>
    <w:p w:rsidR="00000000" w:rsidRPr="006E3A2F" w:rsidP="006E3A2F">
      <w:pPr>
        <w:pStyle w:val="Heading1"/>
      </w:pPr>
      <w:bookmarkStart w:id="6" w:name="O_95335"/>
      <w:bookmarkEnd w:id="6"/>
      <w:r w:rsidRPr="006E3A2F">
        <w:t>Employability Skills Information</w:t>
      </w:r>
    </w:p>
    <w:tbl>
      <w:tblPr>
        <w:tblW w:w="0" w:type="auto"/>
        <w:tblLayout w:type="fixed"/>
        <w:tblCellMar>
          <w:left w:w="62" w:type="dxa"/>
          <w:right w:w="62" w:type="dxa"/>
        </w:tblCellMar>
        <w:tblLook w:val="0000"/>
      </w:tblPr>
      <w:tblGrid>
        <w:gridCol w:w="3306"/>
        <w:gridCol w:w="5250"/>
      </w:tblGrid>
      <w:tr w:rsidTr="00F13D25">
        <w:tblPrEx>
          <w:tblW w:w="0" w:type="auto"/>
          <w:tblLayout w:type="fixed"/>
          <w:tblCellMar>
            <w:left w:w="62" w:type="dxa"/>
            <w:right w:w="62" w:type="dxa"/>
          </w:tblCellMar>
          <w:tblLook w:val="0000"/>
        </w:tblPrEx>
        <w:trPr>
          <w:tblHeader/>
        </w:trPr>
        <w:tc>
          <w:tcPr>
            <w:tcW w:w="3306"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rPr>
                <w:rStyle w:val="SpecialBold"/>
              </w:rPr>
              <w:t>Employability Skills</w:t>
            </w:r>
          </w:p>
        </w:tc>
        <w:tc>
          <w:tcPr>
            <w:tcW w:w="5250"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t>This unit contains employability skills.</w:t>
            </w:r>
          </w:p>
        </w:tc>
      </w:tr>
    </w:tbl>
    <w:p w:rsidR="00000000" w:rsidRPr="006E3A2F" w:rsidP="006E3A2F">
      <w:pPr>
        <w:pStyle w:val="BodyText"/>
      </w:pPr>
    </w:p>
    <w:p w:rsidR="00000000" w:rsidRPr="006E3A2F" w:rsidP="006E3A2F">
      <w:pPr>
        <w:pStyle w:val="AllowPageBreak"/>
      </w:pPr>
    </w:p>
    <w:p w:rsidR="00000000" w:rsidRPr="006E3A2F" w:rsidP="006E3A2F">
      <w:pPr>
        <w:pStyle w:val="Heading1"/>
      </w:pPr>
      <w:bookmarkStart w:id="7" w:name="O_95337"/>
      <w:bookmarkEnd w:id="7"/>
      <w:r w:rsidRPr="006E3A2F">
        <w:t>Elements and Perform</w:t>
      </w:r>
      <w:r w:rsidRPr="006E3A2F">
        <w:t>ance Criteria Pre-Content</w:t>
      </w:r>
    </w:p>
    <w:p w:rsidR="00000000" w:rsidRPr="006E3A2F" w:rsidP="006E3A2F">
      <w:pPr>
        <w:pStyle w:val="BodyText"/>
      </w:pPr>
      <w:r w:rsidRPr="006E3A2F">
        <w:t>Not applicable.</w:t>
      </w:r>
    </w:p>
    <w:p w:rsidR="00000000" w:rsidRPr="006E3A2F" w:rsidP="006E3A2F">
      <w:pPr>
        <w:pStyle w:val="AllowPageBreak"/>
      </w:pPr>
    </w:p>
    <w:p w:rsidR="00000000" w:rsidRPr="006E3A2F" w:rsidP="006E3A2F">
      <w:pPr>
        <w:pStyle w:val="Heading1"/>
      </w:pPr>
      <w:bookmarkStart w:id="8" w:name="O_95338"/>
      <w:bookmarkEnd w:id="8"/>
      <w:r w:rsidRPr="006E3A2F">
        <w:t>Elements and Performance Criteria</w:t>
      </w:r>
    </w:p>
    <w:tbl>
      <w:tblPr>
        <w:tblW w:w="0" w:type="auto"/>
        <w:tblLayout w:type="fixed"/>
        <w:tblCellMar>
          <w:left w:w="62" w:type="dxa"/>
          <w:right w:w="62" w:type="dxa"/>
        </w:tblCellMar>
        <w:tblLook w:val="0000"/>
      </w:tblPr>
      <w:tblGrid>
        <w:gridCol w:w="3369"/>
        <w:gridCol w:w="5702"/>
      </w:tblGrid>
      <w:tr w:rsidTr="00F13D2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rPr>
                <w:rStyle w:val="SpecialBold"/>
              </w:rPr>
              <w:t>PERFORMANCE CRITERIA</w:t>
            </w:r>
          </w:p>
        </w:tc>
      </w:tr>
      <w:tr w:rsidTr="00F13D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3A2F">
            <w:pPr>
              <w:pStyle w:val="List"/>
              <w:rPr>
                <w:lang w:val="en-NZ"/>
              </w:rPr>
            </w:pPr>
            <w:r w:rsidRPr="006E3A2F">
              <w:t>1.</w:t>
            </w:r>
            <w:r w:rsidRPr="006E3A2F">
              <w:tab/>
              <w:t xml:space="preserve">Collect and sort linen in accordance with organisational guidelines </w:t>
            </w:r>
          </w:p>
        </w:tc>
        <w:tc>
          <w:tcPr>
            <w:tcW w:w="5702" w:type="dxa"/>
            <w:tcBorders>
              <w:top w:val="nil"/>
              <w:left w:val="nil"/>
              <w:bottom w:val="nil"/>
              <w:right w:val="nil"/>
            </w:tcBorders>
            <w:tcMar>
              <w:top w:w="0" w:type="dxa"/>
              <w:left w:w="62" w:type="dxa"/>
              <w:bottom w:w="0" w:type="dxa"/>
              <w:right w:w="62" w:type="dxa"/>
            </w:tcMar>
          </w:tcPr>
          <w:p w:rsidR="00000000" w:rsidRPr="006E3A2F" w:rsidP="006E3A2F">
            <w:pPr>
              <w:pStyle w:val="List"/>
            </w:pPr>
            <w:r w:rsidRPr="006E3A2F">
              <w:t>1.1</w:t>
            </w:r>
            <w:r w:rsidRPr="006E3A2F">
              <w:tab/>
            </w:r>
            <w:r w:rsidRPr="006E3A2F">
              <w:t xml:space="preserve">Appropriate personal protective equipment is worn and/or used when handling soiled linen </w:t>
            </w:r>
          </w:p>
          <w:p w:rsidR="00000000" w:rsidRPr="006E3A2F" w:rsidP="006E3A2F">
            <w:pPr>
              <w:pStyle w:val="List"/>
            </w:pPr>
            <w:r w:rsidRPr="006E3A2F">
              <w:t>1.2</w:t>
            </w:r>
            <w:r w:rsidRPr="006E3A2F">
              <w:tab/>
            </w:r>
            <w:r w:rsidRPr="006E3A2F">
              <w:rPr>
                <w:rStyle w:val="Emphasis"/>
              </w:rPr>
              <w:t>Waste</w:t>
            </w:r>
            <w:r w:rsidRPr="006E3A2F">
              <w:t xml:space="preserve"> is segregated, contained, stored and</w:t>
            </w:r>
          </w:p>
          <w:p w:rsidR="00000000" w:rsidRPr="006E3A2F" w:rsidP="006E3A2F">
            <w:pPr>
              <w:pStyle w:val="BodyText"/>
            </w:pPr>
            <w:r w:rsidRPr="006E3A2F">
              <w:rPr>
                <w:rStyle w:val="Emphasis"/>
              </w:rPr>
              <w:t>transported</w:t>
            </w:r>
            <w:r w:rsidRPr="006E3A2F">
              <w:t xml:space="preserve"> according to organisational policy and</w:t>
            </w:r>
          </w:p>
          <w:p w:rsidR="00000000" w:rsidRPr="006E3A2F" w:rsidP="006E3A2F">
            <w:pPr>
              <w:pStyle w:val="BodyText"/>
            </w:pPr>
            <w:r w:rsidRPr="006E3A2F">
              <w:t xml:space="preserve">procedures </w:t>
            </w:r>
          </w:p>
          <w:p w:rsidR="00000000" w:rsidRPr="006E3A2F" w:rsidP="006E3A2F">
            <w:pPr>
              <w:pStyle w:val="List"/>
            </w:pPr>
            <w:r w:rsidRPr="006E3A2F">
              <w:t>1.3</w:t>
            </w:r>
            <w:r w:rsidRPr="006E3A2F">
              <w:tab/>
              <w:t xml:space="preserve">Waste is </w:t>
            </w:r>
            <w:r w:rsidRPr="006E3A2F">
              <w:rPr>
                <w:rStyle w:val="Emphasis"/>
              </w:rPr>
              <w:t>disposed</w:t>
            </w:r>
            <w:r w:rsidRPr="006E3A2F">
              <w:t xml:space="preserve"> of safely according to</w:t>
            </w:r>
          </w:p>
          <w:p w:rsidR="00000000" w:rsidRPr="006E3A2F" w:rsidP="006E3A2F">
            <w:pPr>
              <w:pStyle w:val="BodyText"/>
            </w:pPr>
            <w:r w:rsidRPr="006E3A2F">
              <w:t>established</w:t>
            </w:r>
            <w:r w:rsidRPr="006E3A2F">
              <w:t xml:space="preserve"> organisational and legislative requirements</w:t>
            </w:r>
          </w:p>
          <w:p w:rsidR="00000000" w:rsidRPr="006E3A2F" w:rsidP="006E3A2F">
            <w:pPr>
              <w:pStyle w:val="List"/>
            </w:pPr>
            <w:r w:rsidRPr="006E3A2F">
              <w:t>1.4</w:t>
            </w:r>
            <w:r w:rsidRPr="006E3A2F">
              <w:tab/>
              <w:t xml:space="preserve">Linen is sorted according to cleaning requirements </w:t>
            </w:r>
          </w:p>
          <w:p w:rsidR="00000000" w:rsidP="006E3A2F">
            <w:pPr>
              <w:pStyle w:val="List"/>
              <w:rPr>
                <w:lang w:val="en-NZ"/>
              </w:rPr>
            </w:pPr>
            <w:r w:rsidRPr="006E3A2F">
              <w:t>1.5</w:t>
            </w:r>
            <w:r w:rsidRPr="006E3A2F">
              <w:tab/>
              <w:t>Required documentation is completed</w:t>
            </w:r>
          </w:p>
        </w:tc>
      </w:tr>
      <w:tr w:rsidTr="00F13D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3A2F">
            <w:pPr>
              <w:pStyle w:val="List"/>
              <w:rPr>
                <w:lang w:val="en-NZ"/>
              </w:rPr>
            </w:pPr>
            <w:r w:rsidRPr="006E3A2F">
              <w:t>2.</w:t>
            </w:r>
            <w:r w:rsidRPr="006E3A2F">
              <w:tab/>
              <w:t xml:space="preserve">Clean and disinfect equipment and surfaces </w:t>
            </w:r>
          </w:p>
        </w:tc>
        <w:tc>
          <w:tcPr>
            <w:tcW w:w="5702" w:type="dxa"/>
            <w:tcBorders>
              <w:top w:val="nil"/>
              <w:left w:val="nil"/>
              <w:bottom w:val="nil"/>
              <w:right w:val="nil"/>
            </w:tcBorders>
            <w:tcMar>
              <w:top w:w="0" w:type="dxa"/>
              <w:left w:w="62" w:type="dxa"/>
              <w:bottom w:w="0" w:type="dxa"/>
              <w:right w:w="62" w:type="dxa"/>
            </w:tcMar>
          </w:tcPr>
          <w:p w:rsidR="00000000" w:rsidRPr="006E3A2F" w:rsidP="006E3A2F">
            <w:pPr>
              <w:pStyle w:val="List"/>
            </w:pPr>
            <w:r w:rsidRPr="006E3A2F">
              <w:t>2.1</w:t>
            </w:r>
            <w:r w:rsidRPr="006E3A2F">
              <w:tab/>
              <w:t>Appropriate cleaning products, disinfectants and</w:t>
            </w:r>
          </w:p>
          <w:p w:rsidR="00000000" w:rsidRPr="006E3A2F" w:rsidP="006E3A2F">
            <w:pPr>
              <w:pStyle w:val="BodyText"/>
            </w:pPr>
            <w:r w:rsidRPr="006E3A2F">
              <w:rPr>
                <w:rStyle w:val="Emphasis"/>
              </w:rPr>
              <w:t>cleaning equipment</w:t>
            </w:r>
            <w:r w:rsidRPr="006E3A2F">
              <w:t xml:space="preserve"> are selected, prepared and used to clean</w:t>
            </w:r>
          </w:p>
          <w:p w:rsidR="00000000" w:rsidRPr="006E3A2F" w:rsidP="006E3A2F">
            <w:pPr>
              <w:pStyle w:val="BodyText"/>
            </w:pPr>
            <w:r w:rsidRPr="006E3A2F">
              <w:t>and disinfect equipment and surfaces in</w:t>
            </w:r>
          </w:p>
          <w:p w:rsidR="00000000" w:rsidRPr="006E3A2F" w:rsidP="006E3A2F">
            <w:pPr>
              <w:pStyle w:val="BodyText"/>
            </w:pPr>
            <w:r w:rsidRPr="006E3A2F">
              <w:t xml:space="preserve">accordance with </w:t>
            </w:r>
            <w:r w:rsidRPr="006E3A2F">
              <w:rPr>
                <w:rStyle w:val="Emphasis"/>
              </w:rPr>
              <w:t>infection control guidelines</w:t>
            </w:r>
            <w:r w:rsidRPr="006E3A2F">
              <w:t xml:space="preserve"> and</w:t>
            </w:r>
          </w:p>
          <w:p w:rsidR="00000000" w:rsidRPr="006E3A2F" w:rsidP="006E3A2F">
            <w:pPr>
              <w:pStyle w:val="BodyText"/>
            </w:pPr>
            <w:r w:rsidRPr="006E3A2F">
              <w:t>scheduled cleaning routines</w:t>
            </w:r>
          </w:p>
          <w:p w:rsidR="00000000" w:rsidRPr="006E3A2F" w:rsidP="006E3A2F">
            <w:pPr>
              <w:pStyle w:val="List"/>
            </w:pPr>
            <w:r w:rsidRPr="006E3A2F">
              <w:t>2.2</w:t>
            </w:r>
            <w:r w:rsidRPr="006E3A2F">
              <w:tab/>
              <w:t>Standard precautions are practised, including the</w:t>
            </w:r>
          </w:p>
          <w:p w:rsidR="00000000" w:rsidRPr="006E3A2F" w:rsidP="006E3A2F">
            <w:pPr>
              <w:pStyle w:val="BodyText"/>
            </w:pPr>
            <w:r w:rsidRPr="006E3A2F">
              <w:t xml:space="preserve">use of </w:t>
            </w:r>
            <w:r w:rsidRPr="006E3A2F">
              <w:rPr>
                <w:rStyle w:val="Emphasis"/>
              </w:rPr>
              <w:t>personal protectiv</w:t>
            </w:r>
            <w:r w:rsidRPr="006E3A2F">
              <w:rPr>
                <w:rStyle w:val="Emphasis"/>
              </w:rPr>
              <w:t>e clothing</w:t>
            </w:r>
            <w:r w:rsidRPr="006E3A2F">
              <w:t xml:space="preserve"> and equipment</w:t>
            </w:r>
          </w:p>
          <w:p w:rsidR="00000000" w:rsidRPr="006E3A2F" w:rsidP="006E3A2F">
            <w:pPr>
              <w:pStyle w:val="List"/>
            </w:pPr>
            <w:r w:rsidRPr="006E3A2F">
              <w:t>2.3</w:t>
            </w:r>
            <w:r w:rsidRPr="006E3A2F">
              <w:tab/>
              <w:t>Organisational infection control policy and</w:t>
            </w:r>
          </w:p>
          <w:p w:rsidR="00000000" w:rsidRPr="006E3A2F" w:rsidP="006E3A2F">
            <w:pPr>
              <w:pStyle w:val="BodyText"/>
            </w:pPr>
            <w:r w:rsidRPr="006E3A2F">
              <w:t>procedures are followed</w:t>
            </w:r>
          </w:p>
          <w:p w:rsidR="00000000" w:rsidRPr="006E3A2F" w:rsidP="006E3A2F">
            <w:pPr>
              <w:pStyle w:val="List"/>
            </w:pPr>
            <w:r w:rsidRPr="006E3A2F">
              <w:t>2.4</w:t>
            </w:r>
            <w:r w:rsidRPr="006E3A2F">
              <w:tab/>
            </w:r>
            <w:r w:rsidRPr="006E3A2F">
              <w:rPr>
                <w:rStyle w:val="Emphasis"/>
              </w:rPr>
              <w:t>OH</w:t>
            </w:r>
            <w:r w:rsidRPr="006E3A2F">
              <w:t>&amp;</w:t>
            </w:r>
            <w:r w:rsidRPr="006E3A2F">
              <w:rPr>
                <w:rStyle w:val="Emphasis"/>
              </w:rPr>
              <w:t>S practices</w:t>
            </w:r>
            <w:r w:rsidRPr="006E3A2F">
              <w:t xml:space="preserve"> are followed</w:t>
            </w:r>
          </w:p>
          <w:p w:rsidR="00000000" w:rsidRPr="006E3A2F" w:rsidP="006E3A2F">
            <w:pPr>
              <w:pStyle w:val="List"/>
            </w:pPr>
            <w:r w:rsidRPr="006E3A2F">
              <w:t>2.5</w:t>
            </w:r>
            <w:r w:rsidRPr="006E3A2F">
              <w:tab/>
              <w:t>Equipment is correctly stored in accordance with</w:t>
            </w:r>
          </w:p>
          <w:p w:rsidR="00000000" w:rsidP="006E3A2F">
            <w:pPr>
              <w:pStyle w:val="BodyText"/>
              <w:rPr>
                <w:lang w:val="en-NZ"/>
              </w:rPr>
            </w:pPr>
            <w:r w:rsidRPr="006E3A2F">
              <w:t>organisational procedures</w:t>
            </w:r>
          </w:p>
        </w:tc>
      </w:tr>
      <w:tr w:rsidTr="00F13D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3A2F">
            <w:pPr>
              <w:pStyle w:val="List"/>
              <w:rPr>
                <w:lang w:val="en-NZ"/>
              </w:rPr>
            </w:pPr>
            <w:r w:rsidRPr="006E3A2F">
              <w:t>3.</w:t>
            </w:r>
            <w:r w:rsidRPr="006E3A2F">
              <w:tab/>
              <w:t>Maintain personal hygiene</w:t>
            </w:r>
          </w:p>
        </w:tc>
        <w:tc>
          <w:tcPr>
            <w:tcW w:w="5702" w:type="dxa"/>
            <w:tcBorders>
              <w:top w:val="nil"/>
              <w:left w:val="nil"/>
              <w:bottom w:val="nil"/>
              <w:right w:val="nil"/>
            </w:tcBorders>
            <w:tcMar>
              <w:top w:w="0" w:type="dxa"/>
              <w:left w:w="62" w:type="dxa"/>
              <w:bottom w:w="0" w:type="dxa"/>
              <w:right w:w="62" w:type="dxa"/>
            </w:tcMar>
          </w:tcPr>
          <w:p w:rsidR="00000000" w:rsidRPr="006E3A2F" w:rsidP="006E3A2F">
            <w:pPr>
              <w:pStyle w:val="List"/>
            </w:pPr>
            <w:r w:rsidRPr="006E3A2F">
              <w:t>3.1</w:t>
            </w:r>
            <w:r w:rsidRPr="006E3A2F">
              <w:tab/>
              <w:t>Standard and a</w:t>
            </w:r>
            <w:r w:rsidRPr="006E3A2F">
              <w:t>dditional infection control</w:t>
            </w:r>
          </w:p>
          <w:p w:rsidR="00000000" w:rsidRPr="006E3A2F" w:rsidP="006E3A2F">
            <w:pPr>
              <w:pStyle w:val="BodyText"/>
            </w:pPr>
            <w:r w:rsidRPr="006E3A2F">
              <w:t>procedures are used when required</w:t>
            </w:r>
          </w:p>
          <w:p w:rsidR="00000000" w:rsidRPr="006E3A2F" w:rsidP="006E3A2F">
            <w:pPr>
              <w:pStyle w:val="List"/>
            </w:pPr>
            <w:r w:rsidRPr="006E3A2F">
              <w:t>3.2</w:t>
            </w:r>
            <w:r w:rsidRPr="006E3A2F">
              <w:tab/>
              <w:t>Cleanliness of work clothes is maintained</w:t>
            </w:r>
          </w:p>
          <w:p w:rsidR="00000000" w:rsidRPr="006E3A2F" w:rsidP="006E3A2F">
            <w:pPr>
              <w:pStyle w:val="List"/>
            </w:pPr>
            <w:r w:rsidRPr="006E3A2F">
              <w:t>3.3</w:t>
            </w:r>
            <w:r w:rsidRPr="006E3A2F">
              <w:tab/>
              <w:t>Personal hygiene is maintained</w:t>
            </w:r>
          </w:p>
          <w:p w:rsidR="00000000" w:rsidRPr="006E3A2F" w:rsidP="006E3A2F">
            <w:pPr>
              <w:pStyle w:val="List"/>
            </w:pPr>
            <w:r w:rsidRPr="006E3A2F">
              <w:t>3.4</w:t>
            </w:r>
            <w:r w:rsidRPr="006E3A2F">
              <w:tab/>
              <w:t>Open-skin areas on self are covered with an</w:t>
            </w:r>
          </w:p>
          <w:p w:rsidR="00000000" w:rsidRPr="006E3A2F" w:rsidP="006E3A2F">
            <w:pPr>
              <w:pStyle w:val="BodyText"/>
            </w:pPr>
            <w:r w:rsidRPr="006E3A2F">
              <w:t>occlusive dressing</w:t>
            </w:r>
          </w:p>
          <w:p w:rsidR="00000000" w:rsidRPr="006E3A2F" w:rsidP="006E3A2F">
            <w:pPr>
              <w:pStyle w:val="List"/>
            </w:pPr>
            <w:r w:rsidRPr="006E3A2F">
              <w:t>3.5</w:t>
            </w:r>
            <w:r w:rsidRPr="006E3A2F">
              <w:tab/>
            </w:r>
            <w:r w:rsidRPr="006E3A2F">
              <w:t>Hand washing procedures are correctly followed</w:t>
            </w:r>
          </w:p>
          <w:p w:rsidR="00000000" w:rsidRPr="006E3A2F" w:rsidP="006E3A2F">
            <w:pPr>
              <w:pStyle w:val="BodyText"/>
            </w:pPr>
            <w:r w:rsidRPr="006E3A2F">
              <w:t>according to the organisation's infection control</w:t>
            </w:r>
          </w:p>
          <w:p w:rsidR="00000000" w:rsidRPr="006E3A2F" w:rsidP="006E3A2F">
            <w:pPr>
              <w:pStyle w:val="BodyText"/>
            </w:pPr>
            <w:r w:rsidRPr="006E3A2F">
              <w:t>policy and procedures</w:t>
            </w:r>
          </w:p>
          <w:p w:rsidR="00000000" w:rsidRPr="006E3A2F" w:rsidP="006E3A2F">
            <w:pPr>
              <w:pStyle w:val="List"/>
            </w:pPr>
            <w:r w:rsidRPr="006E3A2F">
              <w:t>3.6</w:t>
            </w:r>
            <w:r w:rsidRPr="006E3A2F">
              <w:tab/>
              <w:t xml:space="preserve">Appropriate protective clothing is checked prior to use, and worn correctly according to the organisation's infection control policy </w:t>
            </w:r>
            <w:r w:rsidRPr="006E3A2F">
              <w:t>and procedures</w:t>
            </w:r>
          </w:p>
          <w:p w:rsidR="00000000" w:rsidRPr="006E3A2F" w:rsidP="006E3A2F">
            <w:pPr>
              <w:pStyle w:val="List"/>
            </w:pPr>
            <w:r w:rsidRPr="006E3A2F">
              <w:t>3.7</w:t>
            </w:r>
            <w:r w:rsidRPr="006E3A2F">
              <w:tab/>
              <w:t>Where appropriate, one way work flows from</w:t>
            </w:r>
          </w:p>
          <w:p w:rsidR="00000000" w:rsidRPr="006E3A2F" w:rsidP="006E3A2F">
            <w:pPr>
              <w:pStyle w:val="BodyText"/>
            </w:pPr>
            <w:r w:rsidRPr="006E3A2F">
              <w:t>clean to dirty zones are adhered to</w:t>
            </w:r>
          </w:p>
          <w:p w:rsidR="00000000" w:rsidRPr="006E3A2F" w:rsidP="006E3A2F">
            <w:pPr>
              <w:pStyle w:val="List"/>
            </w:pPr>
            <w:r w:rsidRPr="006E3A2F">
              <w:t>3.8</w:t>
            </w:r>
            <w:r w:rsidRPr="006E3A2F">
              <w:tab/>
              <w:t>Immunisation is undertaken in accordance with</w:t>
            </w:r>
          </w:p>
          <w:p w:rsidR="00000000" w:rsidP="006E3A2F">
            <w:pPr>
              <w:pStyle w:val="BodyText"/>
              <w:rPr>
                <w:lang w:val="en-NZ"/>
              </w:rPr>
            </w:pPr>
            <w:r w:rsidRPr="006E3A2F">
              <w:t>organisational policy</w:t>
            </w:r>
          </w:p>
        </w:tc>
      </w:tr>
      <w:tr w:rsidTr="00F13D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3A2F">
            <w:pPr>
              <w:pStyle w:val="List"/>
              <w:rPr>
                <w:lang w:val="en-NZ"/>
              </w:rPr>
            </w:pPr>
            <w:r w:rsidRPr="006E3A2F">
              <w:t>4.</w:t>
            </w:r>
            <w:r w:rsidRPr="006E3A2F">
              <w:tab/>
              <w:t>Identify and respond to infection risks</w:t>
            </w:r>
          </w:p>
        </w:tc>
        <w:tc>
          <w:tcPr>
            <w:tcW w:w="5702" w:type="dxa"/>
            <w:tcBorders>
              <w:top w:val="nil"/>
              <w:left w:val="nil"/>
              <w:bottom w:val="nil"/>
              <w:right w:val="nil"/>
            </w:tcBorders>
            <w:tcMar>
              <w:top w:w="0" w:type="dxa"/>
              <w:left w:w="62" w:type="dxa"/>
              <w:bottom w:w="0" w:type="dxa"/>
              <w:right w:w="62" w:type="dxa"/>
            </w:tcMar>
          </w:tcPr>
          <w:p w:rsidR="00000000" w:rsidRPr="006E3A2F" w:rsidP="006E3A2F">
            <w:pPr>
              <w:pStyle w:val="List"/>
            </w:pPr>
            <w:r w:rsidRPr="006E3A2F">
              <w:t>4.1</w:t>
            </w:r>
            <w:r w:rsidRPr="006E3A2F">
              <w:tab/>
              <w:t xml:space="preserve">Awareness of common </w:t>
            </w:r>
            <w:r w:rsidRPr="006E3A2F">
              <w:rPr>
                <w:rStyle w:val="Emphasis"/>
              </w:rPr>
              <w:t>infection risks</w:t>
            </w:r>
            <w:r w:rsidRPr="006E3A2F">
              <w:t xml:space="preserve"> in</w:t>
            </w:r>
            <w:r w:rsidRPr="006E3A2F">
              <w:t xml:space="preserve"> own</w:t>
            </w:r>
          </w:p>
          <w:p w:rsidR="00000000" w:rsidRPr="006E3A2F" w:rsidP="006E3A2F">
            <w:pPr>
              <w:pStyle w:val="BodyText"/>
            </w:pPr>
            <w:r w:rsidRPr="006E3A2F">
              <w:t>workplace is maintained</w:t>
            </w:r>
          </w:p>
          <w:p w:rsidR="00000000" w:rsidRPr="006E3A2F" w:rsidP="006E3A2F">
            <w:pPr>
              <w:pStyle w:val="List"/>
            </w:pPr>
            <w:r w:rsidRPr="006E3A2F">
              <w:t>4.2</w:t>
            </w:r>
            <w:r w:rsidRPr="006E3A2F">
              <w:tab/>
              <w:t xml:space="preserve">Infection risks are identified and </w:t>
            </w:r>
            <w:r w:rsidRPr="006E3A2F">
              <w:rPr>
                <w:rStyle w:val="Emphasis"/>
              </w:rPr>
              <w:t>appropriate</w:t>
            </w:r>
          </w:p>
          <w:p w:rsidR="00000000" w:rsidRPr="006E3A2F" w:rsidP="006E3A2F">
            <w:pPr>
              <w:pStyle w:val="BodyText"/>
            </w:pPr>
            <w:r w:rsidRPr="006E3A2F">
              <w:rPr>
                <w:rStyle w:val="Emphasis"/>
              </w:rPr>
              <w:t>response</w:t>
            </w:r>
            <w:r w:rsidRPr="006E3A2F">
              <w:t xml:space="preserve"> implemented within own role and</w:t>
            </w:r>
          </w:p>
          <w:p w:rsidR="00000000" w:rsidRPr="006E3A2F" w:rsidP="006E3A2F">
            <w:pPr>
              <w:pStyle w:val="BodyText"/>
            </w:pPr>
            <w:r w:rsidRPr="006E3A2F">
              <w:t>responsibility to maintain a clean environment</w:t>
            </w:r>
          </w:p>
          <w:p w:rsidR="00000000" w:rsidRPr="006E3A2F" w:rsidP="006E3A2F">
            <w:pPr>
              <w:pStyle w:val="List"/>
            </w:pPr>
            <w:r w:rsidRPr="006E3A2F">
              <w:t>4.3</w:t>
            </w:r>
            <w:r w:rsidRPr="006E3A2F">
              <w:tab/>
              <w:t>Situations that pose an infection risk are</w:t>
            </w:r>
          </w:p>
          <w:p w:rsidR="00000000" w:rsidRPr="006E3A2F" w:rsidP="006E3A2F">
            <w:pPr>
              <w:pStyle w:val="BodyText"/>
            </w:pPr>
            <w:r w:rsidRPr="006E3A2F">
              <w:t xml:space="preserve">responded to appropriately in accordance </w:t>
            </w:r>
            <w:r w:rsidRPr="006E3A2F">
              <w:t>with</w:t>
            </w:r>
          </w:p>
          <w:p w:rsidR="00000000" w:rsidRPr="006E3A2F" w:rsidP="006E3A2F">
            <w:pPr>
              <w:pStyle w:val="BodyText"/>
            </w:pPr>
            <w:r w:rsidRPr="006E3A2F">
              <w:t>organisational policy and procedures</w:t>
            </w:r>
          </w:p>
          <w:p w:rsidR="00000000" w:rsidRPr="006E3A2F" w:rsidP="006E3A2F">
            <w:pPr>
              <w:pStyle w:val="List"/>
            </w:pPr>
            <w:r w:rsidRPr="006E3A2F">
              <w:t>4.4</w:t>
            </w:r>
            <w:r w:rsidRPr="006E3A2F">
              <w:tab/>
              <w:t>Appropriate signs are placed as and where</w:t>
            </w:r>
          </w:p>
          <w:p w:rsidR="00000000" w:rsidRPr="006E3A2F" w:rsidP="006E3A2F">
            <w:pPr>
              <w:pStyle w:val="BodyText"/>
            </w:pPr>
            <w:r w:rsidRPr="006E3A2F">
              <w:t>appropriate</w:t>
            </w:r>
          </w:p>
          <w:p w:rsidR="00000000" w:rsidRPr="006E3A2F" w:rsidP="006E3A2F">
            <w:pPr>
              <w:pStyle w:val="List"/>
            </w:pPr>
            <w:r w:rsidRPr="006E3A2F">
              <w:t>4.5</w:t>
            </w:r>
            <w:r w:rsidRPr="006E3A2F">
              <w:tab/>
              <w:t>Personal protective clothing is used in accordance</w:t>
            </w:r>
          </w:p>
          <w:p w:rsidR="00000000" w:rsidRPr="006E3A2F" w:rsidP="006E3A2F">
            <w:pPr>
              <w:pStyle w:val="BodyText"/>
            </w:pPr>
            <w:r w:rsidRPr="006E3A2F">
              <w:t>with standard precautions</w:t>
            </w:r>
          </w:p>
          <w:p w:rsidR="00000000" w:rsidRPr="006E3A2F" w:rsidP="006E3A2F">
            <w:pPr>
              <w:pStyle w:val="List"/>
            </w:pPr>
            <w:r w:rsidRPr="006E3A2F">
              <w:t>4.6</w:t>
            </w:r>
            <w:r w:rsidRPr="006E3A2F">
              <w:tab/>
              <w:t>Risk control and risk containment procedures are</w:t>
            </w:r>
          </w:p>
          <w:p w:rsidR="00000000" w:rsidRPr="006E3A2F" w:rsidP="006E3A2F">
            <w:pPr>
              <w:pStyle w:val="BodyText"/>
            </w:pPr>
            <w:r w:rsidRPr="006E3A2F">
              <w:t>followed for specific risks when required</w:t>
            </w:r>
          </w:p>
          <w:p w:rsidR="00000000" w:rsidRPr="006E3A2F" w:rsidP="006E3A2F">
            <w:pPr>
              <w:pStyle w:val="List"/>
            </w:pPr>
            <w:r w:rsidRPr="006E3A2F">
              <w:t>4.7</w:t>
            </w:r>
            <w:r w:rsidRPr="006E3A2F">
              <w:tab/>
              <w:t>Spillages are removed in accordance with</w:t>
            </w:r>
          </w:p>
          <w:p w:rsidR="00000000" w:rsidRPr="006E3A2F" w:rsidP="006E3A2F">
            <w:pPr>
              <w:pStyle w:val="List"/>
            </w:pPr>
            <w:r w:rsidRPr="006E3A2F">
              <w:t>organisational policy and procedure</w:t>
            </w:r>
          </w:p>
        </w:tc>
      </w:tr>
    </w:tbl>
    <w:p w:rsidR="00000000" w:rsidRPr="006E3A2F" w:rsidP="006E3A2F">
      <w:pPr>
        <w:pStyle w:val="BodyText"/>
      </w:pPr>
    </w:p>
    <w:p w:rsidR="00000000" w:rsidRPr="006E3A2F" w:rsidP="006E3A2F">
      <w:pPr>
        <w:pStyle w:val="AllowPageBreak"/>
      </w:pPr>
    </w:p>
    <w:p w:rsidR="00000000" w:rsidRPr="006E3A2F" w:rsidP="006E3A2F">
      <w:pPr>
        <w:pStyle w:val="Heading1"/>
      </w:pPr>
      <w:bookmarkStart w:id="9" w:name="O_95339"/>
      <w:bookmarkEnd w:id="9"/>
      <w:r w:rsidRPr="006E3A2F">
        <w:t>Required Skills and Knowledge</w:t>
      </w:r>
    </w:p>
    <w:tbl>
      <w:tblPr>
        <w:tblW w:w="0" w:type="auto"/>
        <w:tblLayout w:type="fixed"/>
        <w:tblCellMar>
          <w:left w:w="62" w:type="dxa"/>
          <w:right w:w="62" w:type="dxa"/>
        </w:tblCellMar>
        <w:tblLook w:val="0000"/>
      </w:tblPr>
      <w:tblGrid>
        <w:gridCol w:w="9072"/>
      </w:tblGrid>
      <w:tr w:rsidTr="00F13D2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rPr>
                <w:rStyle w:val="SpecialBold"/>
              </w:rPr>
              <w:t>REQUIRED SKILLS AND KNOWLEDGE</w:t>
            </w:r>
          </w:p>
        </w:tc>
      </w:tr>
      <w:tr w:rsidTr="00F13D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t>This describes the essential skills and knowledge and their level, required for this unit.</w:t>
            </w:r>
          </w:p>
        </w:tc>
      </w:tr>
      <w:tr w:rsidTr="00F13D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t>Demonstrates skills to</w:t>
            </w:r>
          </w:p>
          <w:p w:rsidR="00000000" w:rsidRPr="006E3A2F" w:rsidP="006E3A2F">
            <w:pPr>
              <w:pStyle w:val="ListBullet"/>
            </w:pPr>
            <w:r w:rsidRPr="006E3A2F">
              <w:t>apply standard precautions:</w:t>
            </w:r>
          </w:p>
          <w:p w:rsidR="00000000" w:rsidRPr="006E3A2F" w:rsidP="006E3A2F">
            <w:pPr>
              <w:pStyle w:val="ListBullet2"/>
            </w:pPr>
            <w:r w:rsidRPr="006E3A2F">
              <w:t>consistently follow correct hygiene procedures</w:t>
            </w:r>
          </w:p>
          <w:p w:rsidR="00000000" w:rsidRPr="006E3A2F" w:rsidP="006E3A2F">
            <w:pPr>
              <w:pStyle w:val="ListBullet2"/>
            </w:pPr>
            <w:r w:rsidRPr="006E3A2F">
              <w:t>select and use equipment and disinfectants</w:t>
            </w:r>
          </w:p>
          <w:p w:rsidR="00000000" w:rsidRPr="006E3A2F" w:rsidP="006E3A2F">
            <w:pPr>
              <w:pStyle w:val="ListBullet2"/>
            </w:pPr>
            <w:r w:rsidRPr="006E3A2F">
              <w:t>follow correct hand washing techniques</w:t>
            </w:r>
          </w:p>
          <w:p w:rsidR="00000000" w:rsidRPr="006E3A2F" w:rsidP="006E3A2F">
            <w:pPr>
              <w:pStyle w:val="ListBullet2"/>
            </w:pPr>
            <w:r w:rsidRPr="006E3A2F">
              <w:t>correctly use personal protective clothing and equipment</w:t>
            </w:r>
          </w:p>
          <w:p w:rsidR="00000000" w:rsidRPr="006E3A2F" w:rsidP="006E3A2F">
            <w:pPr>
              <w:pStyle w:val="ListBullet2"/>
            </w:pPr>
            <w:r w:rsidRPr="006E3A2F">
              <w:t>follow procedures appropriate to the cleaningarea and purpose</w:t>
            </w:r>
          </w:p>
          <w:p w:rsidR="00000000" w:rsidRPr="006E3A2F" w:rsidP="006E3A2F">
            <w:pPr>
              <w:pStyle w:val="ListBullet2"/>
            </w:pPr>
            <w:r w:rsidRPr="006E3A2F">
              <w:t>minimise disruption to the work environment</w:t>
            </w:r>
          </w:p>
          <w:p w:rsidR="00000000" w:rsidRPr="006E3A2F" w:rsidP="006E3A2F">
            <w:pPr>
              <w:pStyle w:val="ListBullet2"/>
            </w:pPr>
            <w:r w:rsidRPr="006E3A2F">
              <w:t>minimise infection risks and hazards for self and othe</w:t>
            </w:r>
            <w:r w:rsidRPr="006E3A2F">
              <w:t>rs</w:t>
            </w:r>
          </w:p>
          <w:p w:rsidR="00000000" w:rsidRPr="006E3A2F" w:rsidP="006E3A2F">
            <w:pPr>
              <w:pStyle w:val="ListBullet2"/>
            </w:pPr>
            <w:r w:rsidRPr="006E3A2F">
              <w:t>use appropriate chemicals for cleaning and disinfection</w:t>
            </w:r>
          </w:p>
          <w:p w:rsidR="00000000" w:rsidRPr="006E3A2F" w:rsidP="006E3A2F">
            <w:pPr>
              <w:pStyle w:val="ListBullet"/>
            </w:pPr>
            <w:r w:rsidRPr="006E3A2F">
              <w:t>apply additional precautions when standard precautions are not sufficient</w:t>
            </w:r>
          </w:p>
          <w:p w:rsidR="00000000" w:rsidRPr="006E3A2F" w:rsidP="006E3A2F">
            <w:pPr>
              <w:pStyle w:val="ListBullet"/>
            </w:pPr>
            <w:r w:rsidRPr="006E3A2F">
              <w:t>use technology to work safely and competently</w:t>
            </w:r>
          </w:p>
          <w:p w:rsidR="00000000" w:rsidRPr="006E3A2F" w:rsidP="006E3A2F">
            <w:pPr>
              <w:pStyle w:val="ListBullet"/>
            </w:pPr>
            <w:r w:rsidRPr="006E3A2F">
              <w:t>communicate constructively to achieve planned outcomes in relation to infecti</w:t>
            </w:r>
            <w:r w:rsidRPr="006E3A2F">
              <w:t>on risks, waste management and hygiene issues</w:t>
            </w:r>
          </w:p>
          <w:p w:rsidR="00000000" w:rsidRPr="006E3A2F" w:rsidP="006E3A2F">
            <w:pPr>
              <w:pStyle w:val="ListBullet"/>
            </w:pPr>
            <w:r w:rsidRPr="006E3A2F">
              <w:t>read, interpret, and follow information on work specifications , standard operating procedures and work instructions, and other reference material</w:t>
            </w:r>
          </w:p>
          <w:p w:rsidR="00000000" w:rsidRPr="006E3A2F" w:rsidP="006E3A2F">
            <w:pPr>
              <w:pStyle w:val="ListBullet"/>
            </w:pPr>
            <w:r w:rsidRPr="006E3A2F">
              <w:t>maintain accurate records</w:t>
            </w:r>
          </w:p>
          <w:p w:rsidR="00000000" w:rsidRPr="006E3A2F" w:rsidP="006E3A2F">
            <w:pPr>
              <w:pStyle w:val="ListBullet"/>
            </w:pPr>
            <w:r w:rsidRPr="006E3A2F">
              <w:t>communicate within the workplace</w:t>
            </w:r>
          </w:p>
          <w:p w:rsidR="00000000" w:rsidRPr="006E3A2F" w:rsidP="006E3A2F">
            <w:pPr>
              <w:pStyle w:val="ListBullet"/>
            </w:pPr>
            <w:r w:rsidRPr="006E3A2F">
              <w:t>sequ</w:t>
            </w:r>
            <w:r w:rsidRPr="006E3A2F">
              <w:t>ence operations</w:t>
            </w:r>
          </w:p>
          <w:p w:rsidR="00000000" w:rsidRPr="006E3A2F" w:rsidP="006E3A2F">
            <w:pPr>
              <w:pStyle w:val="ListBullet"/>
            </w:pPr>
            <w:r w:rsidRPr="006E3A2F">
              <w:t>meet specifications</w:t>
            </w:r>
          </w:p>
          <w:p w:rsidR="00000000" w:rsidRPr="006E3A2F" w:rsidP="006E3A2F">
            <w:pPr>
              <w:pStyle w:val="ListBullet"/>
            </w:pPr>
            <w:r w:rsidRPr="006E3A2F">
              <w:t>clarify and check task-related information</w:t>
            </w:r>
          </w:p>
          <w:p w:rsidR="00000000" w:rsidP="006E3A2F">
            <w:pPr>
              <w:pStyle w:val="ListBullet"/>
              <w:rPr>
                <w:lang w:val="en-NZ"/>
              </w:rPr>
            </w:pPr>
            <w:r w:rsidRPr="006E3A2F">
              <w:t>carry out work according to OH&amp;S practices</w:t>
            </w:r>
          </w:p>
        </w:tc>
      </w:tr>
      <w:tr w:rsidTr="00F13D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t>Demonstrates knowledge of</w:t>
            </w:r>
          </w:p>
          <w:p w:rsidR="00000000" w:rsidRPr="006E3A2F" w:rsidP="006E3A2F">
            <w:pPr>
              <w:pStyle w:val="ListBullet"/>
            </w:pPr>
            <w:r w:rsidRPr="006E3A2F">
              <w:t>organisation's infection control policy as it relates to specific work role</w:t>
            </w:r>
          </w:p>
          <w:p w:rsidR="00000000" w:rsidRPr="006E3A2F" w:rsidP="006E3A2F">
            <w:pPr>
              <w:pStyle w:val="ListBullet"/>
            </w:pPr>
            <w:r w:rsidRPr="006E3A2F">
              <w:t>processes of how infection is spread</w:t>
            </w:r>
          </w:p>
          <w:p w:rsidR="00000000" w:rsidRPr="006E3A2F" w:rsidP="006E3A2F">
            <w:pPr>
              <w:pStyle w:val="ListBullet"/>
            </w:pPr>
            <w:r w:rsidRPr="006E3A2F">
              <w:t>infection risks in a laundry environment, and specifically in own workplace</w:t>
            </w:r>
          </w:p>
          <w:p w:rsidR="00000000" w:rsidRPr="006E3A2F" w:rsidP="006E3A2F">
            <w:pPr>
              <w:pStyle w:val="ListBullet"/>
            </w:pPr>
            <w:r w:rsidRPr="006E3A2F">
              <w:t>organisation's waste management policy and procedures</w:t>
            </w:r>
          </w:p>
          <w:p w:rsidR="00000000" w:rsidRPr="006E3A2F" w:rsidP="006E3A2F">
            <w:pPr>
              <w:pStyle w:val="ListBullet"/>
            </w:pPr>
            <w:r w:rsidRPr="006E3A2F">
              <w:t>applicable OHS policy and practice in relation to infection risks, hygiene, waste</w:t>
            </w:r>
          </w:p>
          <w:p w:rsidR="00000000" w:rsidRPr="006E3A2F" w:rsidP="006E3A2F">
            <w:pPr>
              <w:pStyle w:val="ListBullet"/>
            </w:pPr>
            <w:r w:rsidRPr="006E3A2F">
              <w:t>managem</w:t>
            </w:r>
            <w:r w:rsidRPr="006E3A2F">
              <w:t>ent and cleaning</w:t>
            </w:r>
          </w:p>
          <w:p w:rsidR="00000000" w:rsidRPr="006E3A2F" w:rsidP="006E3A2F">
            <w:pPr>
              <w:pStyle w:val="ListBullet"/>
            </w:pPr>
            <w:r w:rsidRPr="006E3A2F">
              <w:t>relevant material safety data sheets</w:t>
            </w:r>
          </w:p>
          <w:p w:rsidR="00000000" w:rsidRPr="006E3A2F" w:rsidP="006E3A2F">
            <w:pPr>
              <w:pStyle w:val="ListBullet"/>
            </w:pPr>
            <w:r w:rsidRPr="006E3A2F">
              <w:t>quality practices</w:t>
            </w:r>
          </w:p>
          <w:p w:rsidR="00000000" w:rsidRPr="006E3A2F" w:rsidP="006E3A2F">
            <w:pPr>
              <w:pStyle w:val="ListBullet"/>
            </w:pPr>
            <w:r w:rsidRPr="006E3A2F">
              <w:t>workplace practices</w:t>
            </w:r>
          </w:p>
          <w:p w:rsidR="00000000" w:rsidP="006E3A2F">
            <w:pPr>
              <w:pStyle w:val="ListBullet"/>
              <w:rPr>
                <w:lang w:val="en-NZ"/>
              </w:rPr>
            </w:pPr>
            <w:r w:rsidRPr="006E3A2F">
              <w:t>practices for  recording and reporting</w:t>
            </w:r>
          </w:p>
        </w:tc>
      </w:tr>
      <w:tr w:rsidTr="00F13D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3A2F" w:rsidP="006E3A2F">
            <w:pPr>
              <w:pStyle w:val="BodyText"/>
            </w:pPr>
          </w:p>
        </w:tc>
      </w:tr>
    </w:tbl>
    <w:p w:rsidR="00000000" w:rsidRPr="006E3A2F" w:rsidP="006E3A2F">
      <w:pPr>
        <w:pStyle w:val="BodyText"/>
      </w:pPr>
    </w:p>
    <w:p w:rsidR="00000000" w:rsidRPr="006E3A2F" w:rsidP="006E3A2F">
      <w:pPr>
        <w:pStyle w:val="AllowPageBreak"/>
      </w:pPr>
    </w:p>
    <w:p w:rsidR="00000000" w:rsidRPr="006E3A2F" w:rsidP="006E3A2F">
      <w:pPr>
        <w:pStyle w:val="Heading1"/>
      </w:pPr>
      <w:bookmarkStart w:id="10" w:name="O_95340"/>
      <w:bookmarkEnd w:id="10"/>
      <w:r w:rsidRPr="006E3A2F">
        <w:t>Evidence Guide</w:t>
      </w:r>
    </w:p>
    <w:tbl>
      <w:tblPr>
        <w:tblW w:w="0" w:type="auto"/>
        <w:tblLayout w:type="fixed"/>
        <w:tblCellMar>
          <w:left w:w="62" w:type="dxa"/>
          <w:right w:w="62" w:type="dxa"/>
        </w:tblCellMar>
        <w:tblLook w:val="0000"/>
      </w:tblPr>
      <w:tblGrid>
        <w:gridCol w:w="3402"/>
        <w:gridCol w:w="5670"/>
      </w:tblGrid>
      <w:tr w:rsidTr="00F13D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rPr>
                <w:rStyle w:val="SpecialBold"/>
              </w:rPr>
              <w:t>EVIDENCE GUIDE</w:t>
            </w:r>
          </w:p>
        </w:tc>
      </w:tr>
      <w:tr w:rsidTr="00F13D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t>The Evidence Guide provides advice on assessment and must</w:t>
            </w:r>
            <w:r w:rsidRPr="006E3A2F">
              <w:t xml:space="preserve"> be read in conjunction with the Performance Criteria, Required Skills and Knowledge, the Range Statement and the Assessment Guidelines for the Training Package.</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rPr>
                <w:rStyle w:val="SpecialBold"/>
              </w:rPr>
              <w:t>Critical aspects for assessment and evidence required to demonstrate competency in this unit</w:t>
            </w: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t>Demonstrates skills and knowledge to:</w:t>
            </w:r>
          </w:p>
          <w:p w:rsidR="00000000" w:rsidRPr="006E3A2F" w:rsidP="006E3A2F">
            <w:pPr>
              <w:pStyle w:val="ListBullet"/>
            </w:pPr>
            <w:r w:rsidRPr="006E3A2F">
              <w:t>comply with organisation's infection control</w:t>
            </w:r>
          </w:p>
          <w:p w:rsidR="00000000" w:rsidRPr="006E3A2F" w:rsidP="006E3A2F">
            <w:pPr>
              <w:pStyle w:val="ListBullet"/>
            </w:pPr>
            <w:r w:rsidRPr="006E3A2F">
              <w:t>policy as it relates to specific work roles, safe waste handling and management procedures</w:t>
            </w:r>
          </w:p>
          <w:p w:rsidR="00000000" w:rsidRPr="006E3A2F" w:rsidP="006E3A2F">
            <w:pPr>
              <w:pStyle w:val="ListBullet"/>
            </w:pPr>
            <w:r w:rsidRPr="006E3A2F">
              <w:t>apply personal hygiene and environmental practices</w:t>
            </w:r>
          </w:p>
          <w:p w:rsidR="00000000" w:rsidRPr="006E3A2F" w:rsidP="006E3A2F">
            <w:pPr>
              <w:pStyle w:val="BodyText"/>
            </w:pPr>
          </w:p>
          <w:p w:rsidR="00000000" w:rsidRPr="006E3A2F" w:rsidP="006E3A2F">
            <w:pPr>
              <w:pStyle w:val="BodyText"/>
            </w:pPr>
            <w:r w:rsidRPr="006E3A2F">
              <w:t>Consistently applies skills a</w:t>
            </w:r>
            <w:r w:rsidRPr="006E3A2F">
              <w:t>nd knowledge when:</w:t>
            </w:r>
          </w:p>
          <w:p w:rsidR="00000000" w:rsidRPr="006E3A2F" w:rsidP="006E3A2F">
            <w:pPr>
              <w:pStyle w:val="ListBullet"/>
            </w:pPr>
            <w:r w:rsidRPr="006E3A2F">
              <w:t>organising work</w:t>
            </w:r>
          </w:p>
          <w:p w:rsidR="00000000" w:rsidRPr="006E3A2F" w:rsidP="006E3A2F">
            <w:pPr>
              <w:pStyle w:val="ListBullet"/>
            </w:pPr>
            <w:r w:rsidRPr="006E3A2F">
              <w:t xml:space="preserve">completing tasks </w:t>
            </w:r>
          </w:p>
          <w:p w:rsidR="00000000" w:rsidRPr="006E3A2F" w:rsidP="006E3A2F">
            <w:pPr>
              <w:pStyle w:val="ListBullet"/>
            </w:pPr>
            <w:r w:rsidRPr="006E3A2F">
              <w:t xml:space="preserve">identifying improvements </w:t>
            </w:r>
          </w:p>
          <w:p w:rsidR="00000000" w:rsidRPr="006E3A2F" w:rsidP="006E3A2F">
            <w:pPr>
              <w:pStyle w:val="ListBullet"/>
            </w:pPr>
            <w:r w:rsidRPr="006E3A2F">
              <w:t>using workplace practices</w:t>
            </w:r>
          </w:p>
          <w:p w:rsidR="00000000" w:rsidRPr="006E3A2F" w:rsidP="006E3A2F">
            <w:pPr>
              <w:pStyle w:val="ListBullet"/>
            </w:pPr>
            <w:r w:rsidRPr="006E3A2F">
              <w:t>using OH&amp;S practices</w:t>
            </w:r>
          </w:p>
          <w:p w:rsidR="00000000" w:rsidRPr="006E3A2F" w:rsidP="006E3A2F">
            <w:pPr>
              <w:pStyle w:val="ListBullet"/>
            </w:pPr>
            <w:r w:rsidRPr="006E3A2F">
              <w:t>recording and reporting accidents and incidents</w:t>
            </w:r>
          </w:p>
          <w:p w:rsidR="00000000" w:rsidRPr="006E3A2F" w:rsidP="006E3A2F">
            <w:pPr>
              <w:pStyle w:val="ListBullet"/>
            </w:pPr>
            <w:r w:rsidRPr="006E3A2F">
              <w:t>assessing operational readiness of equipment used and work processes</w:t>
            </w:r>
          </w:p>
          <w:p w:rsidR="00000000" w:rsidRPr="006E3A2F" w:rsidP="006E3A2F">
            <w:pPr>
              <w:pStyle w:val="ListBullet"/>
            </w:pPr>
            <w:r w:rsidRPr="006E3A2F">
              <w:t>recognising and adapting to cultural differences in the workplace, including modes of behaviour and interactions</w:t>
            </w:r>
          </w:p>
          <w:p w:rsidR="00000000" w:rsidP="006E3A2F">
            <w:pPr>
              <w:pStyle w:val="ListBullet"/>
              <w:rPr>
                <w:lang w:val="en-NZ"/>
              </w:rPr>
            </w:pPr>
            <w:r w:rsidRPr="006E3A2F">
              <w:t>completing work systematically with attention to detail without damage to goods and equipment</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rPr>
                <w:rStyle w:val="SpecialBold"/>
              </w:rPr>
              <w:t>Context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t>As</w:t>
            </w:r>
            <w:r w:rsidRPr="006E3A2F">
              <w:t>sessment may occur on the job or in an appropriately simulated environment and requires access to work areas, materials and equipment and to information on workplace practices and OH&amp;S practices.</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rPr>
                <w:rStyle w:val="SpecialBold"/>
              </w:rPr>
              <w:t>Guidance information for assessment</w:t>
            </w:r>
          </w:p>
        </w:tc>
        <w:tc>
          <w:tcPr>
            <w:tcW w:w="5670"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t>This unit may be assess</w:t>
            </w:r>
            <w:r w:rsidRPr="006E3A2F">
              <w:t>ed independently or in combination with other relevant units.</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BodyText"/>
            </w:pPr>
          </w:p>
        </w:tc>
      </w:tr>
    </w:tbl>
    <w:p w:rsidR="00000000" w:rsidRPr="006E3A2F" w:rsidP="006E3A2F">
      <w:pPr>
        <w:pStyle w:val="BodyText"/>
      </w:pPr>
    </w:p>
    <w:p w:rsidR="00000000" w:rsidRPr="006E3A2F" w:rsidP="006E3A2F">
      <w:pPr>
        <w:pStyle w:val="AllowPageBreak"/>
      </w:pPr>
    </w:p>
    <w:p w:rsidR="00000000" w:rsidRPr="006E3A2F" w:rsidP="006E3A2F">
      <w:pPr>
        <w:pStyle w:val="Heading1"/>
      </w:pPr>
      <w:bookmarkStart w:id="11" w:name="O_95341"/>
      <w:bookmarkEnd w:id="11"/>
      <w:r w:rsidRPr="006E3A2F">
        <w:t>Range Statement</w:t>
      </w:r>
    </w:p>
    <w:tbl>
      <w:tblPr>
        <w:tblW w:w="0" w:type="auto"/>
        <w:tblLayout w:type="fixed"/>
        <w:tblCellMar>
          <w:left w:w="62" w:type="dxa"/>
          <w:right w:w="62" w:type="dxa"/>
        </w:tblCellMar>
        <w:tblLook w:val="0000"/>
      </w:tblPr>
      <w:tblGrid>
        <w:gridCol w:w="3402"/>
        <w:gridCol w:w="5670"/>
      </w:tblGrid>
      <w:tr w:rsidTr="00F13D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rPr>
                <w:rStyle w:val="SpecialBold"/>
              </w:rPr>
              <w:t>RANGE STATEMENT</w:t>
            </w:r>
          </w:p>
        </w:tc>
      </w:tr>
      <w:tr w:rsidTr="00F13D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t xml:space="preserve">The range statement relates to the unit of competency as a whole. It allows for different work environments and situations that may affect </w:t>
            </w:r>
            <w:r w:rsidRPr="006E3A2F">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6E3A2F">
              <w:t>the item, and local industry and regional contexts.</w:t>
            </w:r>
          </w:p>
        </w:tc>
      </w:tr>
      <w:tr w:rsidTr="00F13D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t>All work must comply with relevant Federal and State or Territory legislative or regulatory requirements.</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t xml:space="preserve">Waste may include </w:t>
            </w:r>
          </w:p>
          <w:p w:rsidR="00000000" w:rsidP="006E3A2F">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ListBullet"/>
            </w:pPr>
            <w:r w:rsidRPr="006E3A2F">
              <w:t>clinical and related wastes</w:t>
            </w:r>
          </w:p>
          <w:p w:rsidR="00000000" w:rsidRPr="006E3A2F" w:rsidP="006E3A2F">
            <w:pPr>
              <w:pStyle w:val="ListBullet"/>
            </w:pPr>
            <w:r w:rsidRPr="006E3A2F">
              <w:t>cytotoxic waste</w:t>
            </w:r>
          </w:p>
          <w:p w:rsidR="00000000" w:rsidRPr="006E3A2F" w:rsidP="006E3A2F">
            <w:pPr>
              <w:pStyle w:val="ListBullet"/>
            </w:pPr>
            <w:r w:rsidRPr="006E3A2F">
              <w:t>sharps</w:t>
            </w:r>
          </w:p>
          <w:p w:rsidR="00000000" w:rsidRPr="006E3A2F" w:rsidP="006E3A2F">
            <w:pPr>
              <w:pStyle w:val="ListBullet"/>
            </w:pPr>
            <w:r w:rsidRPr="006E3A2F">
              <w:t>radioactive waste</w:t>
            </w:r>
          </w:p>
          <w:p w:rsidR="00000000" w:rsidRPr="006E3A2F" w:rsidP="006E3A2F">
            <w:pPr>
              <w:pStyle w:val="ListBullet"/>
            </w:pPr>
            <w:r w:rsidRPr="006E3A2F">
              <w:t>general waste</w:t>
            </w:r>
          </w:p>
          <w:p w:rsidR="00000000" w:rsidRPr="006E3A2F" w:rsidP="006E3A2F">
            <w:pPr>
              <w:pStyle w:val="ListBullet"/>
            </w:pPr>
            <w:r w:rsidRPr="006E3A2F">
              <w:t>food wastes</w:t>
            </w:r>
          </w:p>
          <w:p w:rsidR="00000000" w:rsidRPr="006E3A2F" w:rsidP="006E3A2F">
            <w:pPr>
              <w:pStyle w:val="ListBullet"/>
            </w:pPr>
            <w:r w:rsidRPr="006E3A2F">
              <w:t>human or animal tissue</w:t>
            </w:r>
          </w:p>
          <w:p w:rsidR="00000000" w:rsidP="006E3A2F">
            <w:pPr>
              <w:pStyle w:val="ListBullet"/>
              <w:rPr>
                <w:lang w:val="en-NZ"/>
              </w:rPr>
            </w:pPr>
            <w:r w:rsidRPr="006E3A2F">
              <w:t>hazardous substances</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t>Waste may be transported or</w:t>
            </w:r>
          </w:p>
          <w:p w:rsidR="00000000" w:rsidP="006E3A2F">
            <w:pPr>
              <w:pStyle w:val="BodyText"/>
              <w:rPr>
                <w:lang w:val="en-NZ"/>
              </w:rPr>
            </w:pPr>
            <w:r w:rsidRPr="006E3A2F">
              <w:t>contained in</w:t>
            </w: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ListBullet"/>
            </w:pPr>
            <w:r w:rsidRPr="006E3A2F">
              <w:t>lockable bins</w:t>
            </w:r>
          </w:p>
          <w:p w:rsidR="00000000" w:rsidRPr="006E3A2F" w:rsidP="006E3A2F">
            <w:pPr>
              <w:pStyle w:val="ListBullet"/>
            </w:pPr>
            <w:r w:rsidRPr="006E3A2F">
              <w:t>special containers</w:t>
            </w:r>
          </w:p>
          <w:p w:rsidR="00000000" w:rsidRPr="006E3A2F" w:rsidP="006E3A2F">
            <w:pPr>
              <w:pStyle w:val="ListBullet"/>
            </w:pPr>
            <w:r w:rsidRPr="006E3A2F">
              <w:t>trolley</w:t>
            </w:r>
          </w:p>
          <w:p w:rsidR="00000000" w:rsidRPr="006E3A2F" w:rsidP="006E3A2F">
            <w:pPr>
              <w:pStyle w:val="ListBullet"/>
            </w:pPr>
            <w:r w:rsidRPr="006E3A2F">
              <w:t>bags</w:t>
            </w:r>
          </w:p>
          <w:p w:rsidR="00000000" w:rsidP="006E3A2F">
            <w:pPr>
              <w:pStyle w:val="ListBullet"/>
              <w:rPr>
                <w:lang w:val="en-NZ"/>
              </w:rPr>
            </w:pPr>
            <w:r w:rsidRPr="006E3A2F">
              <w:t>suitable vehicle</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t>Disposal requirements may be</w:t>
            </w: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ListBullet"/>
            </w:pPr>
            <w:r w:rsidRPr="006E3A2F">
              <w:t>determined by government, including local governmen</w:t>
            </w:r>
            <w:r w:rsidRPr="006E3A2F">
              <w:t>t requirements</w:t>
            </w:r>
          </w:p>
          <w:p w:rsidR="00000000" w:rsidRPr="006E3A2F" w:rsidP="006E3A2F">
            <w:pPr>
              <w:pStyle w:val="ListBullet"/>
            </w:pPr>
            <w:r w:rsidRPr="006E3A2F">
              <w:t>determined by organisational policy</w:t>
            </w:r>
          </w:p>
          <w:p w:rsidR="00000000" w:rsidRPr="006E3A2F" w:rsidP="006E3A2F">
            <w:pPr>
              <w:pStyle w:val="ListBullet"/>
            </w:pPr>
            <w:r w:rsidRPr="006E3A2F">
              <w:t>landfill</w:t>
            </w:r>
          </w:p>
          <w:p w:rsidR="00000000" w:rsidRPr="006E3A2F" w:rsidP="006E3A2F">
            <w:pPr>
              <w:pStyle w:val="ListBullet"/>
            </w:pPr>
            <w:r w:rsidRPr="006E3A2F">
              <w:t>flushing into sewerage system</w:t>
            </w:r>
          </w:p>
          <w:p w:rsidR="00000000" w:rsidRPr="006E3A2F" w:rsidP="006E3A2F">
            <w:pPr>
              <w:pStyle w:val="ListBullet"/>
            </w:pPr>
            <w:r w:rsidRPr="006E3A2F">
              <w:t>incineration</w:t>
            </w:r>
          </w:p>
          <w:p w:rsidR="00000000" w:rsidP="006E3A2F">
            <w:pPr>
              <w:pStyle w:val="ListBullet"/>
              <w:rPr>
                <w:lang w:val="en-NZ"/>
              </w:rPr>
            </w:pPr>
            <w:r w:rsidRPr="006E3A2F">
              <w:t>licensed microwave disinfection</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t>Cleaning equipment may</w:t>
            </w:r>
          </w:p>
          <w:p w:rsidR="00000000" w:rsidP="006E3A2F">
            <w:pPr>
              <w:pStyle w:val="BodyText"/>
              <w:rPr>
                <w:lang w:val="en-NZ"/>
              </w:rPr>
            </w:pPr>
            <w:r w:rsidRPr="006E3A2F">
              <w:t>include</w:t>
            </w: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ListBullet"/>
            </w:pPr>
            <w:r w:rsidRPr="006E3A2F">
              <w:t>buckets</w:t>
            </w:r>
          </w:p>
          <w:p w:rsidR="00000000" w:rsidRPr="006E3A2F" w:rsidP="006E3A2F">
            <w:pPr>
              <w:pStyle w:val="ListBullet"/>
            </w:pPr>
            <w:r w:rsidRPr="006E3A2F">
              <w:t>mops and brushes</w:t>
            </w:r>
          </w:p>
          <w:p w:rsidR="00000000" w:rsidP="006E3A2F">
            <w:pPr>
              <w:pStyle w:val="ListBullet"/>
              <w:rPr>
                <w:lang w:val="en-NZ"/>
              </w:rPr>
            </w:pPr>
            <w:r w:rsidRPr="006E3A2F">
              <w:t>mechanical cleaning equipment</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t>Infection control guidelines may include</w:t>
            </w: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ListBullet"/>
            </w:pPr>
            <w:r w:rsidRPr="006E3A2F">
              <w:t>organisation's infection control policy and</w:t>
            </w:r>
          </w:p>
          <w:p w:rsidR="00000000" w:rsidRPr="006E3A2F" w:rsidP="006E3A2F">
            <w:pPr>
              <w:pStyle w:val="ListBullet"/>
            </w:pPr>
            <w:r w:rsidRPr="006E3A2F">
              <w:t>procedure manual</w:t>
            </w:r>
          </w:p>
          <w:p w:rsidR="00000000" w:rsidRPr="006E3A2F" w:rsidP="006E3A2F">
            <w:pPr>
              <w:pStyle w:val="ListBullet"/>
            </w:pPr>
            <w:r w:rsidRPr="006E3A2F">
              <w:t>standard and additional precautions</w:t>
            </w:r>
          </w:p>
          <w:p w:rsidR="00000000" w:rsidRPr="006E3A2F" w:rsidP="006E3A2F">
            <w:pPr>
              <w:pStyle w:val="ListBullet"/>
            </w:pPr>
            <w:r w:rsidRPr="006E3A2F">
              <w:t>codes of practice</w:t>
            </w:r>
          </w:p>
          <w:p w:rsidR="00000000" w:rsidRPr="006E3A2F" w:rsidP="006E3A2F">
            <w:pPr>
              <w:pStyle w:val="ListBullet"/>
            </w:pPr>
            <w:r w:rsidRPr="006E3A2F">
              <w:t>relevant Australian standards</w:t>
            </w:r>
          </w:p>
          <w:p w:rsidR="00000000" w:rsidRPr="006E3A2F" w:rsidP="006E3A2F">
            <w:pPr>
              <w:pStyle w:val="ListBullet"/>
            </w:pPr>
            <w:r w:rsidRPr="006E3A2F">
              <w:t>national health and medical research council guidelines</w:t>
            </w:r>
          </w:p>
          <w:p w:rsidR="00000000" w:rsidRPr="006E3A2F" w:rsidP="006E3A2F">
            <w:pPr>
              <w:pStyle w:val="ListBullet"/>
            </w:pPr>
            <w:r w:rsidRPr="006E3A2F">
              <w:t>local governme</w:t>
            </w:r>
            <w:r w:rsidRPr="006E3A2F">
              <w:t>nt ordinances</w:t>
            </w:r>
          </w:p>
          <w:p w:rsidR="00000000" w:rsidRPr="006E3A2F" w:rsidP="006E3A2F">
            <w:pPr>
              <w:pStyle w:val="ListBullet"/>
            </w:pPr>
            <w:r w:rsidRPr="006E3A2F">
              <w:t>material safety data sheets for chemical use</w:t>
            </w:r>
          </w:p>
          <w:p w:rsidR="00000000" w:rsidP="006E3A2F">
            <w:pPr>
              <w:pStyle w:val="ListBullet"/>
              <w:rPr>
                <w:lang w:val="en-NZ"/>
              </w:rPr>
            </w:pPr>
            <w:r w:rsidRPr="006E3A2F">
              <w:t>food safety plan</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t xml:space="preserve">Personal protective clothing may include </w:t>
            </w: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ListBullet"/>
            </w:pPr>
            <w:r w:rsidRPr="006E3A2F">
              <w:t>eye and face protection</w:t>
            </w:r>
          </w:p>
          <w:p w:rsidR="00000000" w:rsidRPr="006E3A2F" w:rsidP="006E3A2F">
            <w:pPr>
              <w:pStyle w:val="ListBullet"/>
            </w:pPr>
            <w:r w:rsidRPr="006E3A2F">
              <w:t>gloves</w:t>
            </w:r>
          </w:p>
          <w:p w:rsidR="00000000" w:rsidRPr="006E3A2F" w:rsidP="006E3A2F">
            <w:pPr>
              <w:pStyle w:val="ListBullet"/>
            </w:pPr>
            <w:r w:rsidRPr="006E3A2F">
              <w:t>impermeable gowns</w:t>
            </w:r>
          </w:p>
          <w:p w:rsidR="00000000" w:rsidRPr="006E3A2F" w:rsidP="006E3A2F">
            <w:pPr>
              <w:pStyle w:val="ListBullet"/>
            </w:pPr>
            <w:r w:rsidRPr="006E3A2F">
              <w:t>masks</w:t>
            </w:r>
          </w:p>
          <w:p w:rsidR="00000000" w:rsidRPr="006E3A2F" w:rsidP="006E3A2F">
            <w:pPr>
              <w:pStyle w:val="ListBullet"/>
            </w:pPr>
            <w:r w:rsidRPr="006E3A2F">
              <w:t>hair protection or covering</w:t>
            </w:r>
          </w:p>
          <w:p w:rsidR="00000000" w:rsidRPr="006E3A2F" w:rsidP="006E3A2F">
            <w:pPr>
              <w:pStyle w:val="ListBullet"/>
            </w:pPr>
            <w:r w:rsidRPr="006E3A2F">
              <w:t>overshoes or safety footwear</w:t>
            </w:r>
          </w:p>
          <w:p w:rsidR="00000000" w:rsidP="006E3A2F">
            <w:pPr>
              <w:pStyle w:val="ListBullet"/>
              <w:rPr>
                <w:lang w:val="en-NZ"/>
              </w:rPr>
            </w:pPr>
            <w:r w:rsidRPr="006E3A2F">
              <w:t>aprons</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t>OH&amp;S practices</w:t>
            </w: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t>OH&amp;S practices must include hazard identification and control, risk assessment and implementation of risk reduction measures specific to the tasks described by this unit, and may include:</w:t>
            </w:r>
          </w:p>
          <w:p w:rsidR="00000000" w:rsidRPr="006E3A2F" w:rsidP="006E3A2F">
            <w:pPr>
              <w:pStyle w:val="ListBullet"/>
            </w:pPr>
            <w:r w:rsidRPr="006E3A2F">
              <w:t>manual handling techniques</w:t>
            </w:r>
          </w:p>
          <w:p w:rsidR="00000000" w:rsidRPr="006E3A2F" w:rsidP="006E3A2F">
            <w:pPr>
              <w:pStyle w:val="ListBullet"/>
            </w:pPr>
            <w:r w:rsidRPr="006E3A2F">
              <w:t>standard operating procedures</w:t>
            </w:r>
          </w:p>
          <w:p w:rsidR="00000000" w:rsidRPr="006E3A2F" w:rsidP="006E3A2F">
            <w:pPr>
              <w:pStyle w:val="ListBullet"/>
            </w:pPr>
            <w:r w:rsidRPr="006E3A2F">
              <w:t>personal pr</w:t>
            </w:r>
            <w:r w:rsidRPr="006E3A2F">
              <w:t>otective equipment</w:t>
            </w:r>
          </w:p>
          <w:p w:rsidR="00000000" w:rsidRPr="006E3A2F" w:rsidP="006E3A2F">
            <w:pPr>
              <w:pStyle w:val="ListBullet"/>
            </w:pPr>
            <w:r w:rsidRPr="006E3A2F">
              <w:t>safe materials handling</w:t>
            </w:r>
          </w:p>
          <w:p w:rsidR="00000000" w:rsidRPr="006E3A2F" w:rsidP="006E3A2F">
            <w:pPr>
              <w:pStyle w:val="ListBullet"/>
            </w:pPr>
            <w:r w:rsidRPr="006E3A2F">
              <w:t>taking of rest breaks</w:t>
            </w:r>
          </w:p>
          <w:p w:rsidR="00000000" w:rsidRPr="006E3A2F" w:rsidP="006E3A2F">
            <w:pPr>
              <w:pStyle w:val="ListBullet"/>
            </w:pPr>
            <w:r w:rsidRPr="006E3A2F">
              <w:t>ergonomic arrangement of workplaces</w:t>
            </w:r>
          </w:p>
          <w:p w:rsidR="00000000" w:rsidRPr="006E3A2F" w:rsidP="006E3A2F">
            <w:pPr>
              <w:pStyle w:val="ListBullet"/>
            </w:pPr>
            <w:r w:rsidRPr="006E3A2F">
              <w:t>following marked walkways</w:t>
            </w:r>
          </w:p>
          <w:p w:rsidR="00000000" w:rsidRPr="006E3A2F" w:rsidP="006E3A2F">
            <w:pPr>
              <w:pStyle w:val="ListBullet"/>
            </w:pPr>
            <w:r w:rsidRPr="006E3A2F">
              <w:t>safe storage of equipment</w:t>
            </w:r>
          </w:p>
          <w:p w:rsidR="00000000" w:rsidRPr="006E3A2F" w:rsidP="006E3A2F">
            <w:pPr>
              <w:pStyle w:val="ListBullet"/>
            </w:pPr>
            <w:r w:rsidRPr="006E3A2F">
              <w:t>housekeeping</w:t>
            </w:r>
          </w:p>
          <w:p w:rsidR="00000000" w:rsidRPr="006E3A2F" w:rsidP="006E3A2F">
            <w:pPr>
              <w:pStyle w:val="ListBullet"/>
            </w:pPr>
            <w:r w:rsidRPr="006E3A2F">
              <w:t>reporting accidents and incidents</w:t>
            </w:r>
          </w:p>
          <w:p w:rsidR="00000000" w:rsidP="006E3A2F">
            <w:pPr>
              <w:pStyle w:val="ListBullet"/>
              <w:rPr>
                <w:lang w:val="en-NZ"/>
              </w:rPr>
            </w:pPr>
            <w:r w:rsidRPr="006E3A2F">
              <w:t>other OH&amp;S practices relevant to the job and enterprise</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3A2F">
            <w:pPr>
              <w:pStyle w:val="BodyText"/>
              <w:rPr>
                <w:lang w:val="en-NZ"/>
              </w:rPr>
            </w:pPr>
            <w:r w:rsidRPr="006E3A2F">
              <w:t>Infection risks may include</w:t>
            </w: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ListBullet"/>
            </w:pPr>
            <w:r w:rsidRPr="006E3A2F">
              <w:t>sharps</w:t>
            </w:r>
          </w:p>
          <w:p w:rsidR="00000000" w:rsidRPr="006E3A2F" w:rsidP="006E3A2F">
            <w:pPr>
              <w:pStyle w:val="ListBullet"/>
            </w:pPr>
            <w:r w:rsidRPr="006E3A2F">
              <w:t>waste</w:t>
            </w:r>
          </w:p>
          <w:p w:rsidR="00000000" w:rsidRPr="006E3A2F" w:rsidP="006E3A2F">
            <w:pPr>
              <w:pStyle w:val="ListBullet"/>
            </w:pPr>
            <w:r w:rsidRPr="006E3A2F">
              <w:t>human waste and human tissue</w:t>
            </w:r>
          </w:p>
          <w:p w:rsidR="00000000" w:rsidRPr="006E3A2F" w:rsidP="006E3A2F">
            <w:pPr>
              <w:pStyle w:val="ListBullet"/>
            </w:pPr>
            <w:r w:rsidRPr="006E3A2F">
              <w:t>body fluids</w:t>
            </w:r>
          </w:p>
          <w:p w:rsidR="00000000" w:rsidRPr="006E3A2F" w:rsidP="006E3A2F">
            <w:pPr>
              <w:pStyle w:val="ListBullet"/>
            </w:pPr>
            <w:r w:rsidRPr="006E3A2F">
              <w:t>personal contact with infectious patients</w:t>
            </w:r>
          </w:p>
          <w:p w:rsidR="00000000" w:rsidRPr="006E3A2F" w:rsidP="006E3A2F">
            <w:pPr>
              <w:pStyle w:val="ListBullet"/>
            </w:pPr>
            <w:r w:rsidRPr="006E3A2F">
              <w:t>stagnant water</w:t>
            </w:r>
          </w:p>
          <w:p w:rsidR="00000000" w:rsidRPr="006E3A2F" w:rsidP="006E3A2F">
            <w:pPr>
              <w:pStyle w:val="ListBullet"/>
            </w:pPr>
            <w:r w:rsidRPr="006E3A2F">
              <w:t>stock including food which has passed 'used-by' dates</w:t>
            </w:r>
          </w:p>
          <w:p w:rsidR="00000000" w:rsidRPr="006E3A2F" w:rsidP="006E3A2F">
            <w:pPr>
              <w:pStyle w:val="ListBullet"/>
            </w:pPr>
            <w:r w:rsidRPr="006E3A2F">
              <w:t>animals, insects and vermin</w:t>
            </w:r>
          </w:p>
          <w:p w:rsidR="00000000" w:rsidP="006E3A2F">
            <w:pPr>
              <w:pStyle w:val="ListBullet"/>
              <w:rPr>
                <w:lang w:val="en-NZ"/>
              </w:rPr>
            </w:pPr>
            <w:r w:rsidRPr="006E3A2F">
              <w:t>incorrect concentration of disinfe</w:t>
            </w:r>
            <w:r w:rsidRPr="006E3A2F">
              <w:t>ctants and chemicals</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6E3A2F" w:rsidP="006E3A2F">
            <w:pPr>
              <w:pStyle w:val="BodyText"/>
            </w:pPr>
            <w:r w:rsidRPr="006E3A2F">
              <w:t>Appropriate responses to infection risks may</w:t>
            </w:r>
          </w:p>
          <w:p w:rsidR="00000000" w:rsidP="006E3A2F">
            <w:pPr>
              <w:pStyle w:val="BodyText"/>
              <w:rPr>
                <w:lang w:val="en-NZ"/>
              </w:rPr>
            </w:pPr>
            <w:r w:rsidRPr="006E3A2F">
              <w:t>include</w:t>
            </w: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ListBullet"/>
            </w:pPr>
            <w:r w:rsidRPr="006E3A2F">
              <w:t>incident reporting</w:t>
            </w:r>
          </w:p>
          <w:p w:rsidR="00000000" w:rsidRPr="006E3A2F" w:rsidP="006E3A2F">
            <w:pPr>
              <w:pStyle w:val="ListBullet"/>
            </w:pPr>
            <w:r w:rsidRPr="006E3A2F">
              <w:t>cleaning</w:t>
            </w:r>
          </w:p>
          <w:p w:rsidR="00000000" w:rsidRPr="006E3A2F" w:rsidP="006E3A2F">
            <w:pPr>
              <w:pStyle w:val="ListBullet"/>
            </w:pPr>
            <w:r w:rsidRPr="006E3A2F">
              <w:t>removal of waste or spillage</w:t>
            </w:r>
          </w:p>
          <w:p w:rsidR="00000000" w:rsidRPr="006E3A2F" w:rsidP="006E3A2F">
            <w:pPr>
              <w:pStyle w:val="ListBullet"/>
            </w:pPr>
            <w:r w:rsidRPr="006E3A2F">
              <w:t>following standard and additional precautions</w:t>
            </w:r>
          </w:p>
          <w:p w:rsidR="00000000" w:rsidRPr="006E3A2F" w:rsidP="006E3A2F">
            <w:pPr>
              <w:pStyle w:val="ListBullet"/>
            </w:pPr>
            <w:r w:rsidRPr="006E3A2F">
              <w:t>containment or elimination of the risk</w:t>
            </w:r>
          </w:p>
          <w:p w:rsidR="00000000" w:rsidRPr="006E3A2F" w:rsidP="006E3A2F">
            <w:pPr>
              <w:pStyle w:val="ListBullet"/>
            </w:pPr>
            <w:r w:rsidRPr="006E3A2F">
              <w:t>using personal protective clothing and equipment</w:t>
            </w:r>
          </w:p>
          <w:p w:rsidR="00000000" w:rsidRPr="006E3A2F" w:rsidP="006E3A2F">
            <w:pPr>
              <w:pStyle w:val="ListBullet"/>
            </w:pPr>
            <w:r w:rsidRPr="006E3A2F">
              <w:t>following specified organisational procedures</w:t>
            </w:r>
          </w:p>
          <w:p w:rsidR="00000000" w:rsidP="006E3A2F">
            <w:pPr>
              <w:pStyle w:val="ListBullet"/>
              <w:rPr>
                <w:lang w:val="en-NZ"/>
              </w:rPr>
            </w:pPr>
            <w:r w:rsidRPr="006E3A2F">
              <w:t>seeking advice from or reporting to an appropriate person</w:t>
            </w:r>
          </w:p>
        </w:tc>
      </w:tr>
      <w:tr w:rsidTr="00F13D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E3A2F" w:rsidP="006E3A2F">
            <w:pPr>
              <w:pStyle w:val="BodyText"/>
            </w:pPr>
          </w:p>
        </w:tc>
      </w:tr>
    </w:tbl>
    <w:p w:rsidR="00F13D25" w:rsidP="006E3A2F">
      <w:pPr>
        <w:pStyle w:val="BodyText"/>
      </w:pPr>
    </w:p>
    <w:p w:rsidR="00F13D25" w:rsidP="006E3A2F">
      <w:pPr>
        <w:pStyle w:val="BodyText"/>
      </w:pPr>
    </w:p>
    <w:p w:rsidR="00000000" w:rsidRPr="006E3A2F" w:rsidP="006E3A2F">
      <w:pPr>
        <w:pStyle w:val="Heading1"/>
      </w:pPr>
      <w:bookmarkStart w:id="12" w:name="O_95342"/>
      <w:bookmarkEnd w:id="12"/>
      <w:r w:rsidRPr="006E3A2F">
        <w:t>Unit Sector(s)</w:t>
      </w:r>
    </w:p>
    <w:p w:rsidR="00000000" w:rsidRPr="006E3A2F" w:rsidP="006E3A2F">
      <w:pPr>
        <w:pStyle w:val="BodyText"/>
      </w:pPr>
      <w:r w:rsidRPr="006E3A2F">
        <w:t>Not applicable.</w:t>
      </w:r>
    </w:p>
    <w:p w:rsidR="00000000" w:rsidRPr="006E3A2F" w:rsidP="006E3A2F"/>
    <w:sectPr w:rsidSect="006E3A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D25" w:rsidP="00F13D2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25" w:rsidP="006E3A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3D25" w:rsidP="006E3A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3D25" w:rsidP="006E3A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2F" w:rsidRPr="00F13D25" w:rsidP="00F13D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25" w:rsidRPr="002D2AF8" w:rsidP="006E3A2F">
    <w:pPr>
      <w:pStyle w:val="Header"/>
      <w:framePr w:wrap="around"/>
    </w:pPr>
    <w:r>
      <w:fldChar w:fldCharType="begin"/>
    </w:r>
    <w:r>
      <w:instrText xml:space="preserve"> TITLE   \* MERGEFORMAT </w:instrText>
    </w:r>
    <w:r>
      <w:fldChar w:fldCharType="separate"/>
    </w:r>
    <w:r>
      <w:t>LMTLA2011A Apply infection control policies and procedures in laundry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13D25" w:rsidP="006E3A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98B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DC9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989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A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A2F"/>
    <w:pPr>
      <w:spacing w:before="360" w:after="60"/>
      <w:outlineLvl w:val="0"/>
    </w:pPr>
    <w:rPr>
      <w:sz w:val="32"/>
    </w:rPr>
  </w:style>
  <w:style w:type="paragraph" w:styleId="Heading2">
    <w:name w:val="heading 2"/>
    <w:basedOn w:val="HeadingBase"/>
    <w:next w:val="BodyText"/>
    <w:link w:val="Heading2Char"/>
    <w:qFormat/>
    <w:rsid w:val="006E3A2F"/>
    <w:pPr>
      <w:keepLines/>
      <w:spacing w:before="240" w:after="120"/>
      <w:outlineLvl w:val="1"/>
    </w:pPr>
    <w:rPr>
      <w:sz w:val="28"/>
      <w:szCs w:val="40"/>
    </w:rPr>
  </w:style>
  <w:style w:type="paragraph" w:styleId="Heading3">
    <w:name w:val="heading 3"/>
    <w:basedOn w:val="HeadingBase"/>
    <w:next w:val="BodyText"/>
    <w:link w:val="Heading3Char"/>
    <w:qFormat/>
    <w:rsid w:val="006E3A2F"/>
    <w:pPr>
      <w:spacing w:before="180" w:after="120"/>
      <w:outlineLvl w:val="2"/>
    </w:pPr>
    <w:rPr>
      <w:spacing w:val="-10"/>
      <w:kern w:val="32"/>
    </w:rPr>
  </w:style>
  <w:style w:type="paragraph" w:styleId="Heading4">
    <w:name w:val="heading 4"/>
    <w:basedOn w:val="HeadingBase"/>
    <w:next w:val="BodyText"/>
    <w:link w:val="Heading4Char"/>
    <w:qFormat/>
    <w:rsid w:val="006E3A2F"/>
    <w:pPr>
      <w:spacing w:before="160" w:after="120"/>
      <w:outlineLvl w:val="3"/>
    </w:pPr>
    <w:rPr>
      <w:sz w:val="22"/>
    </w:rPr>
  </w:style>
  <w:style w:type="paragraph" w:styleId="Heading5">
    <w:name w:val="heading 5"/>
    <w:basedOn w:val="HeadingBase"/>
    <w:next w:val="Normal"/>
    <w:link w:val="Heading5Char"/>
    <w:qFormat/>
    <w:rsid w:val="006E3A2F"/>
    <w:pPr>
      <w:spacing w:before="80"/>
      <w:outlineLvl w:val="4"/>
    </w:pPr>
    <w:rPr>
      <w:color w:val="918585"/>
      <w:sz w:val="20"/>
    </w:rPr>
  </w:style>
  <w:style w:type="paragraph" w:styleId="Heading6">
    <w:name w:val="heading 6"/>
    <w:basedOn w:val="HeadingBase"/>
    <w:next w:val="Normal"/>
    <w:link w:val="Heading6Char"/>
    <w:qFormat/>
    <w:rsid w:val="006E3A2F"/>
    <w:pPr>
      <w:spacing w:before="60"/>
      <w:outlineLvl w:val="5"/>
    </w:pPr>
    <w:rPr>
      <w:color w:val="918585"/>
      <w:sz w:val="20"/>
    </w:rPr>
  </w:style>
  <w:style w:type="paragraph" w:styleId="Heading7">
    <w:name w:val="heading 7"/>
    <w:basedOn w:val="Normal"/>
    <w:next w:val="Normal"/>
    <w:link w:val="Heading7Char"/>
    <w:qFormat/>
    <w:rsid w:val="006E3A2F"/>
    <w:pPr>
      <w:ind w:left="720"/>
      <w:outlineLvl w:val="6"/>
    </w:pPr>
    <w:rPr>
      <w:i/>
    </w:rPr>
  </w:style>
  <w:style w:type="paragraph" w:styleId="Heading8">
    <w:name w:val="heading 8"/>
    <w:basedOn w:val="Normal"/>
    <w:next w:val="Normal"/>
    <w:link w:val="Heading8Char"/>
    <w:qFormat/>
    <w:rsid w:val="006E3A2F"/>
    <w:pPr>
      <w:ind w:left="720"/>
      <w:outlineLvl w:val="7"/>
    </w:pPr>
    <w:rPr>
      <w:i/>
    </w:rPr>
  </w:style>
  <w:style w:type="paragraph" w:styleId="Heading9">
    <w:name w:val="heading 9"/>
    <w:basedOn w:val="Normal"/>
    <w:next w:val="Normal"/>
    <w:link w:val="Heading9Char"/>
    <w:qFormat/>
    <w:rsid w:val="006E3A2F"/>
    <w:pPr>
      <w:ind w:left="720"/>
      <w:outlineLvl w:val="8"/>
    </w:pPr>
    <w:rPr>
      <w:i/>
    </w:rPr>
  </w:style>
  <w:style w:type="character" w:default="1" w:styleId="DefaultParagraphFont">
    <w:name w:val="Default Paragraph Font"/>
    <w:uiPriority w:val="1"/>
    <w:unhideWhenUsed/>
    <w:rsid w:val="006E3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A2F"/>
  </w:style>
  <w:style w:type="character" w:customStyle="1" w:styleId="Heading1Char">
    <w:name w:val="Heading 1 Char"/>
    <w:basedOn w:val="DefaultParagraphFont"/>
    <w:link w:val="Heading1"/>
    <w:rsid w:val="006E3A2F"/>
    <w:rPr>
      <w:rFonts w:ascii="Times New Roman" w:eastAsia="Times New Roman" w:hAnsi="Times New Roman" w:cs="Times New Roman"/>
      <w:b/>
      <w:sz w:val="32"/>
      <w:szCs w:val="20"/>
      <w:lang w:eastAsia="en-US"/>
    </w:rPr>
  </w:style>
  <w:style w:type="paragraph" w:styleId="BodyText">
    <w:name w:val="Body Text"/>
    <w:basedOn w:val="Normal"/>
    <w:link w:val="BodyTextChar"/>
    <w:rsid w:val="006E3A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3A2F"/>
    <w:rPr>
      <w:rFonts w:ascii="Times New Roman" w:eastAsia="Times New Roman" w:hAnsi="Times New Roman" w:cs="Times New Roman"/>
      <w:sz w:val="24"/>
      <w:lang w:eastAsia="en-US"/>
    </w:rPr>
  </w:style>
  <w:style w:type="paragraph" w:styleId="Footer">
    <w:name w:val="footer"/>
    <w:basedOn w:val="Normal"/>
    <w:link w:val="FooterChar"/>
    <w:rsid w:val="006E3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A2F"/>
    <w:rPr>
      <w:rFonts w:ascii="Times New Roman" w:eastAsia="Times New Roman" w:hAnsi="Times New Roman" w:cs="Times New Roman"/>
      <w:sz w:val="16"/>
      <w:lang w:eastAsia="en-US"/>
    </w:rPr>
  </w:style>
  <w:style w:type="paragraph" w:styleId="List">
    <w:name w:val="List"/>
    <w:basedOn w:val="BodyText"/>
    <w:next w:val="BodyText"/>
    <w:rsid w:val="006E3A2F"/>
    <w:pPr>
      <w:tabs>
        <w:tab w:val="left" w:pos="340"/>
      </w:tabs>
      <w:spacing w:before="60" w:after="60"/>
      <w:ind w:left="340" w:hanging="340"/>
    </w:pPr>
  </w:style>
  <w:style w:type="paragraph" w:styleId="ListBullet">
    <w:name w:val="List Bullet"/>
    <w:basedOn w:val="List"/>
    <w:rsid w:val="006E3A2F"/>
    <w:pPr>
      <w:numPr>
        <w:numId w:val="13"/>
      </w:numPr>
      <w:tabs>
        <w:tab w:val="clear" w:pos="340"/>
      </w:tabs>
      <w:spacing w:before="40" w:after="40"/>
    </w:pPr>
  </w:style>
  <w:style w:type="character" w:customStyle="1" w:styleId="SpecialBold">
    <w:name w:val="Special Bold"/>
    <w:basedOn w:val="DefaultParagraphFont"/>
    <w:rsid w:val="006E3A2F"/>
    <w:rPr>
      <w:b/>
      <w:spacing w:val="0"/>
    </w:rPr>
  </w:style>
  <w:style w:type="paragraph" w:styleId="ListBullet2">
    <w:name w:val="List Bullet 2"/>
    <w:basedOn w:val="List2"/>
    <w:rsid w:val="006E3A2F"/>
    <w:pPr>
      <w:numPr>
        <w:numId w:val="14"/>
      </w:numPr>
      <w:tabs>
        <w:tab w:val="clear" w:pos="680"/>
      </w:tabs>
    </w:pPr>
  </w:style>
  <w:style w:type="character" w:styleId="Emphasis">
    <w:name w:val="Emphasis"/>
    <w:basedOn w:val="DefaultParagraphFont"/>
    <w:qFormat/>
    <w:rsid w:val="006E3A2F"/>
    <w:rPr>
      <w:i/>
    </w:rPr>
  </w:style>
  <w:style w:type="paragraph" w:customStyle="1" w:styleId="SuperHeading">
    <w:name w:val="SuperHeading"/>
    <w:basedOn w:val="Normal"/>
    <w:rsid w:val="006E3A2F"/>
    <w:pPr>
      <w:spacing w:before="240" w:after="120"/>
      <w:outlineLvl w:val="0"/>
    </w:pPr>
    <w:rPr>
      <w:rFonts w:ascii="Times New Roman" w:hAnsi="Times New Roman"/>
      <w:b/>
      <w:sz w:val="28"/>
    </w:rPr>
  </w:style>
  <w:style w:type="paragraph" w:customStyle="1" w:styleId="AllowPageBreak">
    <w:name w:val="AllowPageBreak"/>
    <w:rsid w:val="006E3A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A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A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A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A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A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A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A2F"/>
    <w:rPr>
      <w:rFonts w:ascii="Courier New" w:eastAsia="Times New Roman" w:hAnsi="Courier New" w:cs="Times New Roman"/>
      <w:i/>
      <w:szCs w:val="20"/>
      <w:lang w:eastAsia="en-US"/>
    </w:rPr>
  </w:style>
  <w:style w:type="paragraph" w:customStyle="1" w:styleId="HeadingBase">
    <w:name w:val="Heading Base"/>
    <w:rsid w:val="006E3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A2F"/>
    <w:pPr>
      <w:tabs>
        <w:tab w:val="right" w:leader="dot" w:pos="9072"/>
      </w:tabs>
      <w:ind w:left="567"/>
    </w:pPr>
    <w:rPr>
      <w:szCs w:val="22"/>
    </w:rPr>
  </w:style>
  <w:style w:type="paragraph" w:customStyle="1" w:styleId="TOCBase">
    <w:name w:val="TOC Base"/>
    <w:rsid w:val="006E3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A2F"/>
    <w:pPr>
      <w:tabs>
        <w:tab w:val="right" w:leader="dot" w:pos="9072"/>
      </w:tabs>
      <w:spacing w:before="40" w:after="40"/>
      <w:ind w:left="284"/>
    </w:pPr>
    <w:rPr>
      <w:rFonts w:ascii="Times New Roman" w:hAnsi="Times New Roman"/>
    </w:rPr>
  </w:style>
  <w:style w:type="paragraph" w:styleId="TOC1">
    <w:name w:val="toc 1"/>
    <w:basedOn w:val="TOCBase"/>
    <w:next w:val="Normal"/>
    <w:rsid w:val="006E3A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3A2F"/>
    <w:pPr>
      <w:spacing w:before="5040"/>
      <w:jc w:val="center"/>
    </w:pPr>
    <w:rPr>
      <w:sz w:val="48"/>
      <w:szCs w:val="72"/>
      <w:lang w:val="en-US"/>
    </w:rPr>
  </w:style>
  <w:style w:type="character" w:customStyle="1" w:styleId="TitleChar">
    <w:name w:val="Title Char"/>
    <w:basedOn w:val="DefaultParagraphFont"/>
    <w:link w:val="Title"/>
    <w:rsid w:val="006E3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A2F"/>
    <w:pPr>
      <w:tabs>
        <w:tab w:val="left" w:pos="3600"/>
        <w:tab w:val="left" w:pos="3958"/>
      </w:tabs>
    </w:pPr>
  </w:style>
  <w:style w:type="paragraph" w:customStyle="1" w:styleId="Note">
    <w:name w:val="Note"/>
    <w:basedOn w:val="BodyText"/>
    <w:rsid w:val="006E3A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A2F"/>
    <w:pPr>
      <w:framePr w:wrap="auto" w:hAnchor="text" w:y="6049"/>
    </w:pPr>
    <w:rPr>
      <w:color w:val="000000"/>
      <w:sz w:val="40"/>
    </w:rPr>
  </w:style>
  <w:style w:type="paragraph" w:customStyle="1" w:styleId="TOCTitle">
    <w:name w:val="TOCTitle"/>
    <w:basedOn w:val="Heading1"/>
    <w:rsid w:val="006E3A2F"/>
    <w:pPr>
      <w:spacing w:after="240"/>
      <w:jc w:val="center"/>
      <w:outlineLvl w:val="9"/>
    </w:pPr>
    <w:rPr>
      <w:caps/>
    </w:rPr>
  </w:style>
  <w:style w:type="paragraph" w:customStyle="1" w:styleId="Version">
    <w:name w:val="Version"/>
    <w:rsid w:val="006E3A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A2F"/>
    <w:pPr>
      <w:keepNext w:val="0"/>
      <w:tabs>
        <w:tab w:val="right" w:pos="4176"/>
      </w:tabs>
      <w:ind w:left="198" w:hanging="198"/>
    </w:pPr>
    <w:rPr>
      <w:rFonts w:ascii="Garamond" w:hAnsi="Garamond"/>
    </w:rPr>
  </w:style>
  <w:style w:type="paragraph" w:styleId="IndexHeading">
    <w:name w:val="index heading"/>
    <w:basedOn w:val="Normal"/>
    <w:next w:val="Index1"/>
    <w:semiHidden/>
    <w:rsid w:val="006E3A2F"/>
    <w:pPr>
      <w:spacing w:before="120" w:after="120"/>
    </w:pPr>
    <w:rPr>
      <w:rFonts w:ascii="Arial" w:hAnsi="Arial"/>
      <w:b/>
      <w:color w:val="918585"/>
      <w:sz w:val="24"/>
    </w:rPr>
  </w:style>
  <w:style w:type="paragraph" w:styleId="Header">
    <w:name w:val="header"/>
    <w:basedOn w:val="Normal"/>
    <w:link w:val="HeaderChar"/>
    <w:rsid w:val="006E3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A2F"/>
    <w:rPr>
      <w:rFonts w:ascii="Times New Roman" w:eastAsia="Times New Roman" w:hAnsi="Times New Roman" w:cs="Times New Roman"/>
      <w:sz w:val="16"/>
      <w:szCs w:val="20"/>
      <w:lang w:val="en-GB" w:eastAsia="en-US"/>
    </w:rPr>
  </w:style>
  <w:style w:type="paragraph" w:customStyle="1" w:styleId="Chapter">
    <w:name w:val="Chapter"/>
    <w:basedOn w:val="Normal"/>
    <w:rsid w:val="006E3A2F"/>
    <w:pPr>
      <w:spacing w:before="240"/>
    </w:pPr>
    <w:rPr>
      <w:rFonts w:ascii="Times New Roman" w:hAnsi="Times New Roman"/>
      <w:smallCaps/>
      <w:spacing w:val="80"/>
      <w:sz w:val="28"/>
    </w:rPr>
  </w:style>
  <w:style w:type="paragraph" w:customStyle="1" w:styleId="InChapter">
    <w:name w:val="InChapter"/>
    <w:basedOn w:val="Heading3"/>
    <w:rsid w:val="006E3A2F"/>
    <w:pPr>
      <w:spacing w:after="240"/>
      <w:outlineLvl w:val="9"/>
    </w:pPr>
    <w:rPr>
      <w:noProof/>
    </w:rPr>
  </w:style>
  <w:style w:type="paragraph" w:styleId="Index2">
    <w:name w:val="index 2"/>
    <w:basedOn w:val="Normal"/>
    <w:next w:val="Normal"/>
    <w:semiHidden/>
    <w:rsid w:val="006E3A2F"/>
    <w:pPr>
      <w:tabs>
        <w:tab w:val="right" w:pos="4176"/>
      </w:tabs>
      <w:ind w:left="568" w:hanging="284"/>
    </w:pPr>
    <w:rPr>
      <w:rFonts w:ascii="Garamond" w:hAnsi="Garamond"/>
    </w:rPr>
  </w:style>
  <w:style w:type="paragraph" w:customStyle="1" w:styleId="Byline">
    <w:name w:val="Byline"/>
    <w:rsid w:val="006E3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A2F"/>
    <w:pPr>
      <w:tabs>
        <w:tab w:val="clear" w:pos="3600"/>
        <w:tab w:val="clear" w:pos="3958"/>
      </w:tabs>
      <w:jc w:val="right"/>
    </w:pPr>
  </w:style>
  <w:style w:type="paragraph" w:styleId="Caption">
    <w:name w:val="caption"/>
    <w:basedOn w:val="BodyText"/>
    <w:next w:val="Normal"/>
    <w:qFormat/>
    <w:rsid w:val="006E3A2F"/>
    <w:pPr>
      <w:framePr w:w="2268" w:hSpace="181" w:vSpace="181" w:wrap="around" w:vAnchor="text" w:hAnchor="page" w:x="1135" w:y="285" w:anchorLock="1"/>
    </w:pPr>
    <w:rPr>
      <w:i/>
    </w:rPr>
  </w:style>
  <w:style w:type="paragraph" w:customStyle="1" w:styleId="MiniTOCTitle">
    <w:name w:val="MiniTOCTitle"/>
    <w:basedOn w:val="Heading4"/>
    <w:rsid w:val="006E3A2F"/>
    <w:pPr>
      <w:spacing w:before="240"/>
      <w:outlineLvl w:val="9"/>
    </w:pPr>
    <w:rPr>
      <w:noProof/>
      <w:sz w:val="24"/>
    </w:rPr>
  </w:style>
  <w:style w:type="paragraph" w:customStyle="1" w:styleId="MiniTOCItem">
    <w:name w:val="MiniTOCItem"/>
    <w:basedOn w:val="ListBullet"/>
    <w:rsid w:val="006E3A2F"/>
    <w:pPr>
      <w:numPr>
        <w:numId w:val="0"/>
      </w:numPr>
      <w:tabs>
        <w:tab w:val="right" w:leader="dot" w:pos="6521"/>
      </w:tabs>
      <w:spacing w:before="0" w:after="0"/>
    </w:pPr>
  </w:style>
  <w:style w:type="paragraph" w:customStyle="1" w:styleId="TOFTitle">
    <w:name w:val="TOFTitle"/>
    <w:basedOn w:val="TOCTitle"/>
    <w:rsid w:val="006E3A2F"/>
  </w:style>
  <w:style w:type="paragraph" w:styleId="TableofFigures">
    <w:name w:val="table of figures"/>
    <w:basedOn w:val="Normal"/>
    <w:next w:val="Normal"/>
    <w:semiHidden/>
    <w:rsid w:val="006E3A2F"/>
    <w:pPr>
      <w:tabs>
        <w:tab w:val="right" w:leader="dot" w:pos="9072"/>
      </w:tabs>
      <w:ind w:left="970" w:hanging="403"/>
    </w:pPr>
    <w:rPr>
      <w:rFonts w:ascii="Times New Roman" w:hAnsi="Times New Roman"/>
      <w:b/>
    </w:rPr>
  </w:style>
  <w:style w:type="paragraph" w:styleId="ListNumber">
    <w:name w:val="List Number"/>
    <w:basedOn w:val="List"/>
    <w:rsid w:val="006E3A2F"/>
    <w:pPr>
      <w:numPr>
        <w:numId w:val="11"/>
      </w:numPr>
    </w:pPr>
  </w:style>
  <w:style w:type="character" w:customStyle="1" w:styleId="WingdingSymbols">
    <w:name w:val="Wingding Symbols"/>
    <w:rsid w:val="006E3A2F"/>
    <w:rPr>
      <w:rFonts w:ascii="Wingdings" w:hAnsi="Wingdings"/>
    </w:rPr>
  </w:style>
  <w:style w:type="paragraph" w:customStyle="1" w:styleId="TableHeading">
    <w:name w:val="Table Heading"/>
    <w:basedOn w:val="HeadingBase"/>
    <w:rsid w:val="006E3A2F"/>
    <w:pPr>
      <w:keepLines/>
      <w:pBdr>
        <w:bottom w:val="single" w:sz="6" w:space="1" w:color="918585"/>
      </w:pBdr>
      <w:spacing w:before="240"/>
    </w:pPr>
  </w:style>
  <w:style w:type="character" w:customStyle="1" w:styleId="HotSpot">
    <w:name w:val="HotSpot"/>
    <w:rsid w:val="006E3A2F"/>
    <w:rPr>
      <w:color w:val="0033CC"/>
      <w:u w:val="none"/>
    </w:rPr>
  </w:style>
  <w:style w:type="paragraph" w:customStyle="1" w:styleId="BodyTextRight">
    <w:name w:val="Body Text Right"/>
    <w:basedOn w:val="BodyText"/>
    <w:rsid w:val="006E3A2F"/>
    <w:pPr>
      <w:spacing w:before="0" w:after="0"/>
      <w:jc w:val="right"/>
    </w:pPr>
  </w:style>
  <w:style w:type="paragraph" w:styleId="Index3">
    <w:name w:val="index 3"/>
    <w:basedOn w:val="ListNumber2"/>
    <w:next w:val="Normal"/>
    <w:semiHidden/>
    <w:rsid w:val="006E3A2F"/>
    <w:pPr>
      <w:numPr>
        <w:numId w:val="0"/>
      </w:numPr>
      <w:tabs>
        <w:tab w:val="right" w:leader="dot" w:pos="4176"/>
      </w:tabs>
    </w:pPr>
  </w:style>
  <w:style w:type="paragraph" w:styleId="ListNumber2">
    <w:name w:val="List Number 2"/>
    <w:basedOn w:val="List2"/>
    <w:rsid w:val="006E3A2F"/>
    <w:pPr>
      <w:numPr>
        <w:numId w:val="10"/>
      </w:numPr>
      <w:tabs>
        <w:tab w:val="clear" w:pos="1060"/>
      </w:tabs>
    </w:pPr>
  </w:style>
  <w:style w:type="paragraph" w:customStyle="1" w:styleId="MarginNote">
    <w:name w:val="Margin Note"/>
    <w:basedOn w:val="BodyText"/>
    <w:rsid w:val="006E3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A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A2F"/>
    <w:rPr>
      <w:sz w:val="32"/>
    </w:rPr>
  </w:style>
  <w:style w:type="paragraph" w:customStyle="1" w:styleId="HeadingProcedure">
    <w:name w:val="Heading Procedure"/>
    <w:basedOn w:val="HeadingBase"/>
    <w:next w:val="Normal"/>
    <w:rsid w:val="006E3A2F"/>
    <w:pPr>
      <w:tabs>
        <w:tab w:val="left" w:pos="0"/>
      </w:tabs>
      <w:spacing w:before="120" w:after="60"/>
    </w:pPr>
    <w:rPr>
      <w:i/>
      <w:color w:val="918585"/>
      <w:sz w:val="22"/>
    </w:rPr>
  </w:style>
  <w:style w:type="paragraph" w:customStyle="1" w:styleId="TableBodyText">
    <w:name w:val="Table Body Text"/>
    <w:basedOn w:val="BodyText"/>
    <w:rsid w:val="006E3A2F"/>
    <w:pPr>
      <w:spacing w:before="60" w:after="60"/>
    </w:pPr>
  </w:style>
  <w:style w:type="paragraph" w:styleId="ListContinue">
    <w:name w:val="List Continue"/>
    <w:basedOn w:val="List"/>
    <w:rsid w:val="006E3A2F"/>
    <w:pPr>
      <w:ind w:firstLine="0"/>
    </w:pPr>
  </w:style>
  <w:style w:type="paragraph" w:customStyle="1" w:styleId="ListNote">
    <w:name w:val="List Note"/>
    <w:basedOn w:val="List"/>
    <w:rsid w:val="006E3A2F"/>
    <w:pPr>
      <w:pBdr>
        <w:top w:val="single" w:sz="6" w:space="2" w:color="918585"/>
        <w:bottom w:val="single" w:sz="6" w:space="2" w:color="918585"/>
      </w:pBdr>
      <w:tabs>
        <w:tab w:val="left" w:pos="1021"/>
      </w:tabs>
      <w:ind w:firstLine="0"/>
    </w:pPr>
  </w:style>
  <w:style w:type="paragraph" w:customStyle="1" w:styleId="Warning">
    <w:name w:val="Warning"/>
    <w:basedOn w:val="BodyText"/>
    <w:rsid w:val="006E3A2F"/>
    <w:pPr>
      <w:shd w:val="clear" w:color="auto" w:fill="D9D9D9"/>
      <w:tabs>
        <w:tab w:val="left" w:pos="992"/>
      </w:tabs>
      <w:ind w:left="119" w:right="119"/>
    </w:pPr>
    <w:rPr>
      <w:sz w:val="20"/>
    </w:rPr>
  </w:style>
  <w:style w:type="paragraph" w:customStyle="1" w:styleId="MarginIcons">
    <w:name w:val="Margin Icons"/>
    <w:basedOn w:val="BodyText"/>
    <w:rsid w:val="006E3A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A2F"/>
    <w:rPr>
      <w:rFonts w:ascii="Courier New" w:hAnsi="Courier New"/>
    </w:rPr>
  </w:style>
  <w:style w:type="paragraph" w:customStyle="1" w:styleId="NoteBullet">
    <w:name w:val="Note Bullet"/>
    <w:basedOn w:val="Note"/>
    <w:rsid w:val="006E3A2F"/>
    <w:pPr>
      <w:tabs>
        <w:tab w:val="clear" w:pos="680"/>
      </w:tabs>
      <w:spacing w:before="60" w:after="60"/>
    </w:pPr>
  </w:style>
  <w:style w:type="paragraph" w:customStyle="1" w:styleId="SubHeading2">
    <w:name w:val="SubHeading2"/>
    <w:basedOn w:val="HeadingBase"/>
    <w:rsid w:val="006E3A2F"/>
    <w:pPr>
      <w:spacing w:before="240" w:after="60"/>
    </w:pPr>
    <w:rPr>
      <w:sz w:val="20"/>
    </w:rPr>
  </w:style>
  <w:style w:type="paragraph" w:customStyle="1" w:styleId="SubHeading1">
    <w:name w:val="SubHeading1"/>
    <w:basedOn w:val="HeadingBase"/>
    <w:rsid w:val="006E3A2F"/>
    <w:pPr>
      <w:spacing w:before="240" w:after="60"/>
    </w:pPr>
    <w:rPr>
      <w:color w:val="918585"/>
      <w:sz w:val="22"/>
    </w:rPr>
  </w:style>
  <w:style w:type="paragraph" w:customStyle="1" w:styleId="SideHeading">
    <w:name w:val="Side Heading"/>
    <w:basedOn w:val="HeadingBase"/>
    <w:rsid w:val="006E3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A2F"/>
    <w:pPr>
      <w:numPr>
        <w:numId w:val="12"/>
      </w:numPr>
    </w:pPr>
  </w:style>
  <w:style w:type="paragraph" w:styleId="PlainText">
    <w:name w:val="Plain Text"/>
    <w:basedOn w:val="Normal"/>
    <w:link w:val="PlainTextChar"/>
    <w:rsid w:val="006E3A2F"/>
    <w:rPr>
      <w:sz w:val="20"/>
    </w:rPr>
  </w:style>
  <w:style w:type="character" w:customStyle="1" w:styleId="PlainTextChar">
    <w:name w:val="Plain Text Char"/>
    <w:basedOn w:val="DefaultParagraphFont"/>
    <w:link w:val="PlainText"/>
    <w:rsid w:val="006E3A2F"/>
    <w:rPr>
      <w:rFonts w:ascii="Courier New" w:eastAsia="Times New Roman" w:hAnsi="Courier New" w:cs="Times New Roman"/>
      <w:sz w:val="20"/>
      <w:szCs w:val="20"/>
      <w:lang w:eastAsia="en-US"/>
    </w:rPr>
  </w:style>
  <w:style w:type="character" w:customStyle="1" w:styleId="MenuOption">
    <w:name w:val="Menu Option"/>
    <w:basedOn w:val="DefaultParagraphFont"/>
    <w:rsid w:val="006E3A2F"/>
    <w:rPr>
      <w:b/>
      <w:smallCaps/>
    </w:rPr>
  </w:style>
  <w:style w:type="paragraph" w:customStyle="1" w:styleId="TableListNumber">
    <w:name w:val="Table List Number"/>
    <w:basedOn w:val="ListNumber"/>
    <w:rsid w:val="006E3A2F"/>
    <w:pPr>
      <w:numPr>
        <w:numId w:val="0"/>
      </w:numPr>
    </w:pPr>
  </w:style>
  <w:style w:type="paragraph" w:styleId="TOC4">
    <w:name w:val="toc 4"/>
    <w:basedOn w:val="TOCBase"/>
    <w:next w:val="Normal"/>
    <w:semiHidden/>
    <w:rsid w:val="006E3A2F"/>
    <w:pPr>
      <w:tabs>
        <w:tab w:val="right" w:leader="dot" w:pos="9071"/>
      </w:tabs>
      <w:ind w:left="1701"/>
    </w:pPr>
  </w:style>
  <w:style w:type="paragraph" w:customStyle="1" w:styleId="ListAlpha">
    <w:name w:val="List Alpha"/>
    <w:basedOn w:val="List"/>
    <w:rsid w:val="006E3A2F"/>
    <w:pPr>
      <w:numPr>
        <w:numId w:val="9"/>
      </w:numPr>
    </w:pPr>
  </w:style>
  <w:style w:type="paragraph" w:customStyle="1" w:styleId="ListAlpha2">
    <w:name w:val="List Alpha 2"/>
    <w:basedOn w:val="List2"/>
    <w:rsid w:val="006E3A2F"/>
    <w:pPr>
      <w:numPr>
        <w:numId w:val="8"/>
      </w:numPr>
    </w:pPr>
  </w:style>
  <w:style w:type="paragraph" w:styleId="List2">
    <w:name w:val="List 2"/>
    <w:basedOn w:val="BodyText"/>
    <w:rsid w:val="006E3A2F"/>
    <w:pPr>
      <w:tabs>
        <w:tab w:val="left" w:pos="680"/>
      </w:tabs>
      <w:spacing w:before="60" w:after="60"/>
      <w:ind w:left="680" w:hanging="340"/>
    </w:pPr>
  </w:style>
  <w:style w:type="paragraph" w:styleId="List3">
    <w:name w:val="List 3"/>
    <w:basedOn w:val="BodyText"/>
    <w:rsid w:val="006E3A2F"/>
    <w:pPr>
      <w:tabs>
        <w:tab w:val="left" w:pos="1021"/>
      </w:tabs>
      <w:spacing w:before="60" w:after="60"/>
      <w:ind w:left="1020" w:hanging="340"/>
    </w:pPr>
  </w:style>
  <w:style w:type="paragraph" w:styleId="List4">
    <w:name w:val="List 4"/>
    <w:basedOn w:val="BodyText"/>
    <w:rsid w:val="006E3A2F"/>
    <w:pPr>
      <w:tabs>
        <w:tab w:val="left" w:pos="1361"/>
      </w:tabs>
      <w:spacing w:before="60" w:after="60"/>
      <w:ind w:left="1361" w:hanging="340"/>
    </w:pPr>
  </w:style>
  <w:style w:type="paragraph" w:styleId="List5">
    <w:name w:val="List 5"/>
    <w:basedOn w:val="BodyText"/>
    <w:rsid w:val="006E3A2F"/>
    <w:pPr>
      <w:tabs>
        <w:tab w:val="left" w:pos="1701"/>
      </w:tabs>
      <w:spacing w:before="60" w:after="60"/>
      <w:ind w:left="1701" w:hanging="340"/>
    </w:pPr>
  </w:style>
  <w:style w:type="paragraph" w:styleId="ListBullet3">
    <w:name w:val="List Bullet 3"/>
    <w:basedOn w:val="List3"/>
    <w:rsid w:val="006E3A2F"/>
    <w:pPr>
      <w:numPr>
        <w:numId w:val="15"/>
      </w:numPr>
      <w:tabs>
        <w:tab w:val="clear" w:pos="1021"/>
      </w:tabs>
      <w:ind w:left="1037" w:hanging="357"/>
    </w:pPr>
  </w:style>
  <w:style w:type="paragraph" w:styleId="ListBullet4">
    <w:name w:val="List Bullet 4"/>
    <w:basedOn w:val="List4"/>
    <w:rsid w:val="006E3A2F"/>
    <w:pPr>
      <w:numPr>
        <w:numId w:val="3"/>
      </w:numPr>
    </w:pPr>
  </w:style>
  <w:style w:type="paragraph" w:styleId="ListBullet5">
    <w:name w:val="List Bullet 5"/>
    <w:basedOn w:val="List5"/>
    <w:rsid w:val="006E3A2F"/>
    <w:pPr>
      <w:numPr>
        <w:numId w:val="4"/>
      </w:numPr>
    </w:pPr>
  </w:style>
  <w:style w:type="paragraph" w:styleId="ListContinue2">
    <w:name w:val="List Continue 2"/>
    <w:basedOn w:val="List2"/>
    <w:rsid w:val="006E3A2F"/>
    <w:pPr>
      <w:ind w:firstLine="0"/>
    </w:pPr>
  </w:style>
  <w:style w:type="paragraph" w:styleId="ListContinue3">
    <w:name w:val="List Continue 3"/>
    <w:basedOn w:val="List3"/>
    <w:rsid w:val="006E3A2F"/>
    <w:pPr>
      <w:ind w:left="1021" w:firstLine="0"/>
    </w:pPr>
  </w:style>
  <w:style w:type="paragraph" w:styleId="ListContinue4">
    <w:name w:val="List Continue 4"/>
    <w:basedOn w:val="List4"/>
    <w:rsid w:val="006E3A2F"/>
    <w:pPr>
      <w:ind w:firstLine="0"/>
    </w:pPr>
  </w:style>
  <w:style w:type="paragraph" w:styleId="ListContinue5">
    <w:name w:val="List Continue 5"/>
    <w:basedOn w:val="List5"/>
    <w:rsid w:val="006E3A2F"/>
    <w:pPr>
      <w:ind w:firstLine="0"/>
    </w:pPr>
  </w:style>
  <w:style w:type="paragraph" w:styleId="ListNumber3">
    <w:name w:val="List Number 3"/>
    <w:basedOn w:val="List3"/>
    <w:rsid w:val="006E3A2F"/>
    <w:pPr>
      <w:numPr>
        <w:numId w:val="5"/>
      </w:numPr>
    </w:pPr>
  </w:style>
  <w:style w:type="paragraph" w:styleId="ListNumber4">
    <w:name w:val="List Number 4"/>
    <w:basedOn w:val="List4"/>
    <w:rsid w:val="006E3A2F"/>
    <w:pPr>
      <w:numPr>
        <w:numId w:val="6"/>
      </w:numPr>
    </w:pPr>
  </w:style>
  <w:style w:type="paragraph" w:styleId="ListNumber5">
    <w:name w:val="List Number 5"/>
    <w:basedOn w:val="List5"/>
    <w:rsid w:val="006E3A2F"/>
    <w:pPr>
      <w:numPr>
        <w:numId w:val="7"/>
      </w:numPr>
    </w:pPr>
  </w:style>
  <w:style w:type="paragraph" w:styleId="BlockText">
    <w:name w:val="Block Text"/>
    <w:basedOn w:val="Normal"/>
    <w:rsid w:val="006E3A2F"/>
    <w:pPr>
      <w:spacing w:after="120"/>
      <w:ind w:left="1440" w:right="1440"/>
    </w:pPr>
  </w:style>
  <w:style w:type="character" w:customStyle="1" w:styleId="Subscript">
    <w:name w:val="Subscript"/>
    <w:basedOn w:val="DefaultParagraphFont"/>
    <w:rsid w:val="006E3A2F"/>
    <w:rPr>
      <w:sz w:val="16"/>
      <w:vertAlign w:val="subscript"/>
    </w:rPr>
  </w:style>
  <w:style w:type="character" w:customStyle="1" w:styleId="Superscript">
    <w:name w:val="Superscript"/>
    <w:basedOn w:val="DefaultParagraphFont"/>
    <w:rsid w:val="006E3A2F"/>
    <w:rPr>
      <w:sz w:val="16"/>
      <w:vertAlign w:val="superscript"/>
    </w:rPr>
  </w:style>
  <w:style w:type="character" w:customStyle="1" w:styleId="Symbols">
    <w:name w:val="Symbols"/>
    <w:basedOn w:val="DefaultParagraphFont"/>
    <w:rsid w:val="006E3A2F"/>
    <w:rPr>
      <w:rFonts w:ascii="Symbol" w:hAnsi="Symbol"/>
    </w:rPr>
  </w:style>
  <w:style w:type="character" w:customStyle="1" w:styleId="MenuOptions">
    <w:name w:val="Menu Options"/>
    <w:basedOn w:val="DefaultParagraphFont"/>
    <w:rsid w:val="006E3A2F"/>
    <w:rPr>
      <w:rFonts w:ascii="Arial Narrow" w:hAnsi="Arial Narrow"/>
      <w:smallCaps/>
    </w:rPr>
  </w:style>
  <w:style w:type="character" w:customStyle="1" w:styleId="Buttons">
    <w:name w:val="Buttons"/>
    <w:basedOn w:val="DefaultParagraphFont"/>
    <w:rsid w:val="006E3A2F"/>
    <w:rPr>
      <w:b/>
    </w:rPr>
  </w:style>
  <w:style w:type="character" w:customStyle="1" w:styleId="Underlined">
    <w:name w:val="Underlined"/>
    <w:basedOn w:val="DefaultParagraphFont"/>
    <w:rsid w:val="006E3A2F"/>
    <w:rPr>
      <w:u w:val="single"/>
    </w:rPr>
  </w:style>
  <w:style w:type="paragraph" w:customStyle="1" w:styleId="TableBodyTextRight">
    <w:name w:val="Table Body Text Right"/>
    <w:basedOn w:val="TableBodyText"/>
    <w:rsid w:val="006E3A2F"/>
    <w:pPr>
      <w:widowControl w:val="0"/>
      <w:autoSpaceDE w:val="0"/>
      <w:autoSpaceDN w:val="0"/>
      <w:adjustRightInd w:val="0"/>
      <w:jc w:val="right"/>
    </w:pPr>
    <w:rPr>
      <w:rFonts w:cs="Arial"/>
      <w:szCs w:val="18"/>
    </w:rPr>
  </w:style>
  <w:style w:type="paragraph" w:customStyle="1" w:styleId="CopyrightText">
    <w:name w:val="Copyright Text"/>
    <w:basedOn w:val="BodyText"/>
    <w:rsid w:val="006E3A2F"/>
    <w:rPr>
      <w:sz w:val="18"/>
    </w:rPr>
  </w:style>
  <w:style w:type="paragraph" w:customStyle="1" w:styleId="BodySmallRight">
    <w:name w:val="Body Small Right"/>
    <w:basedOn w:val="BodyTextRight"/>
    <w:rsid w:val="006E3A2F"/>
    <w:rPr>
      <w:sz w:val="18"/>
      <w:szCs w:val="18"/>
    </w:rPr>
  </w:style>
  <w:style w:type="paragraph" w:customStyle="1" w:styleId="MarginEdition">
    <w:name w:val="Margin Edition"/>
    <w:basedOn w:val="MarginNote"/>
    <w:rsid w:val="006E3A2F"/>
    <w:pPr>
      <w:spacing w:before="0" w:after="0"/>
    </w:pPr>
    <w:rPr>
      <w:rFonts w:ascii="Times New Roman" w:hAnsi="Times New Roman"/>
      <w:color w:val="999999"/>
    </w:rPr>
  </w:style>
  <w:style w:type="paragraph" w:customStyle="1" w:styleId="Spacer">
    <w:name w:val="Spacer"/>
    <w:basedOn w:val="Normal"/>
    <w:rsid w:val="006E3A2F"/>
    <w:rPr>
      <w:sz w:val="2"/>
      <w:szCs w:val="2"/>
    </w:rPr>
  </w:style>
  <w:style w:type="character" w:customStyle="1" w:styleId="Small">
    <w:name w:val="Small"/>
    <w:basedOn w:val="DefaultParagraphFont"/>
    <w:rsid w:val="006E3A2F"/>
    <w:rPr>
      <w:sz w:val="16"/>
    </w:rPr>
  </w:style>
  <w:style w:type="paragraph" w:customStyle="1" w:styleId="WideTable">
    <w:name w:val="Wide Table"/>
    <w:basedOn w:val="Normal"/>
    <w:rsid w:val="006E3A2F"/>
    <w:pPr>
      <w:ind w:left="-1418"/>
    </w:pPr>
    <w:rPr>
      <w:sz w:val="2"/>
      <w:szCs w:val="2"/>
    </w:rPr>
  </w:style>
  <w:style w:type="character" w:styleId="PageNumber">
    <w:name w:val="page number"/>
    <w:basedOn w:val="DefaultParagraphFont"/>
    <w:rsid w:val="006E3A2F"/>
  </w:style>
  <w:style w:type="paragraph" w:styleId="Quote">
    <w:name w:val="Quote"/>
    <w:basedOn w:val="Heading1"/>
    <w:link w:val="QuoteChar"/>
    <w:qFormat/>
    <w:rsid w:val="006E3A2F"/>
    <w:rPr>
      <w:b w:val="0"/>
      <w:sz w:val="72"/>
      <w:szCs w:val="72"/>
      <w:lang w:val="en-NZ"/>
    </w:rPr>
  </w:style>
  <w:style w:type="character" w:customStyle="1" w:styleId="QuoteChar">
    <w:name w:val="Quote Char"/>
    <w:basedOn w:val="DefaultParagraphFont"/>
    <w:link w:val="Quote"/>
    <w:rsid w:val="006E3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A2F"/>
    <w:pPr>
      <w:pageBreakBefore/>
    </w:pPr>
  </w:style>
  <w:style w:type="paragraph" w:customStyle="1" w:styleId="Border">
    <w:name w:val="Border"/>
    <w:basedOn w:val="Normal"/>
    <w:qFormat/>
    <w:rsid w:val="006E3A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A2F"/>
    <w:rPr>
      <w:b/>
      <w:bCs/>
      <w:i/>
      <w:iCs/>
      <w:color w:val="auto"/>
    </w:rPr>
  </w:style>
  <w:style w:type="paragraph" w:styleId="IntenseQuote">
    <w:name w:val="Intense Quote"/>
    <w:basedOn w:val="Normal"/>
    <w:next w:val="Normal"/>
    <w:link w:val="IntenseQuoteChar"/>
    <w:uiPriority w:val="30"/>
    <w:qFormat/>
    <w:rsid w:val="006E3A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A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A2F"/>
    <w:rPr>
      <w:smallCaps/>
      <w:color w:val="auto"/>
      <w:u w:val="single"/>
    </w:rPr>
  </w:style>
  <w:style w:type="character" w:styleId="IntenseReference">
    <w:name w:val="Intense Reference"/>
    <w:basedOn w:val="DefaultParagraphFont"/>
    <w:uiPriority w:val="32"/>
    <w:qFormat/>
    <w:rsid w:val="006E3A2F"/>
    <w:rPr>
      <w:b/>
      <w:bCs/>
      <w:smallCaps/>
      <w:color w:val="auto"/>
      <w:spacing w:val="5"/>
      <w:u w:val="single"/>
    </w:rPr>
  </w:style>
  <w:style w:type="paragraph" w:customStyle="1" w:styleId="2ColumnHeading">
    <w:name w:val="2Column Heading"/>
    <w:basedOn w:val="BodyText"/>
    <w:qFormat/>
    <w:rsid w:val="006E3A2F"/>
    <w:pPr>
      <w:spacing w:after="60"/>
      <w:ind w:left="-2268"/>
    </w:pPr>
    <w:rPr>
      <w:b/>
    </w:rPr>
  </w:style>
  <w:style w:type="paragraph" w:customStyle="1" w:styleId="Heading1TOC">
    <w:name w:val="Heading1 TOC"/>
    <w:basedOn w:val="Normal"/>
    <w:qFormat/>
    <w:rsid w:val="006E3A2F"/>
    <w:pPr>
      <w:spacing w:before="240" w:after="120"/>
    </w:pPr>
    <w:rPr>
      <w:rFonts w:ascii="Times New Roman" w:hAnsi="Times New Roman"/>
      <w:b/>
      <w:sz w:val="32"/>
    </w:rPr>
  </w:style>
  <w:style w:type="paragraph" w:customStyle="1" w:styleId="Heading2TOC">
    <w:name w:val="Heading2 TOC"/>
    <w:basedOn w:val="Normal"/>
    <w:qFormat/>
    <w:rsid w:val="006E3A2F"/>
    <w:pPr>
      <w:spacing w:before="240" w:after="60"/>
    </w:pPr>
    <w:rPr>
      <w:rFonts w:ascii="Times New Roman" w:hAnsi="Times New Roman"/>
      <w:b/>
      <w:sz w:val="28"/>
    </w:rPr>
  </w:style>
  <w:style w:type="character" w:customStyle="1" w:styleId="Underline">
    <w:name w:val="Underline"/>
    <w:basedOn w:val="DefaultParagraphFont"/>
    <w:qFormat/>
    <w:rsid w:val="006E3A2F"/>
    <w:rPr>
      <w:u w:val="single"/>
    </w:rPr>
  </w:style>
  <w:style w:type="character" w:customStyle="1" w:styleId="BoldandItalics">
    <w:name w:val="Bold and Italics"/>
    <w:qFormat/>
    <w:rsid w:val="006E3A2F"/>
    <w:rPr>
      <w:b/>
      <w:i/>
      <w:u w:val="none"/>
    </w:rPr>
  </w:style>
  <w:style w:type="paragraph" w:styleId="BalloonText">
    <w:name w:val="Balloon Text"/>
    <w:basedOn w:val="Normal"/>
    <w:link w:val="BalloonTextChar"/>
    <w:rsid w:val="006E3A2F"/>
    <w:rPr>
      <w:rFonts w:ascii="Tahoma" w:hAnsi="Tahoma" w:cs="Tahoma"/>
      <w:sz w:val="16"/>
      <w:szCs w:val="16"/>
    </w:rPr>
  </w:style>
  <w:style w:type="character" w:customStyle="1" w:styleId="BalloonTextChar">
    <w:name w:val="Balloon Text Char"/>
    <w:basedOn w:val="DefaultParagraphFont"/>
    <w:link w:val="BalloonText"/>
    <w:rsid w:val="006E3A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A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3A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A2F"/>
    <w:rPr>
      <w:b/>
      <w:color w:val="660033"/>
      <w:spacing w:val="0"/>
    </w:rPr>
  </w:style>
  <w:style w:type="paragraph" w:customStyle="1" w:styleId="Nameditemlist">
    <w:name w:val="Named item list"/>
    <w:basedOn w:val="BodyText"/>
    <w:qFormat/>
    <w:rsid w:val="006E3A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1397</Words>
  <Characters>9048</Characters>
  <Application>Microsoft Office Word</Application>
  <DocSecurity>0</DocSecurity>
  <Lines>321</Lines>
  <Paragraphs>229</Paragraphs>
  <ScaleCrop>false</ScaleCrop>
  <Company>Author-it Software Corporation Ltd.</Company>
  <LinksUpToDate>false</LinksUpToDate>
  <CharactersWithSpaces>10343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LMTLA2011A Apply infection control policies and procedures in laundry operations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2012-10-05T17:02:00Z</dcterms:created>
  <dcterms:modified xsi:type="dcterms:W3CDTF">2012-10-05T17:02:00Z</dcterms:modified>
</cp:coreProperties>
</file>