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D69" w:rsidP="00272D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LMTLA2004A Perform linen rewash</w:t>
      </w:r>
      <w:r>
        <w:fldChar w:fldCharType="end"/>
      </w:r>
    </w:p>
    <w:p w:rsidR="00272D69" w:rsidP="00272D69">
      <w:pPr>
        <w:pStyle w:val="Version"/>
        <w:sectPr w:rsidSect="002F1B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F1B8E" w:rsidP="002F1B8E">
      <w:pPr>
        <w:pStyle w:val="SuperHeading"/>
      </w:pPr>
      <w:r w:rsidRPr="002F1B8E">
        <w:t>LMTLA2004A Perform linen rewash</w:t>
      </w:r>
    </w:p>
    <w:p w:rsidR="00000000" w:rsidRPr="002F1B8E" w:rsidP="002F1B8E">
      <w:pPr>
        <w:pStyle w:val="SuperHeading"/>
      </w:pPr>
    </w:p>
    <w:p w:rsidR="00000000" w:rsidRPr="002F1B8E" w:rsidP="002F1B8E">
      <w:pPr>
        <w:pStyle w:val="Heading1"/>
      </w:pPr>
      <w:bookmarkStart w:id="1" w:name="O_95247"/>
      <w:bookmarkEnd w:id="1"/>
      <w:r w:rsidRPr="002F1B8E">
        <w:t>Modification History</w:t>
      </w:r>
    </w:p>
    <w:p w:rsidR="00000000" w:rsidRPr="002F1B8E" w:rsidP="002F1B8E">
      <w:pPr>
        <w:pStyle w:val="BodyText"/>
      </w:pPr>
      <w:r w:rsidRPr="002F1B8E">
        <w:t>Not applicable.</w:t>
      </w:r>
    </w:p>
    <w:p w:rsidR="00000000" w:rsidRPr="002F1B8E" w:rsidP="002F1B8E">
      <w:pPr>
        <w:pStyle w:val="AllowPageBreak"/>
      </w:pPr>
    </w:p>
    <w:p w:rsidR="00000000" w:rsidRPr="002F1B8E" w:rsidP="002F1B8E">
      <w:pPr>
        <w:pStyle w:val="Heading1"/>
      </w:pPr>
      <w:bookmarkStart w:id="2" w:name="O_95248"/>
      <w:bookmarkEnd w:id="2"/>
      <w:r w:rsidRPr="002F1B8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8"/>
        <w:gridCol w:w="6834"/>
      </w:tblGrid>
      <w:tr w:rsidTr="0027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8E">
            <w:pPr>
              <w:pStyle w:val="BodyText"/>
              <w:rPr>
                <w:lang w:val="en-NZ"/>
              </w:rPr>
            </w:pPr>
            <w:r w:rsidRPr="002F1B8E">
              <w:rPr>
                <w:rStyle w:val="SpecialBold"/>
              </w:rPr>
              <w:t>Unit descriptor</w:t>
            </w:r>
          </w:p>
        </w:tc>
        <w:tc>
          <w:tcPr>
            <w:tcW w:w="6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B8E" w:rsidP="002F1B8E">
            <w:pPr>
              <w:pStyle w:val="BodyText"/>
            </w:pPr>
            <w:r w:rsidRPr="002F1B8E">
              <w:t>This unit covers the skills and knowledge required to identify stains and select rewash methods for linen to meet laundry</w:t>
            </w:r>
            <w:r w:rsidRPr="002F1B8E">
              <w:t xml:space="preserve"> specifications and quality requirements. </w:t>
            </w:r>
          </w:p>
        </w:tc>
      </w:tr>
    </w:tbl>
    <w:p w:rsidR="00000000" w:rsidRPr="002F1B8E" w:rsidP="002F1B8E">
      <w:pPr>
        <w:pStyle w:val="BodyText"/>
      </w:pPr>
    </w:p>
    <w:p w:rsidR="00000000" w:rsidRPr="002F1B8E" w:rsidP="002F1B8E">
      <w:pPr>
        <w:pStyle w:val="AllowPageBreak"/>
      </w:pPr>
    </w:p>
    <w:p w:rsidR="00000000" w:rsidRPr="002F1B8E" w:rsidP="002F1B8E">
      <w:pPr>
        <w:pStyle w:val="Heading1"/>
      </w:pPr>
      <w:bookmarkStart w:id="3" w:name="O_95249"/>
      <w:bookmarkEnd w:id="3"/>
      <w:r w:rsidRPr="002F1B8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8"/>
        <w:gridCol w:w="6834"/>
      </w:tblGrid>
      <w:tr w:rsidTr="0027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8E">
            <w:pPr>
              <w:pStyle w:val="BodyText"/>
              <w:rPr>
                <w:lang w:val="en-NZ"/>
              </w:rPr>
            </w:pPr>
            <w:r w:rsidRPr="002F1B8E">
              <w:rPr>
                <w:rStyle w:val="SpecialBold"/>
              </w:rPr>
              <w:t>Application of the Unit</w:t>
            </w:r>
          </w:p>
        </w:tc>
        <w:tc>
          <w:tcPr>
            <w:tcW w:w="6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B8E" w:rsidP="002F1B8E">
            <w:pPr>
              <w:pStyle w:val="BodyText"/>
            </w:pPr>
            <w:r w:rsidRPr="002F1B8E">
              <w:t>This unit applies to relating to product rewash procedures and operating machines. It involves chemical dispensing and monitoring procedures.</w:t>
            </w:r>
          </w:p>
          <w:p w:rsidR="00000000" w:rsidRPr="002F1B8E" w:rsidP="002F1B8E">
            <w:pPr>
              <w:pStyle w:val="BodyText"/>
            </w:pPr>
            <w:r w:rsidRPr="002F1B8E">
              <w:t>Laundry or operating procedures can relate to:</w:t>
            </w:r>
          </w:p>
          <w:p w:rsidR="00000000" w:rsidRPr="002F1B8E" w:rsidP="002F1B8E">
            <w:pPr>
              <w:pStyle w:val="ListBullet"/>
            </w:pPr>
            <w:r w:rsidRPr="002F1B8E">
              <w:t>manual handling</w:t>
            </w:r>
          </w:p>
          <w:p w:rsidR="00000000" w:rsidRPr="002F1B8E" w:rsidP="002F1B8E">
            <w:pPr>
              <w:pStyle w:val="ListBullet"/>
            </w:pPr>
            <w:r w:rsidRPr="002F1B8E">
              <w:t>safe handling of chemicals</w:t>
            </w:r>
          </w:p>
          <w:p w:rsidR="00000000" w:rsidRPr="002F1B8E" w:rsidP="002F1B8E">
            <w:pPr>
              <w:pStyle w:val="ListBullet"/>
            </w:pPr>
            <w:r w:rsidRPr="002F1B8E">
              <w:t>preparation of chemical products</w:t>
            </w:r>
          </w:p>
          <w:p w:rsidR="00000000" w:rsidRPr="002F1B8E" w:rsidP="002F1B8E">
            <w:pPr>
              <w:pStyle w:val="ListBullet"/>
            </w:pPr>
            <w:r w:rsidRPr="002F1B8E">
              <w:t>preparation of dispensing systems</w:t>
            </w:r>
          </w:p>
          <w:p w:rsidR="00000000" w:rsidRPr="002F1B8E" w:rsidP="002F1B8E">
            <w:pPr>
              <w:pStyle w:val="ListBullet"/>
            </w:pPr>
            <w:r w:rsidRPr="002F1B8E">
              <w:t>quality control requirements</w:t>
            </w:r>
          </w:p>
          <w:p w:rsidR="00000000" w:rsidRPr="002F1B8E" w:rsidP="002F1B8E">
            <w:pPr>
              <w:pStyle w:val="BodyText"/>
            </w:pPr>
            <w:r w:rsidRPr="002F1B8E">
              <w:t>Procedures and specifications may relate to:</w:t>
            </w:r>
          </w:p>
          <w:p w:rsidR="00000000" w:rsidRPr="002F1B8E" w:rsidP="002F1B8E">
            <w:pPr>
              <w:pStyle w:val="ListBullet"/>
            </w:pPr>
            <w:r w:rsidRPr="002F1B8E">
              <w:t>chemical specifications</w:t>
            </w:r>
            <w:r w:rsidRPr="002F1B8E">
              <w:t xml:space="preserve"> and handling and use</w:t>
            </w:r>
          </w:p>
          <w:p w:rsidR="00000000" w:rsidRPr="002F1B8E" w:rsidP="002F1B8E">
            <w:pPr>
              <w:pStyle w:val="ListBullet"/>
            </w:pPr>
            <w:r w:rsidRPr="002F1B8E">
              <w:t>machine manual overriding technology</w:t>
            </w:r>
          </w:p>
          <w:p w:rsidR="00000000" w:rsidRPr="002F1B8E" w:rsidP="002F1B8E">
            <w:pPr>
              <w:pStyle w:val="ListBullet"/>
            </w:pPr>
            <w:r w:rsidRPr="002F1B8E">
              <w:t>identification of faults</w:t>
            </w:r>
          </w:p>
          <w:p w:rsidR="00000000" w:rsidRPr="002F1B8E" w:rsidP="002F1B8E">
            <w:pPr>
              <w:pStyle w:val="ListBullet"/>
            </w:pPr>
            <w:r w:rsidRPr="002F1B8E">
              <w:t>manual handling for loading and unloading machines</w:t>
            </w:r>
          </w:p>
          <w:p w:rsidR="00000000" w:rsidRPr="002F1B8E" w:rsidP="002F1B8E">
            <w:pPr>
              <w:pStyle w:val="ListBullet"/>
            </w:pPr>
            <w:r w:rsidRPr="002F1B8E">
              <w:t>safe use of machines</w:t>
            </w:r>
          </w:p>
          <w:p w:rsidR="00000000" w:rsidRPr="002F1B8E" w:rsidP="002F1B8E">
            <w:pPr>
              <w:pStyle w:val="ListBullet"/>
            </w:pPr>
            <w:r w:rsidRPr="002F1B8E">
              <w:t>working in confined spaces</w:t>
            </w:r>
          </w:p>
          <w:p w:rsidR="00000000" w:rsidRPr="002F1B8E" w:rsidP="002F1B8E">
            <w:pPr>
              <w:pStyle w:val="ListBullet"/>
            </w:pPr>
            <w:r w:rsidRPr="002F1B8E">
              <w:t>quality control requirements</w:t>
            </w:r>
          </w:p>
          <w:p w:rsidR="00000000" w:rsidRPr="002F1B8E" w:rsidP="002F1B8E">
            <w:pPr>
              <w:pStyle w:val="BodyText"/>
            </w:pPr>
            <w:r w:rsidRPr="002F1B8E">
              <w:t xml:space="preserve">Work may be conducted in small to large scale enterprises and may involve individual and team activities. Work is performed within defined procedures under direct supervision. </w:t>
            </w:r>
          </w:p>
          <w:p w:rsidR="00000000" w:rsidRPr="002F1B8E" w:rsidP="002F1B8E">
            <w:pPr>
              <w:pStyle w:val="BodyText"/>
            </w:pPr>
            <w:r w:rsidRPr="002F1B8E">
              <w:t>The application of this unit is according to OHS practices of the enterprise an</w:t>
            </w:r>
            <w:r w:rsidRPr="002F1B8E">
              <w:t>d workplace practices, which may include:</w:t>
            </w:r>
          </w:p>
          <w:p w:rsidR="00000000" w:rsidRPr="002F1B8E" w:rsidP="002F1B8E">
            <w:pPr>
              <w:pStyle w:val="ListBullet"/>
            </w:pPr>
            <w:r w:rsidRPr="002F1B8E">
              <w:t>requirements prescribed by legislation, awards, agreements and conditions of employment</w:t>
            </w:r>
          </w:p>
          <w:p w:rsidR="00000000" w:rsidRPr="002F1B8E" w:rsidP="002F1B8E">
            <w:pPr>
              <w:pStyle w:val="ListBullet"/>
            </w:pPr>
            <w:r w:rsidRPr="002F1B8E">
              <w:t>standard operating procedures</w:t>
            </w:r>
          </w:p>
          <w:p w:rsidR="00000000" w:rsidRPr="002F1B8E" w:rsidP="002F1B8E">
            <w:pPr>
              <w:pStyle w:val="ListBullet"/>
            </w:pPr>
            <w:r w:rsidRPr="002F1B8E">
              <w:t>work instructions</w:t>
            </w:r>
          </w:p>
          <w:p w:rsidR="00000000" w:rsidRPr="002F1B8E" w:rsidP="002F1B8E">
            <w:pPr>
              <w:pStyle w:val="ListBullet"/>
            </w:pPr>
            <w:r w:rsidRPr="002F1B8E">
              <w:t>oral, written and visual communication</w:t>
            </w:r>
          </w:p>
          <w:p w:rsidR="00000000" w:rsidRPr="002F1B8E" w:rsidP="002F1B8E">
            <w:pPr>
              <w:pStyle w:val="ListBullet"/>
            </w:pPr>
            <w:r w:rsidRPr="002F1B8E">
              <w:t>quality practices, including responsib</w:t>
            </w:r>
            <w:r w:rsidRPr="002F1B8E">
              <w:t>ility for maintenance of own work quality and contribution to quality improvement of team or section output</w:t>
            </w:r>
          </w:p>
          <w:p w:rsidR="00000000" w:rsidRPr="002F1B8E" w:rsidP="002F1B8E">
            <w:pPr>
              <w:pStyle w:val="ListBullet"/>
            </w:pPr>
            <w:r w:rsidRPr="002F1B8E">
              <w:t>housekeeping</w:t>
            </w:r>
          </w:p>
          <w:p w:rsidR="00000000" w:rsidRPr="002F1B8E" w:rsidP="002F1B8E">
            <w:pPr>
              <w:pStyle w:val="ListBullet"/>
            </w:pPr>
            <w:r w:rsidRPr="002F1B8E">
              <w:t>tasks related to environmental protection, waste disposal, pollution control and recycling</w:t>
            </w:r>
          </w:p>
          <w:p w:rsidR="00000000" w:rsidRPr="002F1B8E" w:rsidP="002F1B8E">
            <w:pPr>
              <w:pStyle w:val="BodyText"/>
            </w:pPr>
            <w:r w:rsidRPr="002F1B8E">
              <w:t>This unit requires the application of skills</w:t>
            </w:r>
            <w:r w:rsidRPr="002F1B8E">
              <w:t xml:space="preserve"> associated with problem solving rewash requirements, planning and organising of rewash, as well as the application of knowledge of the technology used to ensure optimal washing outcomes.  </w:t>
            </w:r>
          </w:p>
        </w:tc>
      </w:tr>
    </w:tbl>
    <w:p w:rsidR="00000000" w:rsidRPr="002F1B8E" w:rsidP="002F1B8E">
      <w:pPr>
        <w:pStyle w:val="BodyText"/>
      </w:pPr>
    </w:p>
    <w:p w:rsidR="00000000" w:rsidRPr="002F1B8E" w:rsidP="002F1B8E">
      <w:pPr>
        <w:pStyle w:val="AllowPageBreak"/>
      </w:pPr>
    </w:p>
    <w:p w:rsidR="00000000" w:rsidRPr="002F1B8E" w:rsidP="002F1B8E">
      <w:pPr>
        <w:pStyle w:val="Heading1"/>
      </w:pPr>
      <w:bookmarkStart w:id="4" w:name="O_95250"/>
      <w:bookmarkEnd w:id="4"/>
      <w:r w:rsidRPr="002F1B8E">
        <w:t>Licensing/Regulatory Information</w:t>
      </w:r>
    </w:p>
    <w:p w:rsidR="00000000" w:rsidRPr="002F1B8E" w:rsidP="002F1B8E">
      <w:pPr>
        <w:pStyle w:val="BodyText"/>
      </w:pPr>
      <w:r w:rsidRPr="002F1B8E">
        <w:t>Not applicable.</w:t>
      </w:r>
    </w:p>
    <w:p w:rsidR="00000000" w:rsidRPr="002F1B8E" w:rsidP="002F1B8E">
      <w:pPr>
        <w:pStyle w:val="AllowPageBreak"/>
      </w:pPr>
    </w:p>
    <w:p w:rsidR="00000000" w:rsidRPr="002F1B8E" w:rsidP="002F1B8E">
      <w:pPr>
        <w:pStyle w:val="Heading1"/>
      </w:pPr>
      <w:bookmarkStart w:id="5" w:name="O_95252"/>
      <w:bookmarkEnd w:id="5"/>
      <w:r w:rsidRPr="002F1B8E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508"/>
      </w:tblGrid>
      <w:tr w:rsidTr="0027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8E">
            <w:pPr>
              <w:pStyle w:val="BodyText"/>
              <w:rPr>
                <w:lang w:val="en-NZ"/>
              </w:rPr>
            </w:pPr>
            <w:r w:rsidRPr="002F1B8E">
              <w:rPr>
                <w:rStyle w:val="SpecialBold"/>
              </w:rPr>
              <w:t>Prerequisites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B8E" w:rsidP="002F1B8E">
            <w:pPr>
              <w:pStyle w:val="BodyText"/>
            </w:pPr>
            <w:r w:rsidRPr="002F1B8E">
              <w:t xml:space="preserve">LMTLA2002A </w:t>
            </w:r>
          </w:p>
        </w:tc>
      </w:tr>
    </w:tbl>
    <w:p w:rsidR="00000000" w:rsidRPr="002F1B8E" w:rsidP="002F1B8E">
      <w:pPr>
        <w:pStyle w:val="BodyText"/>
      </w:pPr>
    </w:p>
    <w:p w:rsidR="00000000" w:rsidRPr="002F1B8E" w:rsidP="002F1B8E">
      <w:pPr>
        <w:pStyle w:val="AllowPageBreak"/>
      </w:pPr>
    </w:p>
    <w:p w:rsidR="00000000" w:rsidRPr="002F1B8E" w:rsidP="002F1B8E">
      <w:pPr>
        <w:pStyle w:val="Heading1"/>
      </w:pPr>
      <w:bookmarkStart w:id="6" w:name="O_95251"/>
      <w:bookmarkEnd w:id="6"/>
      <w:r w:rsidRPr="002F1B8E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8"/>
        <w:gridCol w:w="6834"/>
      </w:tblGrid>
      <w:tr w:rsidTr="0027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8E">
            <w:pPr>
              <w:pStyle w:val="BodyText"/>
              <w:rPr>
                <w:lang w:val="en-NZ"/>
              </w:rPr>
            </w:pPr>
            <w:r w:rsidRPr="002F1B8E">
              <w:rPr>
                <w:rStyle w:val="SpecialBold"/>
              </w:rPr>
              <w:t>Employability Skills</w:t>
            </w:r>
          </w:p>
        </w:tc>
        <w:tc>
          <w:tcPr>
            <w:tcW w:w="6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B8E" w:rsidP="002F1B8E">
            <w:pPr>
              <w:pStyle w:val="BodyText"/>
            </w:pPr>
            <w:r w:rsidRPr="002F1B8E">
              <w:t>This unit contains employability skills.</w:t>
            </w:r>
          </w:p>
        </w:tc>
      </w:tr>
    </w:tbl>
    <w:p w:rsidR="00000000" w:rsidRPr="002F1B8E" w:rsidP="002F1B8E">
      <w:pPr>
        <w:pStyle w:val="BodyText"/>
      </w:pPr>
    </w:p>
    <w:p w:rsidR="00000000" w:rsidRPr="002F1B8E" w:rsidP="002F1B8E">
      <w:pPr>
        <w:pStyle w:val="AllowPageBreak"/>
      </w:pPr>
    </w:p>
    <w:p w:rsidR="00000000" w:rsidRPr="002F1B8E" w:rsidP="002F1B8E">
      <w:pPr>
        <w:pStyle w:val="Heading1"/>
      </w:pPr>
      <w:bookmarkStart w:id="7" w:name="O_95253"/>
      <w:bookmarkEnd w:id="7"/>
      <w:r w:rsidRPr="002F1B8E">
        <w:t>Elements and Performance Criteria Pre-Content</w:t>
      </w:r>
    </w:p>
    <w:p w:rsidR="00000000" w:rsidRPr="002F1B8E" w:rsidP="002F1B8E">
      <w:pPr>
        <w:pStyle w:val="BodyText"/>
      </w:pPr>
      <w:r w:rsidRPr="002F1B8E">
        <w:t>Not applicable.</w:t>
      </w:r>
    </w:p>
    <w:p w:rsidR="00000000" w:rsidRPr="002F1B8E" w:rsidP="002F1B8E">
      <w:pPr>
        <w:pStyle w:val="AllowPageBreak"/>
      </w:pPr>
    </w:p>
    <w:p w:rsidR="00000000" w:rsidRPr="002F1B8E" w:rsidP="002F1B8E">
      <w:pPr>
        <w:pStyle w:val="Heading1"/>
      </w:pPr>
      <w:bookmarkStart w:id="8" w:name="O_95254"/>
      <w:bookmarkEnd w:id="8"/>
      <w:r w:rsidRPr="002F1B8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8"/>
        <w:gridCol w:w="6834"/>
      </w:tblGrid>
      <w:tr w:rsidTr="0027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B8E" w:rsidP="002F1B8E">
            <w:pPr>
              <w:pStyle w:val="BodyText"/>
            </w:pPr>
            <w:r w:rsidRPr="002F1B8E">
              <w:rPr>
                <w:rStyle w:val="SpecialBold"/>
              </w:rPr>
              <w:t>ELEMENT</w:t>
            </w:r>
          </w:p>
        </w:tc>
        <w:tc>
          <w:tcPr>
            <w:tcW w:w="6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8E">
            <w:pPr>
              <w:pStyle w:val="BodyText"/>
              <w:rPr>
                <w:lang w:val="en-NZ"/>
              </w:rPr>
            </w:pPr>
            <w:r w:rsidRPr="002F1B8E">
              <w:rPr>
                <w:rStyle w:val="SpecialBold"/>
              </w:rPr>
              <w:t>PERFORMANCE CRITERIA</w:t>
            </w:r>
          </w:p>
        </w:tc>
      </w:tr>
      <w:tr w:rsidTr="0027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8E">
            <w:pPr>
              <w:pStyle w:val="List"/>
              <w:rPr>
                <w:lang w:val="en-NZ"/>
              </w:rPr>
            </w:pPr>
            <w:r w:rsidRPr="002F1B8E">
              <w:t>1</w:t>
            </w:r>
            <w:r w:rsidRPr="002F1B8E">
              <w:tab/>
              <w:t>Determine rewash requirements</w:t>
            </w:r>
          </w:p>
        </w:tc>
        <w:tc>
          <w:tcPr>
            <w:tcW w:w="6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B8E" w:rsidP="002F1B8E">
            <w:pPr>
              <w:pStyle w:val="List"/>
            </w:pPr>
            <w:r w:rsidRPr="002F1B8E">
              <w:t>1.1</w:t>
            </w:r>
            <w:r w:rsidRPr="002F1B8E">
              <w:tab/>
              <w:t xml:space="preserve">Steps for identifying the stained product are followed in accordance with </w:t>
            </w:r>
            <w:r w:rsidRPr="002F1B8E">
              <w:rPr>
                <w:rStyle w:val="BoldandItalics"/>
              </w:rPr>
              <w:t>OHS practices</w:t>
            </w:r>
            <w:r w:rsidRPr="002F1B8E">
              <w:t>, including use of personal protective equipment</w:t>
            </w:r>
          </w:p>
          <w:p w:rsidR="00000000" w:rsidRPr="002F1B8E" w:rsidP="002F1B8E">
            <w:pPr>
              <w:pStyle w:val="List"/>
            </w:pPr>
            <w:r w:rsidRPr="002F1B8E">
              <w:t>1.2</w:t>
            </w:r>
            <w:r w:rsidRPr="002F1B8E">
              <w:tab/>
              <w:t xml:space="preserve">Stain is </w:t>
            </w:r>
            <w:r w:rsidRPr="002F1B8E">
              <w:t xml:space="preserve">identified and classified into categories </w:t>
            </w:r>
          </w:p>
          <w:p w:rsidR="00000000" w:rsidP="002F1B8E">
            <w:pPr>
              <w:pStyle w:val="List"/>
              <w:rPr>
                <w:lang w:val="en-NZ"/>
              </w:rPr>
            </w:pPr>
            <w:r w:rsidRPr="002F1B8E">
              <w:t>1.3</w:t>
            </w:r>
            <w:r w:rsidRPr="002F1B8E">
              <w:tab/>
              <w:t>Rewash requirements for the identified stain and product type are determined</w:t>
            </w:r>
          </w:p>
        </w:tc>
      </w:tr>
      <w:tr w:rsidTr="0027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8E">
            <w:pPr>
              <w:pStyle w:val="List"/>
              <w:rPr>
                <w:lang w:val="en-NZ"/>
              </w:rPr>
            </w:pPr>
            <w:r w:rsidRPr="002F1B8E">
              <w:t>2</w:t>
            </w:r>
            <w:r w:rsidRPr="002F1B8E">
              <w:tab/>
              <w:t>Carry out rewash procedure</w:t>
            </w:r>
          </w:p>
        </w:tc>
        <w:tc>
          <w:tcPr>
            <w:tcW w:w="6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B8E" w:rsidP="002F1B8E">
            <w:pPr>
              <w:pStyle w:val="List"/>
            </w:pPr>
            <w:r w:rsidRPr="002F1B8E">
              <w:t>2.1</w:t>
            </w:r>
            <w:r w:rsidRPr="002F1B8E">
              <w:tab/>
              <w:t xml:space="preserve">Preparation for rewash is assessed in accordance with </w:t>
            </w:r>
            <w:r w:rsidRPr="002F1B8E">
              <w:rPr>
                <w:rStyle w:val="BoldandItalics"/>
              </w:rPr>
              <w:t>machine</w:t>
            </w:r>
            <w:r w:rsidRPr="002F1B8E">
              <w:t xml:space="preserve"> operation procedures</w:t>
            </w:r>
          </w:p>
          <w:p w:rsidR="00000000" w:rsidRPr="002F1B8E" w:rsidP="002F1B8E">
            <w:pPr>
              <w:pStyle w:val="List"/>
            </w:pPr>
            <w:r w:rsidRPr="002F1B8E">
              <w:t>2.2</w:t>
            </w:r>
            <w:r w:rsidRPr="002F1B8E">
              <w:tab/>
            </w:r>
            <w:r w:rsidRPr="002F1B8E">
              <w:t>Chemical products are prepared and used according to supplier and laundry requirements and prewash applied as required</w:t>
            </w:r>
          </w:p>
          <w:p w:rsidR="00000000" w:rsidRPr="002F1B8E" w:rsidP="002F1B8E">
            <w:pPr>
              <w:pStyle w:val="List"/>
            </w:pPr>
            <w:r w:rsidRPr="002F1B8E">
              <w:t>2.3</w:t>
            </w:r>
            <w:r w:rsidRPr="002F1B8E">
              <w:tab/>
              <w:t>Machine is operated in accordance with manufacturer's and workplace procedures</w:t>
            </w:r>
          </w:p>
          <w:p w:rsidR="00000000" w:rsidRPr="002F1B8E" w:rsidP="002F1B8E">
            <w:pPr>
              <w:pStyle w:val="List"/>
            </w:pPr>
            <w:r w:rsidRPr="002F1B8E">
              <w:t>2.4</w:t>
            </w:r>
            <w:r w:rsidRPr="002F1B8E">
              <w:tab/>
              <w:t>Washing extractor operation is monitored to ensure</w:t>
            </w:r>
            <w:r w:rsidRPr="002F1B8E">
              <w:t xml:space="preserve"> correct function</w:t>
            </w:r>
          </w:p>
          <w:p w:rsidR="00000000" w:rsidP="002F1B8E">
            <w:pPr>
              <w:pStyle w:val="List"/>
              <w:rPr>
                <w:lang w:val="en-NZ"/>
              </w:rPr>
            </w:pPr>
            <w:r w:rsidRPr="002F1B8E">
              <w:t>2.5</w:t>
            </w:r>
            <w:r w:rsidRPr="002F1B8E">
              <w:tab/>
              <w:t>Operating faults are identified and reported</w:t>
            </w:r>
          </w:p>
        </w:tc>
      </w:tr>
      <w:tr w:rsidTr="0027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8E">
            <w:pPr>
              <w:pStyle w:val="List"/>
              <w:rPr>
                <w:lang w:val="en-NZ"/>
              </w:rPr>
            </w:pPr>
            <w:r w:rsidRPr="002F1B8E">
              <w:t>3</w:t>
            </w:r>
            <w:r w:rsidRPr="002F1B8E">
              <w:tab/>
              <w:t xml:space="preserve">Complete rewash </w:t>
            </w:r>
          </w:p>
        </w:tc>
        <w:tc>
          <w:tcPr>
            <w:tcW w:w="6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B8E" w:rsidP="002F1B8E">
            <w:pPr>
              <w:pStyle w:val="List"/>
            </w:pPr>
            <w:r w:rsidRPr="002F1B8E">
              <w:t>3.1</w:t>
            </w:r>
            <w:r w:rsidRPr="002F1B8E">
              <w:tab/>
              <w:t>Data is recorded and stored in accordance with industry and workplace procedures</w:t>
            </w:r>
          </w:p>
          <w:p w:rsidR="00000000" w:rsidRPr="002F1B8E" w:rsidP="002F1B8E">
            <w:pPr>
              <w:pStyle w:val="List"/>
            </w:pPr>
            <w:r w:rsidRPr="002F1B8E">
              <w:t>3.2</w:t>
            </w:r>
            <w:r w:rsidRPr="002F1B8E">
              <w:tab/>
              <w:t>Linen is transferred to next operation</w:t>
            </w:r>
          </w:p>
          <w:p w:rsidR="00000000" w:rsidRPr="002F1B8E" w:rsidP="002F1B8E">
            <w:pPr>
              <w:pStyle w:val="List"/>
            </w:pPr>
            <w:r w:rsidRPr="002F1B8E">
              <w:t>3.3</w:t>
            </w:r>
            <w:r w:rsidRPr="002F1B8E">
              <w:tab/>
              <w:t xml:space="preserve">Work area housekeeping standards are </w:t>
            </w:r>
            <w:r w:rsidRPr="002F1B8E">
              <w:t xml:space="preserve">maintained </w:t>
            </w:r>
          </w:p>
        </w:tc>
      </w:tr>
    </w:tbl>
    <w:p w:rsidR="00000000" w:rsidRPr="002F1B8E" w:rsidP="002F1B8E">
      <w:pPr>
        <w:pStyle w:val="BodyText"/>
      </w:pPr>
    </w:p>
    <w:p w:rsidR="00000000" w:rsidRPr="002F1B8E" w:rsidP="002F1B8E">
      <w:pPr>
        <w:pStyle w:val="AllowPageBreak"/>
      </w:pPr>
    </w:p>
    <w:p w:rsidR="00000000" w:rsidRPr="002F1B8E" w:rsidP="002F1B8E">
      <w:pPr>
        <w:pStyle w:val="Heading1"/>
      </w:pPr>
      <w:bookmarkStart w:id="9" w:name="O_95255"/>
      <w:bookmarkEnd w:id="9"/>
      <w:r w:rsidRPr="002F1B8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12"/>
      </w:tblGrid>
      <w:tr w:rsidTr="0027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8E">
            <w:pPr>
              <w:pStyle w:val="BodyText"/>
              <w:rPr>
                <w:lang w:val="en-NZ"/>
              </w:rPr>
            </w:pPr>
            <w:r w:rsidRPr="002F1B8E">
              <w:rPr>
                <w:rStyle w:val="SpecialBold"/>
              </w:rPr>
              <w:t>REQUIRED SKILLS AND KNOWLEDGE</w:t>
            </w:r>
          </w:p>
        </w:tc>
      </w:tr>
      <w:tr w:rsidTr="0027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8E">
            <w:pPr>
              <w:pStyle w:val="BodyText"/>
              <w:rPr>
                <w:lang w:val="en-NZ"/>
              </w:rPr>
            </w:pPr>
            <w:r w:rsidRPr="002F1B8E">
              <w:t>This describes the essential skills and knowledge and their level, required for this unit.</w:t>
            </w:r>
          </w:p>
        </w:tc>
      </w:tr>
      <w:tr w:rsidTr="0027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B8E" w:rsidP="002F1B8E">
            <w:pPr>
              <w:pStyle w:val="BodyText"/>
            </w:pPr>
            <w:r w:rsidRPr="002F1B8E">
              <w:t>Demonstrates knowledge of:</w:t>
            </w:r>
          </w:p>
          <w:p w:rsidR="00000000" w:rsidRPr="002F1B8E" w:rsidP="002F1B8E">
            <w:pPr>
              <w:pStyle w:val="ListBullet"/>
            </w:pPr>
            <w:r w:rsidRPr="002F1B8E">
              <w:t>characteristics of stains, their relevant identification procedures and removal techniques</w:t>
            </w:r>
          </w:p>
          <w:p w:rsidR="00000000" w:rsidRPr="002F1B8E" w:rsidP="002F1B8E">
            <w:pPr>
              <w:pStyle w:val="ListBullet"/>
            </w:pPr>
            <w:r w:rsidRPr="002F1B8E">
              <w:t>machine operation, program selection, and monitoring procedures</w:t>
            </w:r>
          </w:p>
          <w:p w:rsidR="00000000" w:rsidRPr="002F1B8E" w:rsidP="002F1B8E">
            <w:pPr>
              <w:pStyle w:val="ListBullet"/>
            </w:pPr>
            <w:r w:rsidRPr="002F1B8E">
              <w:t>characteristics and hazards of chemicals and dispensing systems</w:t>
            </w:r>
          </w:p>
          <w:p w:rsidR="00000000" w:rsidRPr="002F1B8E" w:rsidP="002F1B8E">
            <w:pPr>
              <w:pStyle w:val="ListBullet"/>
            </w:pPr>
            <w:r w:rsidRPr="002F1B8E">
              <w:t>infection control policies and proced</w:t>
            </w:r>
            <w:r w:rsidRPr="002F1B8E">
              <w:t>ures</w:t>
            </w:r>
          </w:p>
          <w:p w:rsidR="00000000" w:rsidRPr="002F1B8E" w:rsidP="002F1B8E">
            <w:pPr>
              <w:pStyle w:val="ListBullet"/>
            </w:pPr>
            <w:r w:rsidRPr="002F1B8E">
              <w:t>quality practices</w:t>
            </w:r>
          </w:p>
          <w:p w:rsidR="00000000" w:rsidRPr="002F1B8E" w:rsidP="002F1B8E">
            <w:pPr>
              <w:pStyle w:val="ListBullet"/>
            </w:pPr>
            <w:r w:rsidRPr="002F1B8E">
              <w:t>safety and environmental aspects related to workplace and machine and equipment operation and manual handling, including consumable or hazardous materials</w:t>
            </w:r>
          </w:p>
          <w:p w:rsidR="00000000" w:rsidRPr="002F1B8E" w:rsidP="002F1B8E">
            <w:pPr>
              <w:pStyle w:val="ListBullet"/>
            </w:pPr>
            <w:r w:rsidRPr="002F1B8E">
              <w:t>workplace practices</w:t>
            </w:r>
          </w:p>
          <w:p w:rsidR="00000000" w:rsidRPr="002F1B8E" w:rsidP="002F1B8E">
            <w:pPr>
              <w:pStyle w:val="ListBullet"/>
            </w:pPr>
            <w:r w:rsidRPr="002F1B8E">
              <w:t>OHS practices, including hazard identification and control measures</w:t>
            </w:r>
          </w:p>
          <w:p w:rsidR="00000000" w:rsidP="002F1B8E">
            <w:pPr>
              <w:pStyle w:val="ListBullet"/>
              <w:rPr>
                <w:lang w:val="en-NZ"/>
              </w:rPr>
            </w:pPr>
            <w:r w:rsidRPr="002F1B8E">
              <w:t>practices for recording and reporting</w:t>
            </w:r>
          </w:p>
        </w:tc>
      </w:tr>
      <w:tr w:rsidTr="0027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B8E" w:rsidP="002F1B8E">
            <w:pPr>
              <w:pStyle w:val="BodyText"/>
            </w:pPr>
            <w:r w:rsidRPr="002F1B8E">
              <w:t>Demonstrates skills to:</w:t>
            </w:r>
          </w:p>
          <w:p w:rsidR="00000000" w:rsidRPr="002F1B8E" w:rsidP="002F1B8E">
            <w:pPr>
              <w:pStyle w:val="ListBullet"/>
            </w:pPr>
            <w:r w:rsidRPr="002F1B8E">
              <w:t>recognise, identify, and assess the range of common stains normally encountered</w:t>
            </w:r>
          </w:p>
          <w:p w:rsidR="00000000" w:rsidRPr="002F1B8E" w:rsidP="002F1B8E">
            <w:pPr>
              <w:pStyle w:val="ListBullet"/>
            </w:pPr>
            <w:r w:rsidRPr="002F1B8E">
              <w:t>use machines and related equipment, includin</w:t>
            </w:r>
            <w:r w:rsidRPr="002F1B8E">
              <w:t>g dispensing and dosing systems</w:t>
            </w:r>
          </w:p>
          <w:p w:rsidR="00000000" w:rsidRPr="002F1B8E" w:rsidP="002F1B8E">
            <w:pPr>
              <w:pStyle w:val="ListBullet"/>
            </w:pPr>
            <w:r w:rsidRPr="002F1B8E">
              <w:t>prepare and monitor chemicals safely</w:t>
            </w:r>
          </w:p>
          <w:p w:rsidR="00000000" w:rsidRPr="002F1B8E" w:rsidP="002F1B8E">
            <w:pPr>
              <w:pStyle w:val="ListBullet"/>
            </w:pPr>
            <w:r w:rsidRPr="002F1B8E">
              <w:t>interpret material safety data sheets (MSDS)</w:t>
            </w:r>
          </w:p>
          <w:p w:rsidR="00000000" w:rsidRPr="002F1B8E" w:rsidP="002F1B8E">
            <w:pPr>
              <w:pStyle w:val="ListBullet"/>
            </w:pPr>
            <w:r w:rsidRPr="002F1B8E">
              <w:t>identify and tag out faulty machinery</w:t>
            </w:r>
          </w:p>
          <w:p w:rsidR="00000000" w:rsidRPr="002F1B8E" w:rsidP="002F1B8E">
            <w:pPr>
              <w:pStyle w:val="ListBullet"/>
            </w:pPr>
            <w:r w:rsidRPr="002F1B8E">
              <w:t>maintain quality requirements for each stage of the process</w:t>
            </w:r>
          </w:p>
          <w:p w:rsidR="00000000" w:rsidRPr="002F1B8E" w:rsidP="002F1B8E">
            <w:pPr>
              <w:pStyle w:val="ListBullet"/>
            </w:pPr>
            <w:r w:rsidRPr="002F1B8E">
              <w:t>document, assess, and transfer information</w:t>
            </w:r>
          </w:p>
          <w:p w:rsidR="00000000" w:rsidRPr="002F1B8E" w:rsidP="002F1B8E">
            <w:pPr>
              <w:pStyle w:val="ListBullet"/>
            </w:pPr>
            <w:r w:rsidRPr="002F1B8E">
              <w:t>r</w:t>
            </w:r>
            <w:r w:rsidRPr="002F1B8E">
              <w:t>ead, interpret, and follow information on work specifications , standard operating procedures and work instructions, and other reference material</w:t>
            </w:r>
          </w:p>
          <w:p w:rsidR="00000000" w:rsidRPr="002F1B8E" w:rsidP="002F1B8E">
            <w:pPr>
              <w:pStyle w:val="ListBullet"/>
            </w:pPr>
            <w:r w:rsidRPr="002F1B8E">
              <w:t>maintain accurate records</w:t>
            </w:r>
          </w:p>
          <w:p w:rsidR="00000000" w:rsidRPr="002F1B8E" w:rsidP="002F1B8E">
            <w:pPr>
              <w:pStyle w:val="ListBullet"/>
            </w:pPr>
            <w:r w:rsidRPr="002F1B8E">
              <w:t>communicate within the workplace</w:t>
            </w:r>
          </w:p>
          <w:p w:rsidR="00000000" w:rsidRPr="002F1B8E" w:rsidP="002F1B8E">
            <w:pPr>
              <w:pStyle w:val="ListBullet"/>
            </w:pPr>
            <w:r w:rsidRPr="002F1B8E">
              <w:t>sequence operations</w:t>
            </w:r>
          </w:p>
          <w:p w:rsidR="00000000" w:rsidRPr="002F1B8E" w:rsidP="002F1B8E">
            <w:pPr>
              <w:pStyle w:val="ListBullet"/>
            </w:pPr>
            <w:r w:rsidRPr="002F1B8E">
              <w:t>meet specifications</w:t>
            </w:r>
          </w:p>
          <w:p w:rsidR="00000000" w:rsidRPr="002F1B8E" w:rsidP="002F1B8E">
            <w:pPr>
              <w:pStyle w:val="ListBullet"/>
            </w:pPr>
            <w:r w:rsidRPr="002F1B8E">
              <w:t>clarify and check task-related information</w:t>
            </w:r>
          </w:p>
          <w:p w:rsidR="00000000" w:rsidRPr="002F1B8E" w:rsidP="002F1B8E">
            <w:pPr>
              <w:pStyle w:val="ListBullet"/>
            </w:pPr>
            <w:r w:rsidRPr="002F1B8E">
              <w:t>carry out work according to OHS practices</w:t>
            </w:r>
          </w:p>
        </w:tc>
      </w:tr>
    </w:tbl>
    <w:p w:rsidR="00000000" w:rsidRPr="002F1B8E" w:rsidP="002F1B8E">
      <w:pPr>
        <w:pStyle w:val="BodyText"/>
      </w:pPr>
    </w:p>
    <w:p w:rsidR="00000000" w:rsidRPr="002F1B8E" w:rsidP="002F1B8E">
      <w:pPr>
        <w:pStyle w:val="AllowPageBreak"/>
      </w:pPr>
    </w:p>
    <w:p w:rsidR="00000000" w:rsidRPr="002F1B8E" w:rsidP="002F1B8E">
      <w:pPr>
        <w:pStyle w:val="Heading1"/>
      </w:pPr>
      <w:bookmarkStart w:id="10" w:name="O_95256"/>
      <w:bookmarkEnd w:id="10"/>
      <w:r w:rsidRPr="002F1B8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8"/>
        <w:gridCol w:w="6834"/>
      </w:tblGrid>
      <w:tr w:rsidTr="0027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B8E" w:rsidP="002F1B8E">
            <w:pPr>
              <w:pStyle w:val="BodyText"/>
              <w:rPr>
                <w:rStyle w:val="SpecialBold"/>
              </w:rPr>
            </w:pPr>
          </w:p>
          <w:p w:rsidR="00000000" w:rsidP="002F1B8E">
            <w:pPr>
              <w:pStyle w:val="BodyText"/>
              <w:rPr>
                <w:rFonts w:ascii="Tahoma" w:hAnsi="Tahoma"/>
                <w:lang w:val="en-NZ"/>
              </w:rPr>
            </w:pPr>
            <w:r w:rsidRPr="002F1B8E">
              <w:t>The Evidence Guide provides advice on assessment and must be read in conjunction with the Performance Criteria, Required Skills and Knowle</w:t>
            </w:r>
            <w:r w:rsidRPr="002F1B8E">
              <w:t>dge, the Range Statement and the Assessment Guidelines for the Training Package.</w:t>
            </w:r>
          </w:p>
        </w:tc>
      </w:tr>
      <w:tr w:rsidTr="0027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8E">
            <w:pPr>
              <w:pStyle w:val="BodyText"/>
              <w:rPr>
                <w:lang w:val="en-NZ"/>
              </w:rPr>
            </w:pPr>
            <w:r w:rsidRPr="002F1B8E">
              <w:rPr>
                <w:rStyle w:val="SpecialBold"/>
              </w:rPr>
              <w:t>Critical aspects of evidence to be considered</w:t>
            </w:r>
          </w:p>
        </w:tc>
        <w:tc>
          <w:tcPr>
            <w:tcW w:w="6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B8E" w:rsidP="002F1B8E">
            <w:pPr>
              <w:pStyle w:val="BodyText"/>
            </w:pPr>
            <w:r w:rsidRPr="002F1B8E">
              <w:t>Demonstrates skills and knowledge to:</w:t>
            </w:r>
          </w:p>
          <w:p w:rsidR="00000000" w:rsidRPr="002F1B8E" w:rsidP="002F1B8E">
            <w:pPr>
              <w:pStyle w:val="ListBullet"/>
            </w:pPr>
            <w:r w:rsidRPr="002F1B8E">
              <w:t>follow steps for correct stain identification</w:t>
            </w:r>
          </w:p>
          <w:p w:rsidR="00000000" w:rsidRPr="002F1B8E" w:rsidP="002F1B8E">
            <w:pPr>
              <w:pStyle w:val="ListBullet"/>
            </w:pPr>
            <w:r w:rsidRPr="002F1B8E">
              <w:t>select and determine appropriate rewash requirements for a range of applications</w:t>
            </w:r>
          </w:p>
          <w:p w:rsidR="00000000" w:rsidRPr="002F1B8E" w:rsidP="002F1B8E">
            <w:pPr>
              <w:pStyle w:val="ListBullet"/>
            </w:pPr>
            <w:r w:rsidRPr="002F1B8E">
              <w:t>prepare and use chemicals</w:t>
            </w:r>
          </w:p>
          <w:p w:rsidR="00000000" w:rsidRPr="002F1B8E" w:rsidP="002F1B8E">
            <w:pPr>
              <w:pStyle w:val="ListBullet"/>
            </w:pPr>
            <w:r w:rsidRPr="002F1B8E">
              <w:t>complete linen rewash safely and efficiently, to quality standards</w:t>
            </w:r>
          </w:p>
          <w:p w:rsidR="00000000" w:rsidP="002F1B8E">
            <w:pPr>
              <w:pStyle w:val="ListBullet"/>
              <w:rPr>
                <w:lang w:val="en-NZ"/>
              </w:rPr>
            </w:pPr>
            <w:r w:rsidRPr="002F1B8E">
              <w:t>monitor process operation</w:t>
            </w:r>
          </w:p>
        </w:tc>
      </w:tr>
      <w:tr w:rsidTr="0027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8E">
            <w:pPr>
              <w:pStyle w:val="BodyText"/>
              <w:rPr>
                <w:lang w:val="en-NZ"/>
              </w:rPr>
            </w:pPr>
            <w:r w:rsidRPr="002F1B8E">
              <w:rPr>
                <w:rStyle w:val="SpecialBold"/>
              </w:rPr>
              <w:t>Consistency in performance</w:t>
            </w:r>
          </w:p>
        </w:tc>
        <w:tc>
          <w:tcPr>
            <w:tcW w:w="6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B8E" w:rsidP="002F1B8E">
            <w:pPr>
              <w:pStyle w:val="BodyText"/>
            </w:pPr>
            <w:r w:rsidRPr="002F1B8E">
              <w:t>Consistently applies skills and knowledge when:</w:t>
            </w:r>
          </w:p>
          <w:p w:rsidR="00000000" w:rsidRPr="002F1B8E" w:rsidP="002F1B8E">
            <w:pPr>
              <w:pStyle w:val="ListBullet"/>
            </w:pPr>
            <w:r w:rsidRPr="002F1B8E">
              <w:t>organising work</w:t>
            </w:r>
          </w:p>
          <w:p w:rsidR="00000000" w:rsidRPr="002F1B8E" w:rsidP="002F1B8E">
            <w:pPr>
              <w:pStyle w:val="ListBullet"/>
            </w:pPr>
            <w:r w:rsidRPr="002F1B8E">
              <w:t xml:space="preserve">completing tasks </w:t>
            </w:r>
          </w:p>
          <w:p w:rsidR="00000000" w:rsidRPr="002F1B8E" w:rsidP="002F1B8E">
            <w:pPr>
              <w:pStyle w:val="ListBullet"/>
            </w:pPr>
            <w:r w:rsidRPr="002F1B8E">
              <w:t xml:space="preserve">identifying improvements </w:t>
            </w:r>
          </w:p>
          <w:p w:rsidR="00000000" w:rsidRPr="002F1B8E" w:rsidP="002F1B8E">
            <w:pPr>
              <w:pStyle w:val="ListBullet"/>
            </w:pPr>
            <w:r w:rsidRPr="002F1B8E">
              <w:t>using workplace practices</w:t>
            </w:r>
          </w:p>
          <w:p w:rsidR="00000000" w:rsidRPr="002F1B8E" w:rsidP="002F1B8E">
            <w:pPr>
              <w:pStyle w:val="ListBullet"/>
            </w:pPr>
            <w:r w:rsidRPr="002F1B8E">
              <w:t>using OHS practices</w:t>
            </w:r>
          </w:p>
          <w:p w:rsidR="00000000" w:rsidRPr="002F1B8E" w:rsidP="002F1B8E">
            <w:pPr>
              <w:pStyle w:val="ListBullet"/>
            </w:pPr>
            <w:r w:rsidRPr="002F1B8E">
              <w:t>recording and reporting accidents and incidents</w:t>
            </w:r>
          </w:p>
          <w:p w:rsidR="00000000" w:rsidRPr="002F1B8E" w:rsidP="002F1B8E">
            <w:pPr>
              <w:pStyle w:val="ListBullet"/>
            </w:pPr>
            <w:r w:rsidRPr="002F1B8E">
              <w:t>assessing operational readiness of equipment used and</w:t>
            </w:r>
            <w:r w:rsidRPr="002F1B8E">
              <w:t xml:space="preserve"> work processes</w:t>
            </w:r>
          </w:p>
          <w:p w:rsidR="00000000" w:rsidRPr="002F1B8E" w:rsidP="002F1B8E">
            <w:pPr>
              <w:pStyle w:val="ListBullet"/>
            </w:pPr>
            <w:r w:rsidRPr="002F1B8E">
              <w:t>recognising and adapting to cultural differences in the workplace, including modes of behaviour and interactions</w:t>
            </w:r>
          </w:p>
          <w:p w:rsidR="00000000" w:rsidP="002F1B8E">
            <w:pPr>
              <w:pStyle w:val="ListBullet"/>
              <w:rPr>
                <w:lang w:val="en-NZ"/>
              </w:rPr>
            </w:pPr>
            <w:r w:rsidRPr="002F1B8E">
              <w:t>completing work systematically with attention to detail without damage to goods and equipment</w:t>
            </w:r>
          </w:p>
        </w:tc>
      </w:tr>
      <w:tr w:rsidTr="0027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8E">
            <w:pPr>
              <w:pStyle w:val="BodyText"/>
              <w:rPr>
                <w:lang w:val="en-NZ"/>
              </w:rPr>
            </w:pPr>
            <w:r w:rsidRPr="002F1B8E">
              <w:rPr>
                <w:rStyle w:val="SpecialBold"/>
              </w:rPr>
              <w:t>Resource implications</w:t>
            </w:r>
          </w:p>
        </w:tc>
        <w:tc>
          <w:tcPr>
            <w:tcW w:w="6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8E">
            <w:pPr>
              <w:pStyle w:val="BodyText"/>
              <w:rPr>
                <w:lang w:val="en-NZ"/>
              </w:rPr>
            </w:pPr>
            <w:r w:rsidRPr="002F1B8E">
              <w:t xml:space="preserve">Access is </w:t>
            </w:r>
            <w:r w:rsidRPr="002F1B8E">
              <w:t>required to real or appropriately simulated situations, including work areas, materials and equipment, and to information on workplace practices and OHS practices.</w:t>
            </w:r>
          </w:p>
        </w:tc>
      </w:tr>
      <w:tr w:rsidTr="0027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8E">
            <w:pPr>
              <w:pStyle w:val="BodyText"/>
              <w:rPr>
                <w:lang w:val="en-NZ"/>
              </w:rPr>
            </w:pPr>
            <w:r w:rsidRPr="002F1B8E">
              <w:rPr>
                <w:rStyle w:val="SpecialBold"/>
              </w:rPr>
              <w:t>Context for assessment</w:t>
            </w:r>
          </w:p>
        </w:tc>
        <w:tc>
          <w:tcPr>
            <w:tcW w:w="6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8E">
            <w:pPr>
              <w:pStyle w:val="BodyText"/>
              <w:rPr>
                <w:lang w:val="en-NZ"/>
              </w:rPr>
            </w:pPr>
            <w:r w:rsidRPr="002F1B8E">
              <w:t>Assessment may occur on the job or in an appropriately simulated environment.</w:t>
            </w:r>
          </w:p>
        </w:tc>
      </w:tr>
      <w:tr w:rsidTr="0027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8E">
            <w:pPr>
              <w:pStyle w:val="BodyText"/>
              <w:rPr>
                <w:lang w:val="en-NZ"/>
              </w:rPr>
            </w:pPr>
            <w:r w:rsidRPr="002F1B8E">
              <w:rPr>
                <w:rStyle w:val="SpecialBold"/>
              </w:rPr>
              <w:t>Interdependent assessment</w:t>
            </w:r>
          </w:p>
        </w:tc>
        <w:tc>
          <w:tcPr>
            <w:tcW w:w="6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B8E" w:rsidP="002F1B8E">
            <w:pPr>
              <w:pStyle w:val="BodyText"/>
            </w:pPr>
            <w:r w:rsidRPr="002F1B8E">
              <w:t>This unit may be assessed independently or in combination with other relevant units.</w:t>
            </w:r>
          </w:p>
        </w:tc>
      </w:tr>
    </w:tbl>
    <w:p w:rsidR="00000000" w:rsidRPr="002F1B8E" w:rsidP="002F1B8E">
      <w:pPr>
        <w:pStyle w:val="BodyText"/>
      </w:pPr>
    </w:p>
    <w:p w:rsidR="00000000" w:rsidRPr="002F1B8E" w:rsidP="002F1B8E">
      <w:pPr>
        <w:pStyle w:val="AllowPageBreak"/>
      </w:pPr>
    </w:p>
    <w:p w:rsidR="00000000" w:rsidRPr="002F1B8E" w:rsidP="002F1B8E">
      <w:pPr>
        <w:pStyle w:val="Heading1"/>
      </w:pPr>
      <w:bookmarkStart w:id="11" w:name="O_95257"/>
      <w:bookmarkEnd w:id="11"/>
      <w:r w:rsidRPr="002F1B8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2"/>
        <w:gridCol w:w="6742"/>
        <w:gridCol w:w="40"/>
      </w:tblGrid>
      <w:tr w:rsidTr="0027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B8E" w:rsidP="002F1B8E">
            <w:pPr>
              <w:pStyle w:val="BodyText"/>
            </w:pPr>
            <w:r w:rsidRPr="002F1B8E">
              <w:rPr>
                <w:rStyle w:val="SpecialBold"/>
              </w:rPr>
              <w:t>RANGE STATEMENT</w:t>
            </w:r>
          </w:p>
          <w:p w:rsidR="00000000" w:rsidP="002F1B8E">
            <w:pPr>
              <w:pStyle w:val="BodyText"/>
              <w:rPr>
                <w:lang w:val="en-NZ"/>
              </w:rPr>
            </w:pPr>
            <w:r w:rsidRPr="002F1B8E">
              <w:t>The Range Stateme</w:t>
            </w:r>
            <w:r w:rsidRPr="002F1B8E">
              <w:t>nt relates to the unit of competency as a whole. It allows for different work environments and situations that may affect performance. Bold italicised wording, if used in the Performance Criteria, is detailed below. Add any essential operating conditions t</w:t>
            </w:r>
            <w:r w:rsidRPr="002F1B8E">
              <w:t>hat may be present with training and assessment depending on the work situation, needs if the candidate, accessibility of the item, and local industry and regional contexts.</w:t>
            </w:r>
          </w:p>
        </w:tc>
      </w:tr>
      <w:tr w:rsidTr="0027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0" w:type="dxa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8E">
            <w:pPr>
              <w:pStyle w:val="BodyText"/>
              <w:rPr>
                <w:lang w:val="en-NZ"/>
              </w:rPr>
            </w:pPr>
            <w:r w:rsidRPr="002F1B8E">
              <w:t>Legislative/regulatory requirements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8E">
            <w:pPr>
              <w:pStyle w:val="BodyText"/>
              <w:rPr>
                <w:lang w:val="en-NZ"/>
              </w:rPr>
            </w:pPr>
            <w:r w:rsidRPr="002F1B8E">
              <w:t xml:space="preserve">All work must comply with relevant Federal </w:t>
            </w:r>
            <w:r w:rsidRPr="002F1B8E">
              <w:t>and State or Territory legislative or regulatory requirements.</w:t>
            </w:r>
          </w:p>
        </w:tc>
      </w:tr>
      <w:tr w:rsidTr="0027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0" w:type="dxa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8E">
            <w:pPr>
              <w:pStyle w:val="BodyText"/>
              <w:rPr>
                <w:lang w:val="en-NZ"/>
              </w:rPr>
            </w:pPr>
            <w:r w:rsidRPr="002F1B8E">
              <w:t>Machine may include: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B8E" w:rsidP="002F1B8E">
            <w:pPr>
              <w:pStyle w:val="BodyText"/>
            </w:pPr>
            <w:r w:rsidRPr="002F1B8E">
              <w:t>Microprocessor or computer controlled and can relate to various types of laundry equipment including:</w:t>
            </w:r>
          </w:p>
          <w:p w:rsidR="00000000" w:rsidRPr="002F1B8E" w:rsidP="002F1B8E">
            <w:pPr>
              <w:pStyle w:val="ListBullet"/>
            </w:pPr>
            <w:r w:rsidRPr="002F1B8E">
              <w:t>automatic washing extractors</w:t>
            </w:r>
          </w:p>
          <w:p w:rsidR="00000000" w:rsidRPr="002F1B8E" w:rsidP="002F1B8E">
            <w:pPr>
              <w:pStyle w:val="ListBullet"/>
            </w:pPr>
            <w:r w:rsidRPr="002F1B8E">
              <w:t>manual washing extractors</w:t>
            </w:r>
          </w:p>
          <w:p w:rsidR="00000000" w:rsidRPr="002F1B8E" w:rsidP="002F1B8E">
            <w:pPr>
              <w:pStyle w:val="ListBullet"/>
            </w:pPr>
            <w:r w:rsidRPr="002F1B8E">
              <w:t>continuous batch washers</w:t>
            </w:r>
          </w:p>
          <w:p w:rsidR="00000000" w:rsidRPr="002F1B8E" w:rsidP="002F1B8E">
            <w:pPr>
              <w:pStyle w:val="ListBullet"/>
            </w:pPr>
            <w:r w:rsidRPr="002F1B8E">
              <w:t>weighing machines</w:t>
            </w:r>
          </w:p>
          <w:p w:rsidR="00000000" w:rsidP="002F1B8E">
            <w:pPr>
              <w:pStyle w:val="ListBullet"/>
              <w:rPr>
                <w:lang w:val="en-NZ"/>
              </w:rPr>
            </w:pPr>
            <w:r w:rsidRPr="002F1B8E">
              <w:t>chemical dosing equipment</w:t>
            </w:r>
          </w:p>
        </w:tc>
      </w:tr>
      <w:tr w:rsidTr="0027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8E">
            <w:pPr>
              <w:pStyle w:val="BodyText"/>
              <w:rPr>
                <w:lang w:val="en-NZ"/>
              </w:rPr>
            </w:pPr>
            <w:r w:rsidRPr="002F1B8E">
              <w:t>OHS practices</w:t>
            </w:r>
          </w:p>
        </w:tc>
        <w:tc>
          <w:tcPr>
            <w:tcW w:w="67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B8E" w:rsidP="002F1B8E">
            <w:pPr>
              <w:pStyle w:val="BodyText"/>
            </w:pPr>
            <w:r w:rsidRPr="002F1B8E">
              <w:t xml:space="preserve">OHS practices must include hazard identification and control, risk assessment and implementation of risk reduction measures specific to the tasks described by this unit, </w:t>
            </w:r>
            <w:r w:rsidRPr="002F1B8E">
              <w:t>and may include:</w:t>
            </w:r>
          </w:p>
          <w:p w:rsidR="00000000" w:rsidRPr="002F1B8E" w:rsidP="002F1B8E">
            <w:pPr>
              <w:pStyle w:val="ListBullet"/>
            </w:pPr>
            <w:r w:rsidRPr="002F1B8E">
              <w:t>manual handling techniques</w:t>
            </w:r>
          </w:p>
          <w:p w:rsidR="00000000" w:rsidRPr="002F1B8E" w:rsidP="002F1B8E">
            <w:pPr>
              <w:pStyle w:val="ListBullet"/>
            </w:pPr>
            <w:r w:rsidRPr="002F1B8E">
              <w:t>standard operating procedures</w:t>
            </w:r>
          </w:p>
          <w:p w:rsidR="00000000" w:rsidRPr="002F1B8E" w:rsidP="002F1B8E">
            <w:pPr>
              <w:pStyle w:val="ListBullet"/>
            </w:pPr>
            <w:r w:rsidRPr="002F1B8E">
              <w:t>personal protective equipment</w:t>
            </w:r>
          </w:p>
          <w:p w:rsidR="00000000" w:rsidRPr="002F1B8E" w:rsidP="002F1B8E">
            <w:pPr>
              <w:pStyle w:val="ListBullet"/>
            </w:pPr>
            <w:r w:rsidRPr="002F1B8E">
              <w:t>safe materials handling</w:t>
            </w:r>
          </w:p>
          <w:p w:rsidR="00000000" w:rsidRPr="002F1B8E" w:rsidP="002F1B8E">
            <w:pPr>
              <w:pStyle w:val="ListBullet"/>
            </w:pPr>
            <w:r w:rsidRPr="002F1B8E">
              <w:t>taking of rest breaks</w:t>
            </w:r>
          </w:p>
          <w:p w:rsidR="00000000" w:rsidRPr="002F1B8E" w:rsidP="002F1B8E">
            <w:pPr>
              <w:pStyle w:val="ListBullet"/>
            </w:pPr>
            <w:r w:rsidRPr="002F1B8E">
              <w:t>ergonomic arrangement of workplaces</w:t>
            </w:r>
          </w:p>
          <w:p w:rsidR="00000000" w:rsidRPr="002F1B8E" w:rsidP="002F1B8E">
            <w:pPr>
              <w:pStyle w:val="ListBullet"/>
            </w:pPr>
            <w:r w:rsidRPr="002F1B8E">
              <w:t>following marked walkways</w:t>
            </w:r>
          </w:p>
          <w:p w:rsidR="00000000" w:rsidRPr="002F1B8E" w:rsidP="002F1B8E">
            <w:pPr>
              <w:pStyle w:val="ListBullet"/>
            </w:pPr>
            <w:r w:rsidRPr="002F1B8E">
              <w:t>safe storage of equipment</w:t>
            </w:r>
          </w:p>
          <w:p w:rsidR="00000000" w:rsidRPr="002F1B8E" w:rsidP="002F1B8E">
            <w:pPr>
              <w:pStyle w:val="ListBullet"/>
            </w:pPr>
            <w:r w:rsidRPr="002F1B8E">
              <w:t>housekeeping</w:t>
            </w:r>
          </w:p>
          <w:p w:rsidR="00000000" w:rsidRPr="002F1B8E" w:rsidP="002F1B8E">
            <w:pPr>
              <w:pStyle w:val="ListBullet"/>
            </w:pPr>
            <w:r w:rsidRPr="002F1B8E">
              <w:t>reporting accidents and incidents</w:t>
            </w:r>
          </w:p>
          <w:p w:rsidR="00000000" w:rsidRPr="002F1B8E" w:rsidP="002F1B8E">
            <w:pPr>
              <w:pStyle w:val="ListBullet"/>
            </w:pPr>
            <w:r w:rsidRPr="002F1B8E">
              <w:t>other OHS practices relevant to the job and enterprise</w:t>
            </w:r>
          </w:p>
        </w:tc>
      </w:tr>
    </w:tbl>
    <w:p w:rsidR="00000000" w:rsidRPr="002F1B8E" w:rsidP="002F1B8E">
      <w:pPr>
        <w:pStyle w:val="BodyText"/>
      </w:pPr>
    </w:p>
    <w:p w:rsidR="00000000" w:rsidRPr="002F1B8E" w:rsidP="002F1B8E">
      <w:pPr>
        <w:pStyle w:val="AllowPageBreak"/>
      </w:pPr>
    </w:p>
    <w:p w:rsidR="00000000" w:rsidRPr="002F1B8E" w:rsidP="002F1B8E">
      <w:pPr>
        <w:pStyle w:val="Heading1"/>
      </w:pPr>
      <w:bookmarkStart w:id="12" w:name="O_95258"/>
      <w:bookmarkEnd w:id="12"/>
      <w:r w:rsidRPr="002F1B8E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8"/>
        <w:gridCol w:w="6834"/>
      </w:tblGrid>
      <w:tr w:rsidTr="0027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8E">
            <w:pPr>
              <w:pStyle w:val="BodyText"/>
              <w:rPr>
                <w:lang w:val="en-NZ"/>
              </w:rPr>
            </w:pPr>
            <w:r w:rsidRPr="002F1B8E">
              <w:rPr>
                <w:rStyle w:val="SpecialBold"/>
              </w:rPr>
              <w:t>Sector</w:t>
            </w:r>
          </w:p>
        </w:tc>
        <w:tc>
          <w:tcPr>
            <w:tcW w:w="6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8E">
            <w:pPr>
              <w:pStyle w:val="BodyText"/>
              <w:rPr>
                <w:lang w:val="en-NZ"/>
              </w:rPr>
            </w:pPr>
            <w:r w:rsidRPr="002F1B8E">
              <w:t>Laundry Operations</w:t>
            </w:r>
          </w:p>
        </w:tc>
      </w:tr>
      <w:tr w:rsidTr="0027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B8E" w:rsidP="002F1B8E">
            <w:pPr>
              <w:pStyle w:val="BodyText"/>
            </w:pPr>
          </w:p>
        </w:tc>
      </w:tr>
    </w:tbl>
    <w:p w:rsidR="00000000" w:rsidRPr="002F1B8E" w:rsidP="002F1B8E">
      <w:pPr>
        <w:pStyle w:val="BodyText"/>
      </w:pPr>
    </w:p>
    <w:p w:rsidR="00000000" w:rsidRPr="002F1B8E" w:rsidP="002F1B8E"/>
    <w:sectPr w:rsidSect="002F1B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B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72D69" w:rsidP="00272D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B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69" w:rsidP="002F1B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72D69" w:rsidP="002F1B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72D69" w:rsidP="002F1B8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B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72D69" w:rsidP="00272D6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B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69" w:rsidP="002F1B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LMTLA2004A Perform linen rewash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72D69" w:rsidP="002F1B8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A61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8EC3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B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F1B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1B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1B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1B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1B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1B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1B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1B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1B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1B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1B8E"/>
  </w:style>
  <w:style w:type="character" w:customStyle="1" w:styleId="Heading1Char">
    <w:name w:val="Heading 1 Char"/>
    <w:basedOn w:val="DefaultParagraphFont"/>
    <w:link w:val="Heading1"/>
    <w:rsid w:val="002F1B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1B8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1B8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F1B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1B8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F1B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1B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1B8E"/>
    <w:rPr>
      <w:b/>
      <w:spacing w:val="0"/>
    </w:rPr>
  </w:style>
  <w:style w:type="paragraph" w:styleId="Header">
    <w:name w:val="header"/>
    <w:basedOn w:val="Normal"/>
    <w:link w:val="HeaderChar"/>
    <w:rsid w:val="002F1B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1B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F1B8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F1B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F1B8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F1B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1B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1B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1B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1B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1B8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F1B8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F1B8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F1B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1B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1B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1B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1B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F1B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1B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1B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1B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1B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1B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1B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1B8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1B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1B8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F1B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1B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1B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1B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1B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1B8E"/>
    <w:rPr>
      <w:i/>
    </w:rPr>
  </w:style>
  <w:style w:type="paragraph" w:styleId="Caption">
    <w:name w:val="caption"/>
    <w:basedOn w:val="BodyText"/>
    <w:next w:val="Normal"/>
    <w:qFormat/>
    <w:rsid w:val="002F1B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1B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1B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1B8E"/>
  </w:style>
  <w:style w:type="paragraph" w:styleId="TableofFigures">
    <w:name w:val="table of figures"/>
    <w:basedOn w:val="Normal"/>
    <w:next w:val="Normal"/>
    <w:semiHidden/>
    <w:rsid w:val="002F1B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1B8E"/>
    <w:pPr>
      <w:numPr>
        <w:numId w:val="10"/>
      </w:numPr>
    </w:pPr>
  </w:style>
  <w:style w:type="character" w:customStyle="1" w:styleId="WingdingSymbols">
    <w:name w:val="Wingding Symbols"/>
    <w:rsid w:val="002F1B8E"/>
    <w:rPr>
      <w:rFonts w:ascii="Wingdings" w:hAnsi="Wingdings"/>
    </w:rPr>
  </w:style>
  <w:style w:type="paragraph" w:customStyle="1" w:styleId="TableHeading">
    <w:name w:val="Table Heading"/>
    <w:basedOn w:val="HeadingBase"/>
    <w:rsid w:val="002F1B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1B8E"/>
    <w:rPr>
      <w:color w:val="0033CC"/>
      <w:u w:val="none"/>
    </w:rPr>
  </w:style>
  <w:style w:type="paragraph" w:customStyle="1" w:styleId="BodyTextRight">
    <w:name w:val="Body Text Right"/>
    <w:basedOn w:val="BodyText"/>
    <w:rsid w:val="002F1B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1B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1B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1B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1B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1B8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F1B8E"/>
    <w:rPr>
      <w:sz w:val="32"/>
    </w:rPr>
  </w:style>
  <w:style w:type="paragraph" w:customStyle="1" w:styleId="HeadingProcedure">
    <w:name w:val="Heading Procedure"/>
    <w:basedOn w:val="HeadingBase"/>
    <w:next w:val="Normal"/>
    <w:rsid w:val="002F1B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1B8E"/>
    <w:pPr>
      <w:spacing w:before="60" w:after="60"/>
    </w:pPr>
  </w:style>
  <w:style w:type="paragraph" w:styleId="ListContinue">
    <w:name w:val="List Continue"/>
    <w:basedOn w:val="List"/>
    <w:rsid w:val="002F1B8E"/>
    <w:pPr>
      <w:ind w:firstLine="0"/>
    </w:pPr>
  </w:style>
  <w:style w:type="paragraph" w:customStyle="1" w:styleId="ListNote">
    <w:name w:val="List Note"/>
    <w:basedOn w:val="List"/>
    <w:rsid w:val="002F1B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1B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1B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1B8E"/>
    <w:rPr>
      <w:rFonts w:ascii="Courier New" w:hAnsi="Courier New"/>
    </w:rPr>
  </w:style>
  <w:style w:type="paragraph" w:customStyle="1" w:styleId="NoteBullet">
    <w:name w:val="Note Bullet"/>
    <w:basedOn w:val="Note"/>
    <w:rsid w:val="002F1B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1B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1B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1B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1B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1B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1B8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F1B8E"/>
    <w:rPr>
      <w:b/>
      <w:smallCaps/>
    </w:rPr>
  </w:style>
  <w:style w:type="paragraph" w:customStyle="1" w:styleId="TableListNumber">
    <w:name w:val="Table List Number"/>
    <w:basedOn w:val="ListNumber"/>
    <w:rsid w:val="002F1B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1B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1B8E"/>
    <w:pPr>
      <w:numPr>
        <w:numId w:val="8"/>
      </w:numPr>
    </w:pPr>
  </w:style>
  <w:style w:type="paragraph" w:customStyle="1" w:styleId="ListAlpha2">
    <w:name w:val="List Alpha 2"/>
    <w:basedOn w:val="List2"/>
    <w:rsid w:val="002F1B8E"/>
    <w:pPr>
      <w:numPr>
        <w:numId w:val="7"/>
      </w:numPr>
    </w:pPr>
  </w:style>
  <w:style w:type="paragraph" w:styleId="List2">
    <w:name w:val="List 2"/>
    <w:basedOn w:val="BodyText"/>
    <w:rsid w:val="002F1B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1B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1B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1B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1B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1B8E"/>
    <w:pPr>
      <w:numPr>
        <w:numId w:val="2"/>
      </w:numPr>
    </w:pPr>
  </w:style>
  <w:style w:type="paragraph" w:styleId="ListBullet5">
    <w:name w:val="List Bullet 5"/>
    <w:basedOn w:val="List5"/>
    <w:rsid w:val="002F1B8E"/>
    <w:pPr>
      <w:numPr>
        <w:numId w:val="3"/>
      </w:numPr>
    </w:pPr>
  </w:style>
  <w:style w:type="paragraph" w:styleId="ListContinue2">
    <w:name w:val="List Continue 2"/>
    <w:basedOn w:val="List2"/>
    <w:rsid w:val="002F1B8E"/>
    <w:pPr>
      <w:ind w:firstLine="0"/>
    </w:pPr>
  </w:style>
  <w:style w:type="paragraph" w:styleId="ListContinue3">
    <w:name w:val="List Continue 3"/>
    <w:basedOn w:val="List3"/>
    <w:rsid w:val="002F1B8E"/>
    <w:pPr>
      <w:ind w:left="1021" w:firstLine="0"/>
    </w:pPr>
  </w:style>
  <w:style w:type="paragraph" w:styleId="ListContinue4">
    <w:name w:val="List Continue 4"/>
    <w:basedOn w:val="List4"/>
    <w:rsid w:val="002F1B8E"/>
    <w:pPr>
      <w:ind w:firstLine="0"/>
    </w:pPr>
  </w:style>
  <w:style w:type="paragraph" w:styleId="ListContinue5">
    <w:name w:val="List Continue 5"/>
    <w:basedOn w:val="List5"/>
    <w:rsid w:val="002F1B8E"/>
    <w:pPr>
      <w:ind w:firstLine="0"/>
    </w:pPr>
  </w:style>
  <w:style w:type="paragraph" w:styleId="ListNumber3">
    <w:name w:val="List Number 3"/>
    <w:basedOn w:val="List3"/>
    <w:rsid w:val="002F1B8E"/>
    <w:pPr>
      <w:numPr>
        <w:numId w:val="4"/>
      </w:numPr>
    </w:pPr>
  </w:style>
  <w:style w:type="paragraph" w:styleId="ListNumber4">
    <w:name w:val="List Number 4"/>
    <w:basedOn w:val="List4"/>
    <w:rsid w:val="002F1B8E"/>
    <w:pPr>
      <w:numPr>
        <w:numId w:val="5"/>
      </w:numPr>
    </w:pPr>
  </w:style>
  <w:style w:type="paragraph" w:styleId="ListNumber5">
    <w:name w:val="List Number 5"/>
    <w:basedOn w:val="List5"/>
    <w:rsid w:val="002F1B8E"/>
    <w:pPr>
      <w:numPr>
        <w:numId w:val="6"/>
      </w:numPr>
    </w:pPr>
  </w:style>
  <w:style w:type="paragraph" w:styleId="BlockText">
    <w:name w:val="Block Text"/>
    <w:basedOn w:val="Normal"/>
    <w:rsid w:val="002F1B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1B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1B8E"/>
    <w:rPr>
      <w:sz w:val="16"/>
      <w:vertAlign w:val="superscript"/>
    </w:rPr>
  </w:style>
  <w:style w:type="character" w:customStyle="1" w:styleId="Symbols">
    <w:name w:val="Symbols"/>
    <w:basedOn w:val="DefaultParagraphFont"/>
    <w:rsid w:val="002F1B8E"/>
    <w:rPr>
      <w:rFonts w:ascii="Symbol" w:hAnsi="Symbol"/>
    </w:rPr>
  </w:style>
  <w:style w:type="character" w:customStyle="1" w:styleId="MenuOptions">
    <w:name w:val="Menu Options"/>
    <w:basedOn w:val="DefaultParagraphFont"/>
    <w:rsid w:val="002F1B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1B8E"/>
    <w:rPr>
      <w:b/>
    </w:rPr>
  </w:style>
  <w:style w:type="character" w:customStyle="1" w:styleId="Underlined">
    <w:name w:val="Underlined"/>
    <w:basedOn w:val="DefaultParagraphFont"/>
    <w:rsid w:val="002F1B8E"/>
    <w:rPr>
      <w:u w:val="single"/>
    </w:rPr>
  </w:style>
  <w:style w:type="paragraph" w:customStyle="1" w:styleId="TableBodyTextRight">
    <w:name w:val="Table Body Text Right"/>
    <w:basedOn w:val="TableBodyText"/>
    <w:rsid w:val="002F1B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1B8E"/>
    <w:rPr>
      <w:sz w:val="18"/>
    </w:rPr>
  </w:style>
  <w:style w:type="paragraph" w:customStyle="1" w:styleId="BodySmallRight">
    <w:name w:val="Body Small Right"/>
    <w:basedOn w:val="BodyTextRight"/>
    <w:rsid w:val="002F1B8E"/>
    <w:rPr>
      <w:sz w:val="18"/>
      <w:szCs w:val="18"/>
    </w:rPr>
  </w:style>
  <w:style w:type="paragraph" w:customStyle="1" w:styleId="MarginEdition">
    <w:name w:val="Margin Edition"/>
    <w:basedOn w:val="MarginNote"/>
    <w:rsid w:val="002F1B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1B8E"/>
    <w:rPr>
      <w:sz w:val="2"/>
      <w:szCs w:val="2"/>
    </w:rPr>
  </w:style>
  <w:style w:type="character" w:customStyle="1" w:styleId="Small">
    <w:name w:val="Small"/>
    <w:basedOn w:val="DefaultParagraphFont"/>
    <w:rsid w:val="002F1B8E"/>
    <w:rPr>
      <w:sz w:val="16"/>
    </w:rPr>
  </w:style>
  <w:style w:type="paragraph" w:customStyle="1" w:styleId="WideTable">
    <w:name w:val="Wide Table"/>
    <w:basedOn w:val="Normal"/>
    <w:rsid w:val="002F1B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1B8E"/>
  </w:style>
  <w:style w:type="paragraph" w:styleId="Quote">
    <w:name w:val="Quote"/>
    <w:basedOn w:val="Heading1"/>
    <w:link w:val="QuoteChar"/>
    <w:qFormat/>
    <w:rsid w:val="002F1B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1B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1B8E"/>
    <w:pPr>
      <w:pageBreakBefore/>
    </w:pPr>
  </w:style>
  <w:style w:type="paragraph" w:customStyle="1" w:styleId="Border">
    <w:name w:val="Border"/>
    <w:basedOn w:val="Normal"/>
    <w:qFormat/>
    <w:rsid w:val="002F1B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1B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B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B8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F1B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1B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1B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1B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1B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1B8E"/>
    <w:rPr>
      <w:u w:val="single"/>
    </w:rPr>
  </w:style>
  <w:style w:type="paragraph" w:styleId="BalloonText">
    <w:name w:val="Balloon Text"/>
    <w:basedOn w:val="Normal"/>
    <w:link w:val="BalloonTextChar"/>
    <w:rsid w:val="002F1B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1B8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F1B8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1B8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1013</Words>
  <Characters>6622</Characters>
  <Application>Microsoft Office Word</Application>
  <DocSecurity>0</DocSecurity>
  <Lines>222</Lines>
  <Paragraphs>144</Paragraphs>
  <ScaleCrop>false</ScaleCrop>
  <Company>Author-it Software Corporation Ltd.</Company>
  <LinksUpToDate>false</LinksUpToDate>
  <CharactersWithSpaces>7572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LMTLA2004A Perform linen rewash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2012-05-26T18:05:00Z</dcterms:created>
  <dcterms:modified xsi:type="dcterms:W3CDTF">2012-05-26T18:05:00Z</dcterms:modified>
</cp:coreProperties>
</file>