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839" w:rsidP="009C7839">
      <w:pPr>
        <w:pStyle w:val="Title"/>
      </w:pPr>
      <w:bookmarkStart w:id="0" w:name="_GoBack"/>
      <w:bookmarkEnd w:id="0"/>
      <w:r>
        <w:fldChar w:fldCharType="begin"/>
      </w:r>
      <w:r>
        <w:instrText xml:space="preserve"> TITLE   \* MERGEFORMAT </w:instrText>
      </w:r>
      <w:r>
        <w:fldChar w:fldCharType="separate"/>
      </w:r>
      <w:r>
        <w:t>LMTGN5002B Coordinate quality assurance for textiles clothing and footwear products and services</w:t>
      </w:r>
      <w:r>
        <w:fldChar w:fldCharType="end"/>
      </w:r>
    </w:p>
    <w:p w:rsidR="009C7839" w:rsidP="009C7839">
      <w:pPr>
        <w:pStyle w:val="Version"/>
        <w:sectPr w:rsidSect="00F347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4784" w:rsidP="00F34784">
      <w:pPr>
        <w:pStyle w:val="SuperHeading"/>
      </w:pPr>
      <w:r w:rsidRPr="00F34784">
        <w:t xml:space="preserve">LMTGN5002B Coordinate quality assurance for textiles clothing and footwear products and services </w:t>
      </w:r>
    </w:p>
    <w:p w:rsidR="00000000" w:rsidRPr="00F34784" w:rsidP="00F34784">
      <w:pPr>
        <w:pStyle w:val="Heading1"/>
      </w:pPr>
      <w:bookmarkStart w:id="1" w:name="O_94887"/>
      <w:bookmarkEnd w:id="1"/>
      <w:r w:rsidRPr="00F34784">
        <w:t>Modification History</w:t>
      </w:r>
    </w:p>
    <w:p w:rsidR="00000000" w:rsidRPr="00F34784" w:rsidP="00F34784">
      <w:pPr>
        <w:pStyle w:val="BodyText"/>
      </w:pPr>
      <w:r w:rsidRPr="00F34784">
        <w:t>Not applicable.</w:t>
      </w:r>
    </w:p>
    <w:p w:rsidR="00000000" w:rsidRPr="00F34784" w:rsidP="00F34784">
      <w:pPr>
        <w:pStyle w:val="AllowPageBreak"/>
      </w:pPr>
    </w:p>
    <w:p w:rsidR="00000000" w:rsidRPr="00F34784" w:rsidP="00F34784">
      <w:pPr>
        <w:pStyle w:val="Heading1"/>
      </w:pPr>
      <w:bookmarkStart w:id="2" w:name="O_94888"/>
      <w:bookmarkEnd w:id="2"/>
      <w:r w:rsidRPr="00F34784">
        <w:t>Unit Descriptor</w:t>
      </w:r>
    </w:p>
    <w:tbl>
      <w:tblPr>
        <w:tblW w:w="0" w:type="auto"/>
        <w:tblLayout w:type="fixed"/>
        <w:tblCellMar>
          <w:left w:w="62" w:type="dxa"/>
          <w:right w:w="62" w:type="dxa"/>
        </w:tblCellMar>
        <w:tblLook w:val="0000"/>
      </w:tblPr>
      <w:tblGrid>
        <w:gridCol w:w="2269"/>
        <w:gridCol w:w="6803"/>
      </w:tblGrid>
      <w:tr w:rsidTr="009C783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F34784" w:rsidP="00F34784">
            <w:pPr>
              <w:pStyle w:val="BodyText"/>
            </w:pPr>
            <w:r w:rsidRPr="00F34784">
              <w:t>This unit covers the skills and k</w:t>
            </w:r>
            <w:r w:rsidRPr="00F34784">
              <w:t>nowledge to coordinate quality assurance of textiles, clothing and footwear (TCF) products and services.</w:t>
            </w:r>
          </w:p>
        </w:tc>
      </w:tr>
    </w:tbl>
    <w:p w:rsidR="00000000" w:rsidRPr="00F34784" w:rsidP="00F34784">
      <w:pPr>
        <w:pStyle w:val="BodyText"/>
      </w:pPr>
    </w:p>
    <w:p w:rsidR="00000000" w:rsidRPr="00F34784" w:rsidP="00F34784">
      <w:pPr>
        <w:pStyle w:val="AllowPageBreak"/>
      </w:pPr>
    </w:p>
    <w:p w:rsidR="00000000" w:rsidRPr="00F34784" w:rsidP="00F34784">
      <w:pPr>
        <w:pStyle w:val="Heading1"/>
      </w:pPr>
      <w:bookmarkStart w:id="3" w:name="O_94889"/>
      <w:bookmarkEnd w:id="3"/>
      <w:r w:rsidRPr="00F34784">
        <w:t>Application of the Unit</w:t>
      </w:r>
    </w:p>
    <w:tbl>
      <w:tblPr>
        <w:tblW w:w="0" w:type="auto"/>
        <w:tblLayout w:type="fixed"/>
        <w:tblCellMar>
          <w:left w:w="62" w:type="dxa"/>
          <w:right w:w="62" w:type="dxa"/>
        </w:tblCellMar>
        <w:tblLook w:val="0000"/>
      </w:tblPr>
      <w:tblGrid>
        <w:gridCol w:w="2269"/>
        <w:gridCol w:w="6803"/>
      </w:tblGrid>
      <w:tr w:rsidTr="009C783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F34784" w:rsidP="00F34784">
            <w:pPr>
              <w:pStyle w:val="BodyText"/>
            </w:pPr>
            <w:r w:rsidRPr="00F34784">
              <w:t>The unit applies to coordination of quality assurance to ensure goods and services mee</w:t>
            </w:r>
            <w:r w:rsidRPr="00F34784">
              <w:t>t quality standards. Supplier in this unit may refer to a supplier to the organisation, or where the organisation is the supplier.</w:t>
            </w:r>
          </w:p>
          <w:p w:rsidR="00000000" w:rsidRPr="00F34784" w:rsidP="00F34784">
            <w:pPr>
              <w:pStyle w:val="BodyText"/>
            </w:pPr>
            <w:r w:rsidRPr="00F34784">
              <w:t>Work may be conducted in small to large scale enterprises and may involve individual and team activities.</w:t>
            </w:r>
          </w:p>
          <w:p w:rsidR="00000000" w:rsidRPr="00F34784" w:rsidP="00F34784">
            <w:pPr>
              <w:pStyle w:val="BodyText"/>
            </w:pPr>
            <w:r w:rsidRPr="00F34784">
              <w:t xml:space="preserve">The application of </w:t>
            </w:r>
            <w:r w:rsidRPr="00F34784">
              <w:t>this unit is according to OHS practices of the enterprise and workplace practices, which may include:</w:t>
            </w:r>
          </w:p>
          <w:p w:rsidR="00000000" w:rsidRPr="00F34784" w:rsidP="00F34784">
            <w:pPr>
              <w:pStyle w:val="ListBullet"/>
            </w:pPr>
            <w:r w:rsidRPr="00F34784">
              <w:t>requirements prescribed by legislation, awards, agreements and conditions of employment</w:t>
            </w:r>
          </w:p>
          <w:p w:rsidR="00000000" w:rsidRPr="00F34784" w:rsidP="00F34784">
            <w:pPr>
              <w:pStyle w:val="ListBullet"/>
            </w:pPr>
            <w:r w:rsidRPr="00F34784">
              <w:t>standard operating procedures</w:t>
            </w:r>
          </w:p>
          <w:p w:rsidR="00000000" w:rsidRPr="00F34784" w:rsidP="00F34784">
            <w:pPr>
              <w:pStyle w:val="ListBullet"/>
            </w:pPr>
            <w:r w:rsidRPr="00F34784">
              <w:t>work instructions</w:t>
            </w:r>
          </w:p>
          <w:p w:rsidR="00000000" w:rsidRPr="00F34784" w:rsidP="00F34784">
            <w:pPr>
              <w:pStyle w:val="ListBullet"/>
            </w:pPr>
            <w:r w:rsidRPr="00F34784">
              <w:t xml:space="preserve">oral, written and </w:t>
            </w:r>
            <w:r w:rsidRPr="00F34784">
              <w:t>visual communication</w:t>
            </w:r>
          </w:p>
          <w:p w:rsidR="00000000" w:rsidRPr="00F34784" w:rsidP="00F34784">
            <w:pPr>
              <w:pStyle w:val="ListBullet"/>
            </w:pPr>
            <w:r w:rsidRPr="00F34784">
              <w:t>quality practices, including responsibility for maintenance of own work quality and contribution to quality improvement of team or section output</w:t>
            </w:r>
          </w:p>
          <w:p w:rsidR="00000000" w:rsidRPr="00F34784" w:rsidP="00F34784">
            <w:pPr>
              <w:pStyle w:val="ListBullet"/>
            </w:pPr>
            <w:r w:rsidRPr="00F34784">
              <w:t>housekeeping</w:t>
            </w:r>
          </w:p>
          <w:p w:rsidR="00000000" w:rsidRPr="00F34784" w:rsidP="00F34784">
            <w:pPr>
              <w:pStyle w:val="ListBullet"/>
            </w:pPr>
            <w:r w:rsidRPr="00F34784">
              <w:t>tasks related to environmental protection, waste disposal, pollution control</w:t>
            </w:r>
            <w:r w:rsidRPr="00F34784">
              <w:t xml:space="preserve"> and recycling</w:t>
            </w:r>
          </w:p>
          <w:p w:rsidR="00000000" w:rsidRPr="00F34784" w:rsidP="00F34784">
            <w:pPr>
              <w:pStyle w:val="BodyText"/>
            </w:pPr>
            <w:r w:rsidRPr="00F34784">
              <w:t xml:space="preserve">This unit requires the application of skills associated with communication to interpret and evaluate supply and production specifications and quality information, negotiate procedures, and to document procedures and specifications. Planning </w:t>
            </w:r>
            <w:r w:rsidRPr="00F34784">
              <w:t xml:space="preserve">and organising, initiative and enterprise and problem solving are also required to establish and coordinate quality assurance mechanisms and learning is applied to maintain currency of knowledge with regards to quality standards and processes. </w:t>
            </w:r>
          </w:p>
        </w:tc>
      </w:tr>
    </w:tbl>
    <w:p w:rsidR="00000000" w:rsidRPr="00F34784" w:rsidP="00F34784">
      <w:pPr>
        <w:pStyle w:val="BodyText"/>
      </w:pPr>
    </w:p>
    <w:p w:rsidR="00000000" w:rsidRPr="00F34784" w:rsidP="00F34784">
      <w:pPr>
        <w:pStyle w:val="AllowPageBreak"/>
      </w:pPr>
    </w:p>
    <w:p w:rsidR="00000000" w:rsidRPr="00F34784" w:rsidP="00F34784">
      <w:pPr>
        <w:pStyle w:val="Heading1"/>
      </w:pPr>
      <w:bookmarkStart w:id="4" w:name="O_94890"/>
      <w:bookmarkEnd w:id="4"/>
      <w:r w:rsidRPr="00F34784">
        <w:t>Licensing/Regulatory Information</w:t>
      </w:r>
    </w:p>
    <w:p w:rsidR="00000000" w:rsidRPr="00F34784" w:rsidP="00F34784">
      <w:pPr>
        <w:pStyle w:val="BodyText"/>
      </w:pPr>
      <w:r w:rsidRPr="00F34784">
        <w:t>Not applicable.</w:t>
      </w:r>
    </w:p>
    <w:p w:rsidR="00000000" w:rsidRPr="00F34784" w:rsidP="00F34784">
      <w:pPr>
        <w:pStyle w:val="AllowPageBreak"/>
      </w:pPr>
    </w:p>
    <w:p w:rsidR="00000000" w:rsidRPr="00F34784" w:rsidP="00F34784">
      <w:pPr>
        <w:pStyle w:val="Heading1"/>
      </w:pPr>
      <w:bookmarkStart w:id="5" w:name="O_94892"/>
      <w:bookmarkEnd w:id="5"/>
      <w:r w:rsidRPr="00F34784">
        <w:t>Pre-Requisites</w:t>
      </w:r>
    </w:p>
    <w:tbl>
      <w:tblPr>
        <w:tblW w:w="0" w:type="auto"/>
        <w:tblLayout w:type="fixed"/>
        <w:tblCellMar>
          <w:left w:w="62" w:type="dxa"/>
          <w:right w:w="62" w:type="dxa"/>
        </w:tblCellMar>
        <w:tblLook w:val="0000"/>
      </w:tblPr>
      <w:tblGrid>
        <w:gridCol w:w="2604"/>
        <w:gridCol w:w="6468"/>
      </w:tblGrid>
      <w:tr w:rsidTr="009C783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F34784" w:rsidP="00F34784">
            <w:pPr>
              <w:pStyle w:val="BodyText"/>
            </w:pPr>
          </w:p>
        </w:tc>
      </w:tr>
    </w:tbl>
    <w:p w:rsidR="00000000" w:rsidRPr="00F34784" w:rsidP="00F34784">
      <w:pPr>
        <w:pStyle w:val="BodyText"/>
      </w:pPr>
    </w:p>
    <w:p w:rsidR="00000000" w:rsidRPr="00F34784" w:rsidP="00F34784">
      <w:pPr>
        <w:pStyle w:val="AllowPageBreak"/>
      </w:pPr>
    </w:p>
    <w:p w:rsidR="00000000" w:rsidRPr="00F34784" w:rsidP="00F34784">
      <w:pPr>
        <w:pStyle w:val="Heading1"/>
      </w:pPr>
      <w:bookmarkStart w:id="6" w:name="O_94891"/>
      <w:bookmarkEnd w:id="6"/>
      <w:r w:rsidRPr="00F34784">
        <w:t>Employability Skills Information</w:t>
      </w:r>
    </w:p>
    <w:tbl>
      <w:tblPr>
        <w:tblW w:w="0" w:type="auto"/>
        <w:tblLayout w:type="fixed"/>
        <w:tblCellMar>
          <w:left w:w="62" w:type="dxa"/>
          <w:right w:w="62" w:type="dxa"/>
        </w:tblCellMar>
        <w:tblLook w:val="0000"/>
      </w:tblPr>
      <w:tblGrid>
        <w:gridCol w:w="2269"/>
        <w:gridCol w:w="6803"/>
      </w:tblGrid>
      <w:tr w:rsidTr="009C783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F34784" w:rsidP="00F34784">
            <w:pPr>
              <w:pStyle w:val="BodyText"/>
            </w:pPr>
            <w:r w:rsidRPr="00F34784">
              <w:t>This unit contains employability skills.</w:t>
            </w:r>
          </w:p>
        </w:tc>
      </w:tr>
    </w:tbl>
    <w:p w:rsidR="00000000" w:rsidRPr="00F34784" w:rsidP="00F34784">
      <w:pPr>
        <w:pStyle w:val="BodyText"/>
      </w:pPr>
    </w:p>
    <w:p w:rsidR="00000000" w:rsidRPr="00F34784" w:rsidP="00F34784">
      <w:pPr>
        <w:pStyle w:val="AllowPageBreak"/>
      </w:pPr>
    </w:p>
    <w:p w:rsidR="00000000" w:rsidRPr="00F34784" w:rsidP="00F34784">
      <w:pPr>
        <w:pStyle w:val="Heading1"/>
      </w:pPr>
      <w:bookmarkStart w:id="7" w:name="O_94893"/>
      <w:bookmarkEnd w:id="7"/>
      <w:r w:rsidRPr="00F34784">
        <w:t>Elements and Performance Criteria Pre-Content</w:t>
      </w:r>
    </w:p>
    <w:p w:rsidR="00000000" w:rsidRPr="00F34784" w:rsidP="00F34784">
      <w:pPr>
        <w:pStyle w:val="BodyText"/>
      </w:pPr>
      <w:r w:rsidRPr="00F34784">
        <w:t>Not applicable.</w:t>
      </w:r>
    </w:p>
    <w:p w:rsidR="00000000" w:rsidRPr="00F34784" w:rsidP="00F34784">
      <w:pPr>
        <w:pStyle w:val="AllowPageBreak"/>
      </w:pPr>
    </w:p>
    <w:p w:rsidR="00000000" w:rsidRPr="00F34784" w:rsidP="00F34784">
      <w:pPr>
        <w:pStyle w:val="Heading1"/>
      </w:pPr>
      <w:bookmarkStart w:id="8" w:name="O_94894"/>
      <w:bookmarkEnd w:id="8"/>
      <w:r w:rsidRPr="00F34784">
        <w:t>Elements and Performance Criteria</w:t>
      </w:r>
    </w:p>
    <w:tbl>
      <w:tblPr>
        <w:tblW w:w="0" w:type="auto"/>
        <w:tblLayout w:type="fixed"/>
        <w:tblCellMar>
          <w:left w:w="62" w:type="dxa"/>
          <w:right w:w="62" w:type="dxa"/>
        </w:tblCellMar>
        <w:tblLook w:val="0000"/>
      </w:tblPr>
      <w:tblGrid>
        <w:gridCol w:w="2269"/>
        <w:gridCol w:w="6803"/>
      </w:tblGrid>
      <w:tr w:rsidTr="009C783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F34784" w:rsidP="00F34784">
            <w:pPr>
              <w:pStyle w:val="BodyText"/>
            </w:pPr>
            <w:r w:rsidRPr="00F34784">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rPr>
                <w:rStyle w:val="SpecialBold"/>
              </w:rPr>
              <w:t>PERFORMANCE CRITERIA</w:t>
            </w:r>
          </w:p>
        </w:tc>
      </w:tr>
      <w:tr w:rsidTr="009C783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4784">
            <w:pPr>
              <w:pStyle w:val="List"/>
              <w:rPr>
                <w:lang w:val="en-NZ"/>
              </w:rPr>
            </w:pPr>
            <w:r w:rsidRPr="00F34784">
              <w:t>1</w:t>
            </w:r>
            <w:r w:rsidRPr="00F34784">
              <w:tab/>
              <w:t xml:space="preserve">Assess own or supplier quality </w:t>
            </w:r>
          </w:p>
        </w:tc>
        <w:tc>
          <w:tcPr>
            <w:tcW w:w="6803" w:type="dxa"/>
            <w:tcBorders>
              <w:top w:val="nil"/>
              <w:left w:val="nil"/>
              <w:bottom w:val="nil"/>
              <w:right w:val="nil"/>
            </w:tcBorders>
            <w:tcMar>
              <w:top w:w="0" w:type="dxa"/>
              <w:left w:w="62" w:type="dxa"/>
              <w:bottom w:w="0" w:type="dxa"/>
              <w:right w:w="62" w:type="dxa"/>
            </w:tcMar>
          </w:tcPr>
          <w:p w:rsidR="00000000" w:rsidRPr="00F34784" w:rsidP="00F34784">
            <w:pPr>
              <w:pStyle w:val="List"/>
            </w:pPr>
            <w:r w:rsidRPr="00F34784">
              <w:t>1.1</w:t>
            </w:r>
            <w:r w:rsidRPr="00F34784">
              <w:tab/>
            </w:r>
            <w:r w:rsidRPr="00F34784">
              <w:t>Assessment and evaluation of own or supplier capability and quality system is conducted.</w:t>
            </w:r>
          </w:p>
          <w:p w:rsidR="00000000" w:rsidRPr="00F34784" w:rsidP="00F34784">
            <w:pPr>
              <w:pStyle w:val="List"/>
            </w:pPr>
            <w:r w:rsidRPr="00F34784">
              <w:t>1.2</w:t>
            </w:r>
            <w:r w:rsidRPr="00F34784">
              <w:tab/>
              <w:t>Processes for production and delivery of goods or services are evaluated.</w:t>
            </w:r>
          </w:p>
          <w:p w:rsidR="00000000" w:rsidP="00F34784">
            <w:pPr>
              <w:pStyle w:val="List"/>
              <w:rPr>
                <w:lang w:val="en-NZ"/>
              </w:rPr>
            </w:pPr>
            <w:r w:rsidRPr="00F34784">
              <w:t>1.3</w:t>
            </w:r>
            <w:r w:rsidRPr="00F34784">
              <w:tab/>
              <w:t xml:space="preserve">Recommendations concerning assessed ability to comply with </w:t>
            </w:r>
            <w:r w:rsidRPr="00F34784">
              <w:rPr>
                <w:rStyle w:val="BoldandItalics"/>
              </w:rPr>
              <w:t>quality standards</w:t>
            </w:r>
            <w:r w:rsidRPr="00F34784">
              <w:t xml:space="preserve"> are made</w:t>
            </w:r>
            <w:r w:rsidRPr="00F34784">
              <w:t xml:space="preserve"> according to </w:t>
            </w:r>
            <w:r w:rsidRPr="00F34784">
              <w:rPr>
                <w:rStyle w:val="BoldandItalics"/>
              </w:rPr>
              <w:t>OHS practices</w:t>
            </w:r>
            <w:r w:rsidRPr="00F34784">
              <w:t xml:space="preserve"> and quality accreditation requirements where relevant.</w:t>
            </w:r>
          </w:p>
        </w:tc>
      </w:tr>
      <w:tr w:rsidTr="009C783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4784">
            <w:pPr>
              <w:pStyle w:val="List"/>
              <w:rPr>
                <w:lang w:val="en-NZ"/>
              </w:rPr>
            </w:pPr>
            <w:r w:rsidRPr="00F34784">
              <w:t>2</w:t>
            </w:r>
            <w:r w:rsidRPr="00F34784">
              <w:tab/>
              <w:t>Establish quality assurance procedures with supplier or customer</w:t>
            </w:r>
          </w:p>
        </w:tc>
        <w:tc>
          <w:tcPr>
            <w:tcW w:w="6803" w:type="dxa"/>
            <w:tcBorders>
              <w:top w:val="nil"/>
              <w:left w:val="nil"/>
              <w:bottom w:val="nil"/>
              <w:right w:val="nil"/>
            </w:tcBorders>
            <w:tcMar>
              <w:top w:w="0" w:type="dxa"/>
              <w:left w:w="62" w:type="dxa"/>
              <w:bottom w:w="0" w:type="dxa"/>
              <w:right w:w="62" w:type="dxa"/>
            </w:tcMar>
          </w:tcPr>
          <w:p w:rsidR="00000000" w:rsidRPr="00F34784" w:rsidP="00F34784">
            <w:pPr>
              <w:pStyle w:val="List"/>
            </w:pPr>
            <w:r w:rsidRPr="00F34784">
              <w:t>2.1</w:t>
            </w:r>
            <w:r w:rsidRPr="00F34784">
              <w:tab/>
              <w:t>Specifications of goods and services to be supplied are identified and documented.</w:t>
            </w:r>
          </w:p>
          <w:p w:rsidR="00000000" w:rsidRPr="00F34784" w:rsidP="00F34784">
            <w:pPr>
              <w:pStyle w:val="List"/>
            </w:pPr>
            <w:r w:rsidRPr="00F34784">
              <w:t>2.2</w:t>
            </w:r>
            <w:r w:rsidRPr="00F34784">
              <w:tab/>
            </w:r>
            <w:r w:rsidRPr="00F34784">
              <w:t>Precise quality requirements are confirmed with supplier or customer.</w:t>
            </w:r>
          </w:p>
          <w:p w:rsidR="00000000" w:rsidRPr="00F34784" w:rsidP="00F34784">
            <w:pPr>
              <w:pStyle w:val="List"/>
            </w:pPr>
            <w:r w:rsidRPr="00F34784">
              <w:t>2.3</w:t>
            </w:r>
            <w:r w:rsidRPr="00F34784">
              <w:tab/>
              <w:t xml:space="preserve">Agreed </w:t>
            </w:r>
            <w:r w:rsidRPr="00F34784">
              <w:rPr>
                <w:rStyle w:val="BoldandItalics"/>
              </w:rPr>
              <w:t>quality assurance</w:t>
            </w:r>
            <w:r w:rsidRPr="00F34784">
              <w:t xml:space="preserve"> system is negotiated.</w:t>
            </w:r>
          </w:p>
          <w:p w:rsidR="00000000" w:rsidRPr="00F34784" w:rsidP="00F34784">
            <w:pPr>
              <w:pStyle w:val="List"/>
            </w:pPr>
            <w:r w:rsidRPr="00F34784">
              <w:t>2.4</w:t>
            </w:r>
            <w:r w:rsidRPr="00F34784">
              <w:tab/>
              <w:t>Delivery dates are agreed.</w:t>
            </w:r>
          </w:p>
          <w:p w:rsidR="00000000" w:rsidRPr="00F34784" w:rsidP="00F34784">
            <w:pPr>
              <w:pStyle w:val="List"/>
            </w:pPr>
            <w:r w:rsidRPr="00F34784">
              <w:t>2.5</w:t>
            </w:r>
            <w:r w:rsidRPr="00F34784">
              <w:tab/>
              <w:t>Verification method, systems and procedures for dispute settlement are established and agreed.</w:t>
            </w:r>
          </w:p>
          <w:p w:rsidR="00000000" w:rsidP="00F34784">
            <w:pPr>
              <w:pStyle w:val="List"/>
              <w:rPr>
                <w:lang w:val="en-NZ"/>
              </w:rPr>
            </w:pPr>
            <w:r w:rsidRPr="00F34784">
              <w:t>2.6</w:t>
            </w:r>
            <w:r w:rsidRPr="00F34784">
              <w:tab/>
              <w:t>R</w:t>
            </w:r>
            <w:r w:rsidRPr="00F34784">
              <w:t>ecording system for products or services that ensures traceability, where required, is established.</w:t>
            </w:r>
          </w:p>
        </w:tc>
      </w:tr>
      <w:tr w:rsidTr="009C783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4784">
            <w:pPr>
              <w:pStyle w:val="List"/>
              <w:rPr>
                <w:lang w:val="en-NZ"/>
              </w:rPr>
            </w:pPr>
            <w:r w:rsidRPr="00F34784">
              <w:t>3</w:t>
            </w:r>
            <w:r w:rsidRPr="00F34784">
              <w:tab/>
              <w:t>Check for conformance to specifications</w:t>
            </w:r>
          </w:p>
        </w:tc>
        <w:tc>
          <w:tcPr>
            <w:tcW w:w="6803" w:type="dxa"/>
            <w:tcBorders>
              <w:top w:val="nil"/>
              <w:left w:val="nil"/>
              <w:bottom w:val="nil"/>
              <w:right w:val="nil"/>
            </w:tcBorders>
            <w:tcMar>
              <w:top w:w="0" w:type="dxa"/>
              <w:left w:w="62" w:type="dxa"/>
              <w:bottom w:w="0" w:type="dxa"/>
              <w:right w:w="62" w:type="dxa"/>
            </w:tcMar>
          </w:tcPr>
          <w:p w:rsidR="00000000" w:rsidRPr="00F34784" w:rsidP="00F34784">
            <w:pPr>
              <w:pStyle w:val="List"/>
            </w:pPr>
            <w:r w:rsidRPr="00F34784">
              <w:t>3.1</w:t>
            </w:r>
            <w:r w:rsidRPr="00F34784">
              <w:tab/>
              <w:t>Conformance of materials or products to quality standards is established against specifications.</w:t>
            </w:r>
          </w:p>
          <w:p w:rsidR="00000000" w:rsidRPr="00F34784" w:rsidP="00F34784">
            <w:pPr>
              <w:pStyle w:val="List"/>
            </w:pPr>
            <w:r w:rsidRPr="00F34784">
              <w:t>3.2</w:t>
            </w:r>
            <w:r w:rsidRPr="00F34784">
              <w:tab/>
              <w:t>Checks o</w:t>
            </w:r>
            <w:r w:rsidRPr="00F34784">
              <w:t>f quality of materials, services or equipment delivered are coordinated.</w:t>
            </w:r>
          </w:p>
          <w:p w:rsidR="00000000" w:rsidP="00F34784">
            <w:pPr>
              <w:pStyle w:val="List"/>
              <w:rPr>
                <w:lang w:val="en-NZ"/>
              </w:rPr>
            </w:pPr>
            <w:r w:rsidRPr="00F34784">
              <w:t>3.3</w:t>
            </w:r>
            <w:r w:rsidRPr="00F34784">
              <w:tab/>
              <w:t>Corrective action is initiated, where applicable, to obtain or maintain desired quality.</w:t>
            </w:r>
          </w:p>
        </w:tc>
      </w:tr>
      <w:tr w:rsidTr="009C783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4784">
            <w:pPr>
              <w:pStyle w:val="List"/>
              <w:rPr>
                <w:lang w:val="en-NZ"/>
              </w:rPr>
            </w:pPr>
            <w:r w:rsidRPr="00F34784">
              <w:t>4</w:t>
            </w:r>
            <w:r w:rsidRPr="00F34784">
              <w:tab/>
              <w:t>Maintain records</w:t>
            </w:r>
          </w:p>
        </w:tc>
        <w:tc>
          <w:tcPr>
            <w:tcW w:w="6803" w:type="dxa"/>
            <w:tcBorders>
              <w:top w:val="nil"/>
              <w:left w:val="nil"/>
              <w:bottom w:val="nil"/>
              <w:right w:val="nil"/>
            </w:tcBorders>
            <w:tcMar>
              <w:top w:w="0" w:type="dxa"/>
              <w:left w:w="62" w:type="dxa"/>
              <w:bottom w:w="0" w:type="dxa"/>
              <w:right w:w="62" w:type="dxa"/>
            </w:tcMar>
          </w:tcPr>
          <w:p w:rsidR="00000000" w:rsidRPr="00F34784" w:rsidP="00F34784">
            <w:pPr>
              <w:pStyle w:val="List"/>
            </w:pPr>
            <w:r w:rsidRPr="00F34784">
              <w:t>4.1</w:t>
            </w:r>
            <w:r w:rsidRPr="00F34784">
              <w:tab/>
              <w:t>Records are maintained and reports prepared, where necessary.</w:t>
            </w:r>
          </w:p>
        </w:tc>
      </w:tr>
    </w:tbl>
    <w:p w:rsidR="00000000" w:rsidRPr="00F34784" w:rsidP="00F34784">
      <w:pPr>
        <w:pStyle w:val="BodyText"/>
      </w:pPr>
    </w:p>
    <w:p w:rsidR="00000000" w:rsidRPr="00F34784" w:rsidP="00F34784">
      <w:pPr>
        <w:pStyle w:val="AllowPageBreak"/>
      </w:pPr>
    </w:p>
    <w:p w:rsidR="00000000" w:rsidRPr="00F34784" w:rsidP="00F34784">
      <w:pPr>
        <w:pStyle w:val="Heading1"/>
      </w:pPr>
      <w:bookmarkStart w:id="9" w:name="O_94895"/>
      <w:bookmarkEnd w:id="9"/>
      <w:r w:rsidRPr="00F34784">
        <w:t>Required Skills and Knowledge</w:t>
      </w:r>
    </w:p>
    <w:tbl>
      <w:tblPr>
        <w:tblW w:w="0" w:type="auto"/>
        <w:tblLayout w:type="fixed"/>
        <w:tblCellMar>
          <w:left w:w="62" w:type="dxa"/>
          <w:right w:w="62" w:type="dxa"/>
        </w:tblCellMar>
        <w:tblLook w:val="0000"/>
      </w:tblPr>
      <w:tblGrid>
        <w:gridCol w:w="9072"/>
      </w:tblGrid>
      <w:tr w:rsidTr="009C783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rPr>
                <w:rStyle w:val="SpecialBold"/>
              </w:rPr>
              <w:t>REQUIRED SKILLS AND KNOWLEDGE</w:t>
            </w:r>
          </w:p>
        </w:tc>
      </w:tr>
      <w:tr w:rsidTr="009C78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t>This describes the essential skills and knowledge and their level</w:t>
            </w:r>
          </w:p>
        </w:tc>
      </w:tr>
      <w:tr w:rsidTr="009C78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4784" w:rsidP="00F34784">
            <w:pPr>
              <w:pStyle w:val="BodyText"/>
            </w:pPr>
            <w:r w:rsidRPr="00F34784">
              <w:t>Demonstrates knowledge of:</w:t>
            </w:r>
          </w:p>
          <w:p w:rsidR="00000000" w:rsidRPr="00F34784" w:rsidP="00F34784">
            <w:pPr>
              <w:pStyle w:val="ListBullet"/>
            </w:pPr>
            <w:r w:rsidRPr="00F34784">
              <w:t>quality standards, codes of practice, policies and procedures</w:t>
            </w:r>
          </w:p>
          <w:p w:rsidR="00000000" w:rsidRPr="00F34784" w:rsidP="00F34784">
            <w:pPr>
              <w:pStyle w:val="ListBullet"/>
            </w:pPr>
            <w:r w:rsidRPr="00F34784">
              <w:t>production processes, materials and products</w:t>
            </w:r>
          </w:p>
          <w:p w:rsidR="00000000" w:rsidRPr="00F34784" w:rsidP="00F34784">
            <w:pPr>
              <w:pStyle w:val="ListBullet"/>
            </w:pPr>
            <w:r w:rsidRPr="00F34784">
              <w:t>characteristics of materials, products services and equipment provided by external suppliers</w:t>
            </w:r>
          </w:p>
          <w:p w:rsidR="00000000" w:rsidRPr="00F34784" w:rsidP="00F34784">
            <w:pPr>
              <w:pStyle w:val="ListBullet"/>
            </w:pPr>
            <w:r w:rsidRPr="00F34784">
              <w:t>appropriate quality methodologies; their capabilities, limitations and applicability</w:t>
            </w:r>
          </w:p>
          <w:p w:rsidR="00000000" w:rsidRPr="00F34784" w:rsidP="00F34784">
            <w:pPr>
              <w:pStyle w:val="ListBullet"/>
            </w:pPr>
            <w:r w:rsidRPr="00F34784">
              <w:t>relevant measurement techniques a</w:t>
            </w:r>
            <w:r w:rsidRPr="00F34784">
              <w:t>nd quality checking procedures</w:t>
            </w:r>
          </w:p>
          <w:p w:rsidR="00000000" w:rsidRPr="00F34784" w:rsidP="00F34784">
            <w:pPr>
              <w:pStyle w:val="ListBullet"/>
            </w:pPr>
            <w:r w:rsidRPr="00F34784">
              <w:t>quality assurance principles and agreements</w:t>
            </w:r>
          </w:p>
          <w:p w:rsidR="00000000" w:rsidRPr="00F34784" w:rsidP="00F34784">
            <w:pPr>
              <w:pStyle w:val="ListBullet"/>
            </w:pPr>
            <w:r w:rsidRPr="00F34784">
              <w:t>quality standards and practices</w:t>
            </w:r>
          </w:p>
          <w:p w:rsidR="00000000" w:rsidRPr="00F34784" w:rsidP="00F34784">
            <w:pPr>
              <w:pStyle w:val="ListBullet"/>
            </w:pPr>
            <w:r w:rsidRPr="00F34784">
              <w:t>OHS practices, including hazard identification and control measures</w:t>
            </w:r>
          </w:p>
          <w:p w:rsidR="00000000" w:rsidRPr="00F34784" w:rsidP="00F34784">
            <w:pPr>
              <w:pStyle w:val="ListBullet"/>
            </w:pPr>
            <w:r w:rsidRPr="00F34784">
              <w:t>workplace practices</w:t>
            </w:r>
          </w:p>
          <w:p w:rsidR="00000000" w:rsidP="00F34784">
            <w:pPr>
              <w:pStyle w:val="ListBullet"/>
              <w:rPr>
                <w:lang w:val="en-NZ"/>
              </w:rPr>
            </w:pPr>
            <w:r w:rsidRPr="00F34784">
              <w:t>recording and reporting practices</w:t>
            </w:r>
          </w:p>
        </w:tc>
      </w:tr>
      <w:tr w:rsidTr="009C78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4784" w:rsidP="00F34784">
            <w:pPr>
              <w:pStyle w:val="BodyText"/>
            </w:pPr>
            <w:r w:rsidRPr="00F34784">
              <w:t>Demonstrates skills to:</w:t>
            </w:r>
          </w:p>
          <w:p w:rsidR="00000000" w:rsidRPr="00F34784" w:rsidP="00F34784">
            <w:pPr>
              <w:pStyle w:val="ListBullet"/>
            </w:pPr>
            <w:r w:rsidRPr="00F34784">
              <w:t>interpret quality assurance agreements, standards and service requirements</w:t>
            </w:r>
          </w:p>
          <w:p w:rsidR="00000000" w:rsidRPr="00F34784" w:rsidP="00F34784">
            <w:pPr>
              <w:pStyle w:val="ListBullet"/>
            </w:pPr>
            <w:r w:rsidRPr="00F34784">
              <w:t>liaise and negotiate with suppliers or customers</w:t>
            </w:r>
          </w:p>
          <w:p w:rsidR="00000000" w:rsidRPr="00F34784" w:rsidP="00F34784">
            <w:pPr>
              <w:pStyle w:val="ListBullet"/>
            </w:pPr>
            <w:r w:rsidRPr="00F34784">
              <w:t>use quality management systems and processes</w:t>
            </w:r>
          </w:p>
          <w:p w:rsidR="00000000" w:rsidRPr="00F34784" w:rsidP="00F34784">
            <w:pPr>
              <w:pStyle w:val="ListBullet"/>
            </w:pPr>
            <w:r w:rsidRPr="00F34784">
              <w:tab/>
              <w:t>monitor conformance of products or services</w:t>
            </w:r>
          </w:p>
          <w:p w:rsidR="00000000" w:rsidRPr="00F34784" w:rsidP="00F34784">
            <w:pPr>
              <w:pStyle w:val="ListBullet"/>
            </w:pPr>
            <w:r w:rsidRPr="00F34784">
              <w:t>carry out visual inspections of materials,</w:t>
            </w:r>
            <w:r w:rsidRPr="00F34784">
              <w:t xml:space="preserve"> component parts and final products</w:t>
            </w:r>
          </w:p>
          <w:p w:rsidR="00000000" w:rsidRPr="00F34784" w:rsidP="00F34784">
            <w:pPr>
              <w:pStyle w:val="ListBullet"/>
            </w:pPr>
            <w:r w:rsidRPr="00F34784">
              <w:t>carry out measurements and inspections</w:t>
            </w:r>
          </w:p>
          <w:p w:rsidR="00000000" w:rsidRPr="00F34784" w:rsidP="00F34784">
            <w:pPr>
              <w:pStyle w:val="ListBullet"/>
            </w:pPr>
            <w:r w:rsidRPr="00F34784">
              <w:t>communicate effectively individuals, work groups and supervisors</w:t>
            </w:r>
          </w:p>
          <w:p w:rsidR="00000000" w:rsidRPr="00F34784" w:rsidP="00F34784">
            <w:pPr>
              <w:pStyle w:val="ListBullet"/>
            </w:pPr>
            <w:r w:rsidRPr="00F34784">
              <w:t>prepare and present reports, specifications and quality assurance agreements</w:t>
            </w:r>
          </w:p>
          <w:p w:rsidR="00000000" w:rsidRPr="00F34784" w:rsidP="00F34784">
            <w:pPr>
              <w:pStyle w:val="ListBullet"/>
            </w:pPr>
            <w:r w:rsidRPr="00F34784">
              <w:t xml:space="preserve">read, interpret and follow information </w:t>
            </w:r>
            <w:r w:rsidRPr="00F34784">
              <w:t>on work specifications, standard operating procedures and work instructions, and other reference material</w:t>
            </w:r>
          </w:p>
          <w:p w:rsidR="00000000" w:rsidRPr="00F34784" w:rsidP="00F34784">
            <w:pPr>
              <w:pStyle w:val="ListBullet"/>
            </w:pPr>
            <w:r w:rsidRPr="00F34784">
              <w:t>maintain accurate records</w:t>
            </w:r>
          </w:p>
          <w:p w:rsidR="00000000" w:rsidRPr="00F34784" w:rsidP="00F34784">
            <w:pPr>
              <w:pStyle w:val="ListBullet"/>
            </w:pPr>
            <w:r w:rsidRPr="00F34784">
              <w:t>sequence operations</w:t>
            </w:r>
          </w:p>
          <w:p w:rsidR="00000000" w:rsidRPr="00F34784" w:rsidP="00F34784">
            <w:pPr>
              <w:pStyle w:val="ListBullet"/>
            </w:pPr>
            <w:r w:rsidRPr="00F34784">
              <w:t>meet specifications</w:t>
            </w:r>
          </w:p>
          <w:p w:rsidR="00000000" w:rsidRPr="00F34784" w:rsidP="00F34784">
            <w:pPr>
              <w:pStyle w:val="ListBullet"/>
            </w:pPr>
            <w:r w:rsidRPr="00F34784">
              <w:t>clarify and check task-related information</w:t>
            </w:r>
          </w:p>
          <w:p w:rsidR="00000000" w:rsidRPr="00F34784" w:rsidP="00F34784">
            <w:pPr>
              <w:pStyle w:val="ListBullet"/>
            </w:pPr>
            <w:r w:rsidRPr="00F34784">
              <w:t>carry out work according to OHS practices</w:t>
            </w:r>
          </w:p>
        </w:tc>
      </w:tr>
    </w:tbl>
    <w:p w:rsidR="00000000" w:rsidRPr="00F34784" w:rsidP="00F34784">
      <w:pPr>
        <w:pStyle w:val="BodyText"/>
      </w:pPr>
    </w:p>
    <w:p w:rsidR="00000000" w:rsidRPr="00F34784" w:rsidP="00F34784">
      <w:pPr>
        <w:pStyle w:val="AllowPageBreak"/>
      </w:pPr>
    </w:p>
    <w:p w:rsidR="00000000" w:rsidRPr="00F34784" w:rsidP="00F34784">
      <w:pPr>
        <w:pStyle w:val="Heading1"/>
      </w:pPr>
      <w:bookmarkStart w:id="10" w:name="O_94896"/>
      <w:bookmarkEnd w:id="10"/>
      <w:r w:rsidRPr="00F34784">
        <w:t>Evidence Guide</w:t>
      </w:r>
    </w:p>
    <w:tbl>
      <w:tblPr>
        <w:tblW w:w="0" w:type="auto"/>
        <w:tblLayout w:type="fixed"/>
        <w:tblCellMar>
          <w:left w:w="62" w:type="dxa"/>
          <w:right w:w="62" w:type="dxa"/>
        </w:tblCellMar>
        <w:tblLook w:val="0000"/>
      </w:tblPr>
      <w:tblGrid>
        <w:gridCol w:w="2269"/>
        <w:gridCol w:w="6803"/>
      </w:tblGrid>
      <w:tr w:rsidTr="009C783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F34784" w:rsidP="00F34784">
            <w:pPr>
              <w:pStyle w:val="BodyText"/>
              <w:rPr>
                <w:rStyle w:val="SpecialBold"/>
              </w:rPr>
            </w:pPr>
          </w:p>
          <w:p w:rsidR="00000000" w:rsidP="00F34784">
            <w:pPr>
              <w:pStyle w:val="BodyText"/>
              <w:rPr>
                <w:rFonts w:ascii="Tahoma" w:hAnsi="Tahoma"/>
                <w:lang w:val="en-NZ"/>
              </w:rPr>
            </w:pPr>
            <w:r w:rsidRPr="00F34784">
              <w:t>The Evidence Guide provides advice on assessment and must be read in conjunction with the Performance Criteria, Required Skills and Knowledge, the Range Statement and the Assessment Guidelines for the Training Package.</w:t>
            </w:r>
          </w:p>
        </w:tc>
      </w:tr>
      <w:tr w:rsidTr="009C783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F34784" w:rsidP="00F34784">
            <w:pPr>
              <w:pStyle w:val="BodyText"/>
            </w:pPr>
            <w:r w:rsidRPr="00F34784">
              <w:t>Demonstrates skills and knowledge to:</w:t>
            </w:r>
          </w:p>
          <w:p w:rsidR="00000000" w:rsidRPr="00F34784" w:rsidP="00F34784">
            <w:pPr>
              <w:pStyle w:val="ListBullet"/>
            </w:pPr>
            <w:r w:rsidRPr="00F34784">
              <w:t>interpret specifications and quality standards</w:t>
            </w:r>
          </w:p>
          <w:p w:rsidR="00000000" w:rsidRPr="00F34784" w:rsidP="00F34784">
            <w:pPr>
              <w:pStyle w:val="ListBullet"/>
            </w:pPr>
            <w:r w:rsidRPr="00F34784">
              <w:t>liaise and negotiate with suppliers and customers on quality issues</w:t>
            </w:r>
          </w:p>
          <w:p w:rsidR="00000000" w:rsidRPr="00F34784" w:rsidP="00F34784">
            <w:pPr>
              <w:pStyle w:val="ListBullet"/>
            </w:pPr>
            <w:r w:rsidRPr="00F34784">
              <w:t>interpret the results of quality assessments in terms of specifications an</w:t>
            </w:r>
            <w:r w:rsidRPr="00F34784">
              <w:t>d quality standards</w:t>
            </w:r>
          </w:p>
          <w:p w:rsidR="00000000" w:rsidRPr="00F34784" w:rsidP="00F34784">
            <w:pPr>
              <w:pStyle w:val="ListBullet"/>
            </w:pPr>
            <w:r w:rsidRPr="00F34784">
              <w:t>take required action where suppliers are found to be in breach of quality assurance agreements</w:t>
            </w:r>
          </w:p>
          <w:p w:rsidR="00000000" w:rsidP="00F34784">
            <w:pPr>
              <w:pStyle w:val="ListBullet"/>
              <w:rPr>
                <w:lang w:val="en-NZ"/>
              </w:rPr>
            </w:pPr>
            <w:r w:rsidRPr="00F34784">
              <w:t>maintain accurate records</w:t>
            </w:r>
          </w:p>
        </w:tc>
      </w:tr>
      <w:tr w:rsidTr="009C783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F34784" w:rsidP="00F34784">
            <w:pPr>
              <w:pStyle w:val="BodyText"/>
            </w:pPr>
            <w:r w:rsidRPr="00F34784">
              <w:t>Consistently applies skills and knowledge when:</w:t>
            </w:r>
          </w:p>
          <w:p w:rsidR="00000000" w:rsidRPr="00F34784" w:rsidP="00F34784">
            <w:pPr>
              <w:pStyle w:val="ListBullet"/>
            </w:pPr>
            <w:r w:rsidRPr="00F34784">
              <w:t>organising work</w:t>
            </w:r>
          </w:p>
          <w:p w:rsidR="00000000" w:rsidRPr="00F34784" w:rsidP="00F34784">
            <w:pPr>
              <w:pStyle w:val="ListBullet"/>
            </w:pPr>
            <w:r w:rsidRPr="00F34784">
              <w:t>completing tasks according to instructions</w:t>
            </w:r>
          </w:p>
          <w:p w:rsidR="00000000" w:rsidRPr="00F34784" w:rsidP="00F34784">
            <w:pPr>
              <w:pStyle w:val="ListBullet"/>
            </w:pPr>
            <w:r w:rsidRPr="00F34784">
              <w:t>working systematically with attention to detail</w:t>
            </w:r>
          </w:p>
          <w:p w:rsidR="00000000" w:rsidRPr="00F34784" w:rsidP="00F34784">
            <w:pPr>
              <w:pStyle w:val="ListBullet"/>
            </w:pPr>
            <w:r w:rsidRPr="00F34784">
              <w:t>identifying improvements and avoiding damage</w:t>
            </w:r>
          </w:p>
          <w:p w:rsidR="00000000" w:rsidRPr="00F34784" w:rsidP="00F34784">
            <w:pPr>
              <w:pStyle w:val="ListBullet"/>
            </w:pPr>
            <w:r w:rsidRPr="00F34784">
              <w:t>using workplace practices</w:t>
            </w:r>
          </w:p>
          <w:p w:rsidR="00000000" w:rsidRPr="00F34784" w:rsidP="00F34784">
            <w:pPr>
              <w:pStyle w:val="ListBullet"/>
            </w:pPr>
            <w:r w:rsidRPr="00F34784">
              <w:t>using OHS practices</w:t>
            </w:r>
          </w:p>
          <w:p w:rsidR="00000000" w:rsidRPr="00F34784" w:rsidP="00F34784">
            <w:pPr>
              <w:pStyle w:val="ListBullet"/>
            </w:pPr>
            <w:r w:rsidRPr="00F34784">
              <w:t>recording and reporting accidents and incidents</w:t>
            </w:r>
          </w:p>
          <w:p w:rsidR="00000000" w:rsidRPr="00F34784" w:rsidP="00F34784">
            <w:pPr>
              <w:pStyle w:val="ListBullet"/>
            </w:pPr>
            <w:r w:rsidRPr="00F34784">
              <w:t>assessing operational read</w:t>
            </w:r>
            <w:r w:rsidRPr="00F34784">
              <w:t>iness of equipment</w:t>
            </w:r>
          </w:p>
          <w:p w:rsidR="00000000" w:rsidP="00F34784">
            <w:pPr>
              <w:pStyle w:val="ListBullet"/>
              <w:rPr>
                <w:lang w:val="en-NZ"/>
              </w:rPr>
            </w:pPr>
            <w:r w:rsidRPr="00F34784">
              <w:t>recognising and adapting to cultural differences in the workplace, including modes of behaviour and interactions</w:t>
            </w:r>
          </w:p>
        </w:tc>
      </w:tr>
      <w:tr w:rsidTr="009C783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t>Access is required to real or appropriately simulated situations, including work areas, materials and</w:t>
            </w:r>
            <w:r w:rsidRPr="00F34784">
              <w:t xml:space="preserve"> equipment, and to information on workplace practices and OHS practices.</w:t>
            </w:r>
          </w:p>
        </w:tc>
      </w:tr>
      <w:tr w:rsidTr="009C783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t>Assessment may occur on the job or in an appropriately simulated environment.</w:t>
            </w:r>
          </w:p>
        </w:tc>
      </w:tr>
      <w:tr w:rsidTr="009C783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F34784" w:rsidP="00F34784">
            <w:pPr>
              <w:pStyle w:val="BodyText"/>
            </w:pPr>
            <w:r w:rsidRPr="00F34784">
              <w:t>This unit may be assessed independently or in combination with other relevant units.</w:t>
            </w:r>
          </w:p>
        </w:tc>
      </w:tr>
    </w:tbl>
    <w:p w:rsidR="00000000" w:rsidRPr="00F34784" w:rsidP="00F34784">
      <w:pPr>
        <w:pStyle w:val="BodyText"/>
      </w:pPr>
    </w:p>
    <w:p w:rsidR="00000000" w:rsidRPr="00F34784" w:rsidP="00F34784">
      <w:pPr>
        <w:pStyle w:val="AllowPageBreak"/>
      </w:pPr>
    </w:p>
    <w:p w:rsidR="00000000" w:rsidRPr="00F34784" w:rsidP="00F34784">
      <w:pPr>
        <w:pStyle w:val="Heading1"/>
      </w:pPr>
      <w:bookmarkStart w:id="11" w:name="O_94897"/>
      <w:bookmarkEnd w:id="11"/>
      <w:r w:rsidRPr="00F34784">
        <w:t>Range Statement</w:t>
      </w:r>
    </w:p>
    <w:tbl>
      <w:tblPr>
        <w:tblW w:w="0" w:type="auto"/>
        <w:tblLayout w:type="fixed"/>
        <w:tblCellMar>
          <w:left w:w="62" w:type="dxa"/>
          <w:right w:w="62" w:type="dxa"/>
        </w:tblCellMar>
        <w:tblLook w:val="0000"/>
      </w:tblPr>
      <w:tblGrid>
        <w:gridCol w:w="2269"/>
        <w:gridCol w:w="6803"/>
      </w:tblGrid>
      <w:tr w:rsidTr="009C78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F34784" w:rsidP="00F34784">
            <w:pPr>
              <w:pStyle w:val="BodyText"/>
            </w:pPr>
            <w:r w:rsidRPr="00F34784">
              <w:rPr>
                <w:rStyle w:val="SpecialBold"/>
              </w:rPr>
              <w:t>RANGE STATEMENT</w:t>
            </w:r>
          </w:p>
          <w:p w:rsidR="00000000" w:rsidP="00F34784">
            <w:pPr>
              <w:pStyle w:val="BodyText"/>
              <w:rPr>
                <w:lang w:val="en-NZ"/>
              </w:rPr>
            </w:pPr>
            <w:r w:rsidRPr="00F34784">
              <w:t>The Range Statement relates to the unit of competency as a whole. It allows for different work environments and situations</w:t>
            </w:r>
            <w:r w:rsidRPr="00F34784">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F34784">
              <w:t>accessibility of the item, and local industry and regional contexts.</w:t>
            </w:r>
          </w:p>
        </w:tc>
      </w:tr>
      <w:tr w:rsidTr="009C783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t>All work must comply with relevant Federal and State or Territory legislative or regulatory requirements.</w:t>
            </w:r>
          </w:p>
        </w:tc>
      </w:tr>
      <w:tr w:rsidTr="009C783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t>Quality standards may relate to</w:t>
            </w:r>
          </w:p>
        </w:tc>
        <w:tc>
          <w:tcPr>
            <w:tcW w:w="6803" w:type="dxa"/>
            <w:tcBorders>
              <w:top w:val="nil"/>
              <w:left w:val="nil"/>
              <w:bottom w:val="nil"/>
              <w:right w:val="nil"/>
            </w:tcBorders>
            <w:tcMar>
              <w:top w:w="0" w:type="dxa"/>
              <w:left w:w="62" w:type="dxa"/>
              <w:bottom w:w="0" w:type="dxa"/>
              <w:right w:w="62" w:type="dxa"/>
            </w:tcMar>
          </w:tcPr>
          <w:p w:rsidR="00000000" w:rsidRPr="00F34784" w:rsidP="00F34784">
            <w:pPr>
              <w:pStyle w:val="ListBullet"/>
            </w:pPr>
            <w:r w:rsidRPr="00F34784">
              <w:t>materials</w:t>
            </w:r>
          </w:p>
          <w:p w:rsidR="00000000" w:rsidRPr="00F34784" w:rsidP="00F34784">
            <w:pPr>
              <w:pStyle w:val="ListBullet"/>
            </w:pPr>
            <w:r w:rsidRPr="00F34784">
              <w:t>component parts</w:t>
            </w:r>
          </w:p>
          <w:p w:rsidR="00000000" w:rsidRPr="00F34784" w:rsidP="00F34784">
            <w:pPr>
              <w:pStyle w:val="ListBullet"/>
            </w:pPr>
            <w:r w:rsidRPr="00F34784">
              <w:t>final products</w:t>
            </w:r>
          </w:p>
          <w:p w:rsidR="00000000" w:rsidRPr="00F34784" w:rsidP="00F34784">
            <w:pPr>
              <w:pStyle w:val="ListBullet"/>
            </w:pPr>
            <w:r w:rsidRPr="00F34784">
              <w:t>services</w:t>
            </w:r>
          </w:p>
          <w:p w:rsidR="00000000" w:rsidP="00F34784">
            <w:pPr>
              <w:pStyle w:val="ListBullet"/>
              <w:rPr>
                <w:lang w:val="en-NZ"/>
              </w:rPr>
            </w:pPr>
            <w:r w:rsidRPr="00F34784">
              <w:t>production processes</w:t>
            </w:r>
          </w:p>
        </w:tc>
      </w:tr>
      <w:tr w:rsidTr="009C783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t>Quality assurance may include</w:t>
            </w:r>
          </w:p>
        </w:tc>
        <w:tc>
          <w:tcPr>
            <w:tcW w:w="6803" w:type="dxa"/>
            <w:tcBorders>
              <w:top w:val="nil"/>
              <w:left w:val="nil"/>
              <w:bottom w:val="nil"/>
              <w:right w:val="nil"/>
            </w:tcBorders>
            <w:tcMar>
              <w:top w:w="0" w:type="dxa"/>
              <w:left w:w="62" w:type="dxa"/>
              <w:bottom w:w="0" w:type="dxa"/>
              <w:right w:w="62" w:type="dxa"/>
            </w:tcMar>
          </w:tcPr>
          <w:p w:rsidR="00000000" w:rsidRPr="00F34784" w:rsidP="00F34784">
            <w:pPr>
              <w:pStyle w:val="ListBullet"/>
            </w:pPr>
            <w:r w:rsidRPr="00F34784">
              <w:t>monitoring conformance with specifications</w:t>
            </w:r>
          </w:p>
          <w:p w:rsidR="00000000" w:rsidRPr="00F34784" w:rsidP="00F34784">
            <w:pPr>
              <w:pStyle w:val="ListBullet"/>
            </w:pPr>
            <w:r w:rsidRPr="00F34784">
              <w:t>reporting of variances</w:t>
            </w:r>
          </w:p>
          <w:p w:rsidR="00000000" w:rsidRPr="00F34784" w:rsidP="00F34784">
            <w:pPr>
              <w:pStyle w:val="ListBullet"/>
            </w:pPr>
            <w:r w:rsidRPr="00F34784">
              <w:t>consulting and liaising with suppliers and other functional areas</w:t>
            </w:r>
          </w:p>
          <w:p w:rsidR="00000000" w:rsidRPr="00F34784" w:rsidP="00F34784">
            <w:pPr>
              <w:pStyle w:val="ListBullet"/>
            </w:pPr>
            <w:r w:rsidRPr="00F34784">
              <w:t>evaluating supplier capabilities</w:t>
            </w:r>
          </w:p>
          <w:p w:rsidR="00000000" w:rsidRPr="00F34784" w:rsidP="00F34784">
            <w:pPr>
              <w:pStyle w:val="ListBullet"/>
            </w:pPr>
            <w:r w:rsidRPr="00F34784">
              <w:t>preparing reports and other documentation</w:t>
            </w:r>
          </w:p>
          <w:p w:rsidR="00000000" w:rsidRPr="00F34784" w:rsidP="00F34784">
            <w:pPr>
              <w:pStyle w:val="ListBullet"/>
            </w:pPr>
            <w:r w:rsidRPr="00F34784">
              <w:t>monitoring and reviewing procedures</w:t>
            </w:r>
          </w:p>
          <w:p w:rsidR="00000000" w:rsidRPr="00F34784" w:rsidP="00F34784">
            <w:pPr>
              <w:pStyle w:val="ListBullet"/>
            </w:pPr>
            <w:r w:rsidRPr="00F34784">
              <w:t>inspections</w:t>
            </w:r>
          </w:p>
          <w:p w:rsidR="00000000" w:rsidP="00F34784">
            <w:pPr>
              <w:pStyle w:val="ListBullet"/>
              <w:rPr>
                <w:lang w:val="en-NZ"/>
              </w:rPr>
            </w:pPr>
            <w:r w:rsidRPr="00F34784">
              <w:t>audits of compliance with quality control guidelines</w:t>
            </w:r>
          </w:p>
        </w:tc>
      </w:tr>
      <w:tr w:rsidTr="009C783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t>OHS practices</w:t>
            </w:r>
          </w:p>
        </w:tc>
        <w:tc>
          <w:tcPr>
            <w:tcW w:w="6803" w:type="dxa"/>
            <w:tcBorders>
              <w:top w:val="nil"/>
              <w:left w:val="nil"/>
              <w:bottom w:val="nil"/>
              <w:right w:val="nil"/>
            </w:tcBorders>
            <w:tcMar>
              <w:top w:w="0" w:type="dxa"/>
              <w:left w:w="62" w:type="dxa"/>
              <w:bottom w:w="0" w:type="dxa"/>
              <w:right w:w="62" w:type="dxa"/>
            </w:tcMar>
          </w:tcPr>
          <w:p w:rsidR="00000000" w:rsidRPr="00F34784" w:rsidP="00F34784">
            <w:pPr>
              <w:pStyle w:val="BodyText"/>
            </w:pPr>
            <w:r w:rsidRPr="00F34784">
              <w:t>OHS practices include hazard identification and control, risk assessment and implementation of ri</w:t>
            </w:r>
            <w:r w:rsidRPr="00F34784">
              <w:t>sk reduction measures specific to the tasks described by this unit, and may relate to:</w:t>
            </w:r>
          </w:p>
          <w:p w:rsidR="00000000" w:rsidRPr="00F34784" w:rsidP="00F34784">
            <w:pPr>
              <w:pStyle w:val="ListBullet"/>
            </w:pPr>
            <w:r w:rsidRPr="00F34784">
              <w:t>manual handling techniques</w:t>
            </w:r>
          </w:p>
          <w:p w:rsidR="00000000" w:rsidRPr="00F34784" w:rsidP="00F34784">
            <w:pPr>
              <w:pStyle w:val="ListBullet"/>
            </w:pPr>
            <w:r w:rsidRPr="00F34784">
              <w:t>standard operating procedures</w:t>
            </w:r>
          </w:p>
          <w:p w:rsidR="00000000" w:rsidRPr="00F34784" w:rsidP="00F34784">
            <w:pPr>
              <w:pStyle w:val="ListBullet"/>
            </w:pPr>
            <w:r w:rsidRPr="00F34784">
              <w:t>personal protective equipment</w:t>
            </w:r>
          </w:p>
          <w:p w:rsidR="00000000" w:rsidRPr="00F34784" w:rsidP="00F34784">
            <w:pPr>
              <w:pStyle w:val="ListBullet"/>
            </w:pPr>
            <w:r w:rsidRPr="00F34784">
              <w:t>safe materials handling</w:t>
            </w:r>
          </w:p>
          <w:p w:rsidR="00000000" w:rsidRPr="00F34784" w:rsidP="00F34784">
            <w:pPr>
              <w:pStyle w:val="ListBullet"/>
            </w:pPr>
            <w:r w:rsidRPr="00F34784">
              <w:t>taking of rest breaks</w:t>
            </w:r>
          </w:p>
          <w:p w:rsidR="00000000" w:rsidRPr="00F34784" w:rsidP="00F34784">
            <w:pPr>
              <w:pStyle w:val="ListBullet"/>
            </w:pPr>
            <w:r w:rsidRPr="00F34784">
              <w:t>ergonomic arrangement of workplaces</w:t>
            </w:r>
          </w:p>
          <w:p w:rsidR="00000000" w:rsidRPr="00F34784" w:rsidP="00F34784">
            <w:pPr>
              <w:pStyle w:val="ListBullet"/>
            </w:pPr>
            <w:r w:rsidRPr="00F34784">
              <w:t>following marked walkways</w:t>
            </w:r>
          </w:p>
          <w:p w:rsidR="00000000" w:rsidRPr="00F34784" w:rsidP="00F34784">
            <w:pPr>
              <w:pStyle w:val="ListBullet"/>
            </w:pPr>
            <w:r w:rsidRPr="00F34784">
              <w:t>safe storage of equipment</w:t>
            </w:r>
          </w:p>
          <w:p w:rsidR="00000000" w:rsidRPr="00F34784" w:rsidP="00F34784">
            <w:pPr>
              <w:pStyle w:val="ListBullet"/>
            </w:pPr>
            <w:r w:rsidRPr="00F34784">
              <w:t>housekeeping</w:t>
            </w:r>
          </w:p>
          <w:p w:rsidR="00000000" w:rsidRPr="00F34784" w:rsidP="00F34784">
            <w:pPr>
              <w:pStyle w:val="ListBullet"/>
            </w:pPr>
            <w:r w:rsidRPr="00F34784">
              <w:t>reporting accidents and incidents</w:t>
            </w:r>
          </w:p>
          <w:p w:rsidR="00000000" w:rsidRPr="00F34784" w:rsidP="00F34784">
            <w:pPr>
              <w:pStyle w:val="ListBullet"/>
            </w:pPr>
            <w:r w:rsidRPr="00F34784">
              <w:t>environmental practices</w:t>
            </w:r>
          </w:p>
        </w:tc>
      </w:tr>
    </w:tbl>
    <w:p w:rsidR="00000000" w:rsidRPr="00F34784" w:rsidP="00F34784">
      <w:pPr>
        <w:pStyle w:val="BodyText"/>
      </w:pPr>
    </w:p>
    <w:p w:rsidR="00000000" w:rsidRPr="00F34784" w:rsidP="00F34784">
      <w:pPr>
        <w:pStyle w:val="AllowPageBreak"/>
      </w:pPr>
    </w:p>
    <w:p w:rsidR="00000000" w:rsidRPr="00F34784" w:rsidP="00F34784">
      <w:pPr>
        <w:pStyle w:val="Heading1"/>
      </w:pPr>
      <w:bookmarkStart w:id="12" w:name="O_94898"/>
      <w:bookmarkEnd w:id="12"/>
      <w:r w:rsidRPr="00F34784">
        <w:t>Unit Sector(s)</w:t>
      </w:r>
    </w:p>
    <w:tbl>
      <w:tblPr>
        <w:tblW w:w="0" w:type="auto"/>
        <w:tblLayout w:type="fixed"/>
        <w:tblCellMar>
          <w:left w:w="62" w:type="dxa"/>
          <w:right w:w="62" w:type="dxa"/>
        </w:tblCellMar>
        <w:tblLook w:val="0000"/>
      </w:tblPr>
      <w:tblGrid>
        <w:gridCol w:w="2269"/>
        <w:gridCol w:w="6803"/>
      </w:tblGrid>
      <w:tr w:rsidTr="009C783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P="00F34784">
            <w:pPr>
              <w:pStyle w:val="BodyText"/>
              <w:rPr>
                <w:lang w:val="en-NZ"/>
              </w:rPr>
            </w:pPr>
            <w:r w:rsidRPr="00F34784">
              <w:t>All</w:t>
            </w:r>
          </w:p>
        </w:tc>
      </w:tr>
      <w:tr w:rsidTr="009C783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3" w:type="dxa"/>
            <w:tcBorders>
              <w:top w:val="nil"/>
              <w:left w:val="nil"/>
              <w:bottom w:val="nil"/>
              <w:right w:val="nil"/>
            </w:tcBorders>
            <w:tcMar>
              <w:top w:w="0" w:type="dxa"/>
              <w:left w:w="62" w:type="dxa"/>
              <w:bottom w:w="0" w:type="dxa"/>
              <w:right w:w="62" w:type="dxa"/>
            </w:tcMar>
          </w:tcPr>
          <w:p w:rsidR="00000000" w:rsidRPr="00F34784" w:rsidP="00F34784">
            <w:pPr>
              <w:pStyle w:val="BodyText"/>
            </w:pPr>
          </w:p>
        </w:tc>
      </w:tr>
    </w:tbl>
    <w:p w:rsidR="00000000" w:rsidRPr="00F34784" w:rsidP="00F34784">
      <w:pPr>
        <w:pStyle w:val="BodyText"/>
      </w:pPr>
    </w:p>
    <w:p w:rsidR="00000000" w:rsidRPr="00F34784" w:rsidP="00F34784"/>
    <w:sectPr w:rsidSect="00F347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839" w:rsidP="009C78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839" w:rsidP="00F347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C7839" w:rsidP="00F347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C7839" w:rsidP="00F347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784" w:rsidRPr="009C7839" w:rsidP="009C78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839" w:rsidRPr="002D2AF8" w:rsidP="00F34784">
    <w:pPr>
      <w:pStyle w:val="Header"/>
      <w:framePr w:wrap="around"/>
    </w:pPr>
    <w:r>
      <w:fldChar w:fldCharType="begin"/>
    </w:r>
    <w:r>
      <w:instrText xml:space="preserve"> TITLE   \* MERGEFORMAT </w:instrText>
    </w:r>
    <w:r>
      <w:fldChar w:fldCharType="separate"/>
    </w:r>
    <w:r>
      <w:t>LMTGN5002B Coordinate quality assurance for textiles clothing and footwear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C7839" w:rsidP="00F347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42F7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7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4784"/>
    <w:pPr>
      <w:spacing w:before="360" w:after="60"/>
      <w:outlineLvl w:val="0"/>
    </w:pPr>
    <w:rPr>
      <w:sz w:val="32"/>
    </w:rPr>
  </w:style>
  <w:style w:type="paragraph" w:styleId="Heading2">
    <w:name w:val="heading 2"/>
    <w:basedOn w:val="HeadingBase"/>
    <w:next w:val="BodyText"/>
    <w:link w:val="Heading2Char"/>
    <w:qFormat/>
    <w:rsid w:val="00F34784"/>
    <w:pPr>
      <w:keepLines/>
      <w:spacing w:before="240" w:after="120"/>
      <w:outlineLvl w:val="1"/>
    </w:pPr>
    <w:rPr>
      <w:sz w:val="28"/>
      <w:szCs w:val="40"/>
    </w:rPr>
  </w:style>
  <w:style w:type="paragraph" w:styleId="Heading3">
    <w:name w:val="heading 3"/>
    <w:basedOn w:val="HeadingBase"/>
    <w:next w:val="BodyText"/>
    <w:link w:val="Heading3Char"/>
    <w:qFormat/>
    <w:rsid w:val="00F34784"/>
    <w:pPr>
      <w:spacing w:before="180" w:after="120"/>
      <w:outlineLvl w:val="2"/>
    </w:pPr>
    <w:rPr>
      <w:spacing w:val="-10"/>
      <w:kern w:val="32"/>
    </w:rPr>
  </w:style>
  <w:style w:type="paragraph" w:styleId="Heading4">
    <w:name w:val="heading 4"/>
    <w:basedOn w:val="HeadingBase"/>
    <w:next w:val="BodyText"/>
    <w:link w:val="Heading4Char"/>
    <w:qFormat/>
    <w:rsid w:val="00F34784"/>
    <w:pPr>
      <w:spacing w:before="160" w:after="120"/>
      <w:outlineLvl w:val="3"/>
    </w:pPr>
    <w:rPr>
      <w:sz w:val="22"/>
    </w:rPr>
  </w:style>
  <w:style w:type="paragraph" w:styleId="Heading5">
    <w:name w:val="heading 5"/>
    <w:basedOn w:val="HeadingBase"/>
    <w:next w:val="Normal"/>
    <w:link w:val="Heading5Char"/>
    <w:qFormat/>
    <w:rsid w:val="00F34784"/>
    <w:pPr>
      <w:spacing w:before="80"/>
      <w:outlineLvl w:val="4"/>
    </w:pPr>
    <w:rPr>
      <w:color w:val="918585"/>
      <w:sz w:val="20"/>
    </w:rPr>
  </w:style>
  <w:style w:type="paragraph" w:styleId="Heading6">
    <w:name w:val="heading 6"/>
    <w:basedOn w:val="HeadingBase"/>
    <w:next w:val="Normal"/>
    <w:link w:val="Heading6Char"/>
    <w:qFormat/>
    <w:rsid w:val="00F34784"/>
    <w:pPr>
      <w:spacing w:before="60"/>
      <w:outlineLvl w:val="5"/>
    </w:pPr>
    <w:rPr>
      <w:color w:val="918585"/>
      <w:sz w:val="20"/>
    </w:rPr>
  </w:style>
  <w:style w:type="paragraph" w:styleId="Heading7">
    <w:name w:val="heading 7"/>
    <w:basedOn w:val="Normal"/>
    <w:next w:val="Normal"/>
    <w:link w:val="Heading7Char"/>
    <w:qFormat/>
    <w:rsid w:val="00F34784"/>
    <w:pPr>
      <w:ind w:left="720"/>
      <w:outlineLvl w:val="6"/>
    </w:pPr>
    <w:rPr>
      <w:i/>
    </w:rPr>
  </w:style>
  <w:style w:type="paragraph" w:styleId="Heading8">
    <w:name w:val="heading 8"/>
    <w:basedOn w:val="Normal"/>
    <w:next w:val="Normal"/>
    <w:link w:val="Heading8Char"/>
    <w:qFormat/>
    <w:rsid w:val="00F34784"/>
    <w:pPr>
      <w:ind w:left="720"/>
      <w:outlineLvl w:val="7"/>
    </w:pPr>
    <w:rPr>
      <w:i/>
    </w:rPr>
  </w:style>
  <w:style w:type="paragraph" w:styleId="Heading9">
    <w:name w:val="heading 9"/>
    <w:basedOn w:val="Normal"/>
    <w:next w:val="Normal"/>
    <w:link w:val="Heading9Char"/>
    <w:qFormat/>
    <w:rsid w:val="00F34784"/>
    <w:pPr>
      <w:ind w:left="720"/>
      <w:outlineLvl w:val="8"/>
    </w:pPr>
    <w:rPr>
      <w:i/>
    </w:rPr>
  </w:style>
  <w:style w:type="character" w:default="1" w:styleId="DefaultParagraphFont">
    <w:name w:val="Default Paragraph Font"/>
    <w:uiPriority w:val="1"/>
    <w:unhideWhenUsed/>
    <w:rsid w:val="00F34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4784"/>
  </w:style>
  <w:style w:type="character" w:customStyle="1" w:styleId="Heading1Char">
    <w:name w:val="Heading 1 Char"/>
    <w:basedOn w:val="DefaultParagraphFont"/>
    <w:link w:val="Heading1"/>
    <w:rsid w:val="00F34784"/>
    <w:rPr>
      <w:rFonts w:ascii="Times New Roman" w:eastAsia="Times New Roman" w:hAnsi="Times New Roman" w:cs="Times New Roman"/>
      <w:b/>
      <w:sz w:val="32"/>
      <w:szCs w:val="20"/>
      <w:lang w:eastAsia="en-US"/>
    </w:rPr>
  </w:style>
  <w:style w:type="paragraph" w:styleId="BodyText">
    <w:name w:val="Body Text"/>
    <w:basedOn w:val="Normal"/>
    <w:link w:val="BodyTextChar"/>
    <w:rsid w:val="00F347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4784"/>
    <w:rPr>
      <w:rFonts w:ascii="Times New Roman" w:eastAsia="Times New Roman" w:hAnsi="Times New Roman" w:cs="Times New Roman"/>
      <w:sz w:val="24"/>
      <w:lang w:eastAsia="en-US"/>
    </w:rPr>
  </w:style>
  <w:style w:type="paragraph" w:styleId="Footer">
    <w:name w:val="footer"/>
    <w:basedOn w:val="Normal"/>
    <w:link w:val="FooterChar"/>
    <w:rsid w:val="00F34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4784"/>
    <w:rPr>
      <w:rFonts w:ascii="Times New Roman" w:eastAsia="Times New Roman" w:hAnsi="Times New Roman" w:cs="Times New Roman"/>
      <w:sz w:val="16"/>
      <w:lang w:eastAsia="en-US"/>
    </w:rPr>
  </w:style>
  <w:style w:type="paragraph" w:styleId="List">
    <w:name w:val="List"/>
    <w:basedOn w:val="BodyText"/>
    <w:next w:val="BodyText"/>
    <w:rsid w:val="00F34784"/>
    <w:pPr>
      <w:tabs>
        <w:tab w:val="left" w:pos="340"/>
      </w:tabs>
      <w:spacing w:before="60" w:after="60"/>
      <w:ind w:left="340" w:hanging="340"/>
    </w:pPr>
  </w:style>
  <w:style w:type="paragraph" w:styleId="ListBullet">
    <w:name w:val="List Bullet"/>
    <w:basedOn w:val="List"/>
    <w:rsid w:val="00F34784"/>
    <w:pPr>
      <w:numPr>
        <w:numId w:val="12"/>
      </w:numPr>
      <w:tabs>
        <w:tab w:val="clear" w:pos="340"/>
      </w:tabs>
      <w:spacing w:before="40" w:after="40"/>
    </w:pPr>
  </w:style>
  <w:style w:type="character" w:customStyle="1" w:styleId="SpecialBold">
    <w:name w:val="Special Bold"/>
    <w:basedOn w:val="DefaultParagraphFont"/>
    <w:rsid w:val="00F34784"/>
    <w:rPr>
      <w:b/>
      <w:spacing w:val="0"/>
    </w:rPr>
  </w:style>
  <w:style w:type="paragraph" w:customStyle="1" w:styleId="SuperHeading">
    <w:name w:val="SuperHeading"/>
    <w:basedOn w:val="Normal"/>
    <w:rsid w:val="00F34784"/>
    <w:pPr>
      <w:spacing w:before="240" w:after="120"/>
      <w:outlineLvl w:val="0"/>
    </w:pPr>
    <w:rPr>
      <w:rFonts w:ascii="Times New Roman" w:hAnsi="Times New Roman"/>
      <w:b/>
      <w:sz w:val="28"/>
    </w:rPr>
  </w:style>
  <w:style w:type="paragraph" w:customStyle="1" w:styleId="AllowPageBreak">
    <w:name w:val="AllowPageBreak"/>
    <w:rsid w:val="00F347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4784"/>
    <w:rPr>
      <w:b/>
      <w:i/>
      <w:u w:val="none"/>
    </w:rPr>
  </w:style>
  <w:style w:type="character" w:customStyle="1" w:styleId="Heading2Char">
    <w:name w:val="Heading 2 Char"/>
    <w:basedOn w:val="DefaultParagraphFont"/>
    <w:link w:val="Heading2"/>
    <w:rsid w:val="00F34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4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4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4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4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47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47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4784"/>
    <w:rPr>
      <w:rFonts w:ascii="Courier New" w:eastAsia="Times New Roman" w:hAnsi="Courier New" w:cs="Times New Roman"/>
      <w:i/>
      <w:szCs w:val="20"/>
      <w:lang w:eastAsia="en-US"/>
    </w:rPr>
  </w:style>
  <w:style w:type="paragraph" w:customStyle="1" w:styleId="HeadingBase">
    <w:name w:val="Heading Base"/>
    <w:rsid w:val="00F34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4784"/>
    <w:pPr>
      <w:tabs>
        <w:tab w:val="right" w:leader="dot" w:pos="9072"/>
      </w:tabs>
      <w:ind w:left="567"/>
    </w:pPr>
    <w:rPr>
      <w:szCs w:val="22"/>
    </w:rPr>
  </w:style>
  <w:style w:type="paragraph" w:customStyle="1" w:styleId="TOCBase">
    <w:name w:val="TOC Base"/>
    <w:rsid w:val="00F34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4784"/>
    <w:pPr>
      <w:tabs>
        <w:tab w:val="right" w:leader="dot" w:pos="9072"/>
      </w:tabs>
      <w:spacing w:before="40" w:after="40"/>
      <w:ind w:left="284"/>
    </w:pPr>
    <w:rPr>
      <w:rFonts w:ascii="Times New Roman" w:hAnsi="Times New Roman"/>
    </w:rPr>
  </w:style>
  <w:style w:type="paragraph" w:styleId="TOC1">
    <w:name w:val="toc 1"/>
    <w:basedOn w:val="TOCBase"/>
    <w:next w:val="Normal"/>
    <w:rsid w:val="00F347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4784"/>
    <w:pPr>
      <w:spacing w:before="5040"/>
      <w:jc w:val="center"/>
    </w:pPr>
    <w:rPr>
      <w:sz w:val="48"/>
      <w:szCs w:val="72"/>
      <w:lang w:val="en-US"/>
    </w:rPr>
  </w:style>
  <w:style w:type="character" w:customStyle="1" w:styleId="TitleChar">
    <w:name w:val="Title Char"/>
    <w:basedOn w:val="DefaultParagraphFont"/>
    <w:link w:val="Title"/>
    <w:rsid w:val="00F34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4784"/>
    <w:pPr>
      <w:tabs>
        <w:tab w:val="left" w:pos="3600"/>
        <w:tab w:val="left" w:pos="3958"/>
      </w:tabs>
    </w:pPr>
  </w:style>
  <w:style w:type="paragraph" w:customStyle="1" w:styleId="Note">
    <w:name w:val="Note"/>
    <w:basedOn w:val="BodyText"/>
    <w:rsid w:val="00F34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4784"/>
    <w:pPr>
      <w:framePr w:wrap="auto" w:hAnchor="text" w:y="6049"/>
    </w:pPr>
    <w:rPr>
      <w:color w:val="000000"/>
      <w:sz w:val="40"/>
    </w:rPr>
  </w:style>
  <w:style w:type="paragraph" w:customStyle="1" w:styleId="TOCTitle">
    <w:name w:val="TOCTitle"/>
    <w:basedOn w:val="Heading1"/>
    <w:rsid w:val="00F34784"/>
    <w:pPr>
      <w:spacing w:after="240"/>
      <w:jc w:val="center"/>
      <w:outlineLvl w:val="9"/>
    </w:pPr>
    <w:rPr>
      <w:caps/>
    </w:rPr>
  </w:style>
  <w:style w:type="paragraph" w:customStyle="1" w:styleId="Version">
    <w:name w:val="Version"/>
    <w:rsid w:val="00F347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4784"/>
    <w:pPr>
      <w:numPr>
        <w:numId w:val="13"/>
      </w:numPr>
      <w:tabs>
        <w:tab w:val="clear" w:pos="680"/>
      </w:tabs>
    </w:pPr>
  </w:style>
  <w:style w:type="paragraph" w:styleId="Index1">
    <w:name w:val="index 1"/>
    <w:basedOn w:val="Normal"/>
    <w:next w:val="Normal"/>
    <w:semiHidden/>
    <w:rsid w:val="00F34784"/>
    <w:pPr>
      <w:keepNext w:val="0"/>
      <w:tabs>
        <w:tab w:val="right" w:pos="4176"/>
      </w:tabs>
      <w:ind w:left="198" w:hanging="198"/>
    </w:pPr>
    <w:rPr>
      <w:rFonts w:ascii="Garamond" w:hAnsi="Garamond"/>
    </w:rPr>
  </w:style>
  <w:style w:type="paragraph" w:styleId="IndexHeading">
    <w:name w:val="index heading"/>
    <w:basedOn w:val="Normal"/>
    <w:next w:val="Index1"/>
    <w:semiHidden/>
    <w:rsid w:val="00F34784"/>
    <w:pPr>
      <w:spacing w:before="120" w:after="120"/>
    </w:pPr>
    <w:rPr>
      <w:rFonts w:ascii="Arial" w:hAnsi="Arial"/>
      <w:b/>
      <w:color w:val="918585"/>
      <w:sz w:val="24"/>
    </w:rPr>
  </w:style>
  <w:style w:type="paragraph" w:styleId="Header">
    <w:name w:val="header"/>
    <w:basedOn w:val="Normal"/>
    <w:link w:val="HeaderChar"/>
    <w:rsid w:val="00F34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4784"/>
    <w:rPr>
      <w:rFonts w:ascii="Times New Roman" w:eastAsia="Times New Roman" w:hAnsi="Times New Roman" w:cs="Times New Roman"/>
      <w:sz w:val="16"/>
      <w:szCs w:val="20"/>
      <w:lang w:val="en-GB" w:eastAsia="en-US"/>
    </w:rPr>
  </w:style>
  <w:style w:type="paragraph" w:customStyle="1" w:styleId="Chapter">
    <w:name w:val="Chapter"/>
    <w:basedOn w:val="Normal"/>
    <w:rsid w:val="00F34784"/>
    <w:pPr>
      <w:spacing w:before="240"/>
    </w:pPr>
    <w:rPr>
      <w:rFonts w:ascii="Times New Roman" w:hAnsi="Times New Roman"/>
      <w:smallCaps/>
      <w:spacing w:val="80"/>
      <w:sz w:val="28"/>
    </w:rPr>
  </w:style>
  <w:style w:type="paragraph" w:customStyle="1" w:styleId="InChapter">
    <w:name w:val="InChapter"/>
    <w:basedOn w:val="Heading3"/>
    <w:rsid w:val="00F34784"/>
    <w:pPr>
      <w:spacing w:after="240"/>
      <w:outlineLvl w:val="9"/>
    </w:pPr>
    <w:rPr>
      <w:noProof/>
    </w:rPr>
  </w:style>
  <w:style w:type="paragraph" w:styleId="Index2">
    <w:name w:val="index 2"/>
    <w:basedOn w:val="Normal"/>
    <w:next w:val="Normal"/>
    <w:semiHidden/>
    <w:rsid w:val="00F34784"/>
    <w:pPr>
      <w:tabs>
        <w:tab w:val="right" w:pos="4176"/>
      </w:tabs>
      <w:ind w:left="568" w:hanging="284"/>
    </w:pPr>
    <w:rPr>
      <w:rFonts w:ascii="Garamond" w:hAnsi="Garamond"/>
    </w:rPr>
  </w:style>
  <w:style w:type="paragraph" w:customStyle="1" w:styleId="Byline">
    <w:name w:val="Byline"/>
    <w:rsid w:val="00F34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4784"/>
    <w:pPr>
      <w:tabs>
        <w:tab w:val="clear" w:pos="3600"/>
        <w:tab w:val="clear" w:pos="3958"/>
      </w:tabs>
      <w:jc w:val="right"/>
    </w:pPr>
  </w:style>
  <w:style w:type="character" w:styleId="Emphasis">
    <w:name w:val="Emphasis"/>
    <w:basedOn w:val="DefaultParagraphFont"/>
    <w:qFormat/>
    <w:rsid w:val="00F34784"/>
    <w:rPr>
      <w:i/>
    </w:rPr>
  </w:style>
  <w:style w:type="paragraph" w:styleId="Caption">
    <w:name w:val="caption"/>
    <w:basedOn w:val="BodyText"/>
    <w:next w:val="Normal"/>
    <w:qFormat/>
    <w:rsid w:val="00F34784"/>
    <w:pPr>
      <w:framePr w:w="2268" w:hSpace="181" w:vSpace="181" w:wrap="around" w:vAnchor="text" w:hAnchor="page" w:x="1135" w:y="285" w:anchorLock="1"/>
    </w:pPr>
    <w:rPr>
      <w:i/>
    </w:rPr>
  </w:style>
  <w:style w:type="paragraph" w:customStyle="1" w:styleId="MiniTOCTitle">
    <w:name w:val="MiniTOCTitle"/>
    <w:basedOn w:val="Heading4"/>
    <w:rsid w:val="00F34784"/>
    <w:pPr>
      <w:spacing w:before="240"/>
      <w:outlineLvl w:val="9"/>
    </w:pPr>
    <w:rPr>
      <w:noProof/>
      <w:sz w:val="24"/>
    </w:rPr>
  </w:style>
  <w:style w:type="paragraph" w:customStyle="1" w:styleId="MiniTOCItem">
    <w:name w:val="MiniTOCItem"/>
    <w:basedOn w:val="ListBullet"/>
    <w:rsid w:val="00F34784"/>
    <w:pPr>
      <w:numPr>
        <w:numId w:val="0"/>
      </w:numPr>
      <w:tabs>
        <w:tab w:val="right" w:leader="dot" w:pos="6521"/>
      </w:tabs>
      <w:spacing w:before="0" w:after="0"/>
    </w:pPr>
  </w:style>
  <w:style w:type="paragraph" w:customStyle="1" w:styleId="TOFTitle">
    <w:name w:val="TOFTitle"/>
    <w:basedOn w:val="TOCTitle"/>
    <w:rsid w:val="00F34784"/>
  </w:style>
  <w:style w:type="paragraph" w:styleId="TableofFigures">
    <w:name w:val="table of figures"/>
    <w:basedOn w:val="Normal"/>
    <w:next w:val="Normal"/>
    <w:semiHidden/>
    <w:rsid w:val="00F34784"/>
    <w:pPr>
      <w:tabs>
        <w:tab w:val="right" w:leader="dot" w:pos="9072"/>
      </w:tabs>
      <w:ind w:left="970" w:hanging="403"/>
    </w:pPr>
    <w:rPr>
      <w:rFonts w:ascii="Times New Roman" w:hAnsi="Times New Roman"/>
      <w:b/>
    </w:rPr>
  </w:style>
  <w:style w:type="paragraph" w:styleId="ListNumber">
    <w:name w:val="List Number"/>
    <w:basedOn w:val="List"/>
    <w:rsid w:val="00F34784"/>
    <w:pPr>
      <w:numPr>
        <w:numId w:val="10"/>
      </w:numPr>
    </w:pPr>
  </w:style>
  <w:style w:type="character" w:customStyle="1" w:styleId="WingdingSymbols">
    <w:name w:val="Wingding Symbols"/>
    <w:rsid w:val="00F34784"/>
    <w:rPr>
      <w:rFonts w:ascii="Wingdings" w:hAnsi="Wingdings"/>
    </w:rPr>
  </w:style>
  <w:style w:type="paragraph" w:customStyle="1" w:styleId="TableHeading">
    <w:name w:val="Table Heading"/>
    <w:basedOn w:val="HeadingBase"/>
    <w:rsid w:val="00F34784"/>
    <w:pPr>
      <w:keepLines/>
      <w:pBdr>
        <w:bottom w:val="single" w:sz="6" w:space="1" w:color="918585"/>
      </w:pBdr>
      <w:spacing w:before="240"/>
    </w:pPr>
  </w:style>
  <w:style w:type="character" w:customStyle="1" w:styleId="HotSpot">
    <w:name w:val="HotSpot"/>
    <w:rsid w:val="00F34784"/>
    <w:rPr>
      <w:color w:val="0033CC"/>
      <w:u w:val="none"/>
    </w:rPr>
  </w:style>
  <w:style w:type="paragraph" w:customStyle="1" w:styleId="BodyTextRight">
    <w:name w:val="Body Text Right"/>
    <w:basedOn w:val="BodyText"/>
    <w:rsid w:val="00F34784"/>
    <w:pPr>
      <w:spacing w:before="0" w:after="0"/>
      <w:jc w:val="right"/>
    </w:pPr>
  </w:style>
  <w:style w:type="paragraph" w:styleId="Index3">
    <w:name w:val="index 3"/>
    <w:basedOn w:val="ListNumber2"/>
    <w:next w:val="Normal"/>
    <w:semiHidden/>
    <w:rsid w:val="00F34784"/>
    <w:pPr>
      <w:numPr>
        <w:numId w:val="0"/>
      </w:numPr>
      <w:tabs>
        <w:tab w:val="right" w:leader="dot" w:pos="4176"/>
      </w:tabs>
    </w:pPr>
  </w:style>
  <w:style w:type="paragraph" w:styleId="ListNumber2">
    <w:name w:val="List Number 2"/>
    <w:basedOn w:val="List2"/>
    <w:rsid w:val="00F34784"/>
    <w:pPr>
      <w:numPr>
        <w:numId w:val="9"/>
      </w:numPr>
      <w:tabs>
        <w:tab w:val="clear" w:pos="1060"/>
      </w:tabs>
    </w:pPr>
  </w:style>
  <w:style w:type="paragraph" w:customStyle="1" w:styleId="MarginNote">
    <w:name w:val="Margin Note"/>
    <w:basedOn w:val="BodyText"/>
    <w:rsid w:val="00F34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4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47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4784"/>
    <w:rPr>
      <w:sz w:val="32"/>
    </w:rPr>
  </w:style>
  <w:style w:type="paragraph" w:customStyle="1" w:styleId="HeadingProcedure">
    <w:name w:val="Heading Procedure"/>
    <w:basedOn w:val="HeadingBase"/>
    <w:next w:val="Normal"/>
    <w:rsid w:val="00F34784"/>
    <w:pPr>
      <w:tabs>
        <w:tab w:val="left" w:pos="0"/>
      </w:tabs>
      <w:spacing w:before="120" w:after="60"/>
    </w:pPr>
    <w:rPr>
      <w:i/>
      <w:color w:val="918585"/>
      <w:sz w:val="22"/>
    </w:rPr>
  </w:style>
  <w:style w:type="paragraph" w:customStyle="1" w:styleId="TableBodyText">
    <w:name w:val="Table Body Text"/>
    <w:basedOn w:val="BodyText"/>
    <w:rsid w:val="00F34784"/>
    <w:pPr>
      <w:spacing w:before="60" w:after="60"/>
    </w:pPr>
  </w:style>
  <w:style w:type="paragraph" w:styleId="ListContinue">
    <w:name w:val="List Continue"/>
    <w:basedOn w:val="List"/>
    <w:rsid w:val="00F34784"/>
    <w:pPr>
      <w:ind w:firstLine="0"/>
    </w:pPr>
  </w:style>
  <w:style w:type="paragraph" w:customStyle="1" w:styleId="ListNote">
    <w:name w:val="List Note"/>
    <w:basedOn w:val="List"/>
    <w:rsid w:val="00F34784"/>
    <w:pPr>
      <w:pBdr>
        <w:top w:val="single" w:sz="6" w:space="2" w:color="918585"/>
        <w:bottom w:val="single" w:sz="6" w:space="2" w:color="918585"/>
      </w:pBdr>
      <w:tabs>
        <w:tab w:val="left" w:pos="1021"/>
      </w:tabs>
      <w:ind w:firstLine="0"/>
    </w:pPr>
  </w:style>
  <w:style w:type="paragraph" w:customStyle="1" w:styleId="Warning">
    <w:name w:val="Warning"/>
    <w:basedOn w:val="BodyText"/>
    <w:rsid w:val="00F34784"/>
    <w:pPr>
      <w:shd w:val="clear" w:color="auto" w:fill="D9D9D9"/>
      <w:tabs>
        <w:tab w:val="left" w:pos="992"/>
      </w:tabs>
      <w:ind w:left="119" w:right="119"/>
    </w:pPr>
    <w:rPr>
      <w:sz w:val="20"/>
    </w:rPr>
  </w:style>
  <w:style w:type="paragraph" w:customStyle="1" w:styleId="MarginIcons">
    <w:name w:val="Margin Icons"/>
    <w:basedOn w:val="BodyText"/>
    <w:rsid w:val="00F34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4784"/>
    <w:rPr>
      <w:rFonts w:ascii="Courier New" w:hAnsi="Courier New"/>
    </w:rPr>
  </w:style>
  <w:style w:type="paragraph" w:customStyle="1" w:styleId="NoteBullet">
    <w:name w:val="Note Bullet"/>
    <w:basedOn w:val="Note"/>
    <w:rsid w:val="00F34784"/>
    <w:pPr>
      <w:tabs>
        <w:tab w:val="clear" w:pos="680"/>
      </w:tabs>
      <w:spacing w:before="60" w:after="60"/>
    </w:pPr>
  </w:style>
  <w:style w:type="paragraph" w:customStyle="1" w:styleId="SubHeading2">
    <w:name w:val="SubHeading2"/>
    <w:basedOn w:val="HeadingBase"/>
    <w:rsid w:val="00F34784"/>
    <w:pPr>
      <w:spacing w:before="240" w:after="60"/>
    </w:pPr>
    <w:rPr>
      <w:sz w:val="20"/>
    </w:rPr>
  </w:style>
  <w:style w:type="paragraph" w:customStyle="1" w:styleId="SubHeading1">
    <w:name w:val="SubHeading1"/>
    <w:basedOn w:val="HeadingBase"/>
    <w:rsid w:val="00F34784"/>
    <w:pPr>
      <w:spacing w:before="240" w:after="60"/>
    </w:pPr>
    <w:rPr>
      <w:color w:val="918585"/>
      <w:sz w:val="22"/>
    </w:rPr>
  </w:style>
  <w:style w:type="paragraph" w:customStyle="1" w:styleId="SideHeading">
    <w:name w:val="Side Heading"/>
    <w:basedOn w:val="HeadingBase"/>
    <w:rsid w:val="00F34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4784"/>
    <w:pPr>
      <w:tabs>
        <w:tab w:val="num" w:pos="360"/>
      </w:tabs>
    </w:pPr>
  </w:style>
  <w:style w:type="paragraph" w:styleId="PlainText">
    <w:name w:val="Plain Text"/>
    <w:basedOn w:val="Normal"/>
    <w:link w:val="PlainTextChar"/>
    <w:rsid w:val="00F34784"/>
    <w:rPr>
      <w:sz w:val="20"/>
    </w:rPr>
  </w:style>
  <w:style w:type="character" w:customStyle="1" w:styleId="PlainTextChar">
    <w:name w:val="Plain Text Char"/>
    <w:basedOn w:val="DefaultParagraphFont"/>
    <w:link w:val="PlainText"/>
    <w:rsid w:val="00F34784"/>
    <w:rPr>
      <w:rFonts w:ascii="Courier New" w:eastAsia="Times New Roman" w:hAnsi="Courier New" w:cs="Times New Roman"/>
      <w:sz w:val="20"/>
      <w:szCs w:val="20"/>
      <w:lang w:eastAsia="en-US"/>
    </w:rPr>
  </w:style>
  <w:style w:type="character" w:customStyle="1" w:styleId="MenuOption">
    <w:name w:val="Menu Option"/>
    <w:basedOn w:val="DefaultParagraphFont"/>
    <w:rsid w:val="00F34784"/>
    <w:rPr>
      <w:b/>
      <w:smallCaps/>
    </w:rPr>
  </w:style>
  <w:style w:type="paragraph" w:customStyle="1" w:styleId="TableListNumber">
    <w:name w:val="Table List Number"/>
    <w:basedOn w:val="ListNumber"/>
    <w:rsid w:val="00F34784"/>
    <w:pPr>
      <w:numPr>
        <w:numId w:val="0"/>
      </w:numPr>
    </w:pPr>
  </w:style>
  <w:style w:type="paragraph" w:styleId="TOC4">
    <w:name w:val="toc 4"/>
    <w:basedOn w:val="TOCBase"/>
    <w:next w:val="Normal"/>
    <w:semiHidden/>
    <w:rsid w:val="00F34784"/>
    <w:pPr>
      <w:tabs>
        <w:tab w:val="right" w:leader="dot" w:pos="9071"/>
      </w:tabs>
      <w:ind w:left="1701"/>
    </w:pPr>
  </w:style>
  <w:style w:type="paragraph" w:customStyle="1" w:styleId="ListAlpha">
    <w:name w:val="List Alpha"/>
    <w:basedOn w:val="List"/>
    <w:rsid w:val="00F34784"/>
    <w:pPr>
      <w:numPr>
        <w:numId w:val="8"/>
      </w:numPr>
    </w:pPr>
  </w:style>
  <w:style w:type="paragraph" w:customStyle="1" w:styleId="ListAlpha2">
    <w:name w:val="List Alpha 2"/>
    <w:basedOn w:val="List2"/>
    <w:rsid w:val="00F34784"/>
    <w:pPr>
      <w:numPr>
        <w:numId w:val="7"/>
      </w:numPr>
    </w:pPr>
  </w:style>
  <w:style w:type="paragraph" w:styleId="List2">
    <w:name w:val="List 2"/>
    <w:basedOn w:val="BodyText"/>
    <w:rsid w:val="00F34784"/>
    <w:pPr>
      <w:tabs>
        <w:tab w:val="left" w:pos="680"/>
      </w:tabs>
      <w:spacing w:before="60" w:after="60"/>
      <w:ind w:left="680" w:hanging="340"/>
    </w:pPr>
  </w:style>
  <w:style w:type="paragraph" w:styleId="List3">
    <w:name w:val="List 3"/>
    <w:basedOn w:val="BodyText"/>
    <w:rsid w:val="00F34784"/>
    <w:pPr>
      <w:tabs>
        <w:tab w:val="left" w:pos="1021"/>
      </w:tabs>
      <w:spacing w:before="60" w:after="60"/>
      <w:ind w:left="1020" w:hanging="340"/>
    </w:pPr>
  </w:style>
  <w:style w:type="paragraph" w:styleId="List4">
    <w:name w:val="List 4"/>
    <w:basedOn w:val="BodyText"/>
    <w:rsid w:val="00F34784"/>
    <w:pPr>
      <w:tabs>
        <w:tab w:val="left" w:pos="1361"/>
      </w:tabs>
      <w:spacing w:before="60" w:after="60"/>
      <w:ind w:left="1361" w:hanging="340"/>
    </w:pPr>
  </w:style>
  <w:style w:type="paragraph" w:styleId="List5">
    <w:name w:val="List 5"/>
    <w:basedOn w:val="BodyText"/>
    <w:rsid w:val="00F34784"/>
    <w:pPr>
      <w:tabs>
        <w:tab w:val="left" w:pos="1701"/>
      </w:tabs>
      <w:spacing w:before="60" w:after="60"/>
      <w:ind w:left="1701" w:hanging="340"/>
    </w:pPr>
  </w:style>
  <w:style w:type="paragraph" w:styleId="ListBullet3">
    <w:name w:val="List Bullet 3"/>
    <w:basedOn w:val="List3"/>
    <w:rsid w:val="00F34784"/>
    <w:pPr>
      <w:numPr>
        <w:numId w:val="14"/>
      </w:numPr>
      <w:tabs>
        <w:tab w:val="clear" w:pos="1021"/>
      </w:tabs>
      <w:ind w:left="1037" w:hanging="357"/>
    </w:pPr>
  </w:style>
  <w:style w:type="paragraph" w:styleId="ListBullet4">
    <w:name w:val="List Bullet 4"/>
    <w:basedOn w:val="List4"/>
    <w:rsid w:val="00F34784"/>
    <w:pPr>
      <w:numPr>
        <w:numId w:val="2"/>
      </w:numPr>
    </w:pPr>
  </w:style>
  <w:style w:type="paragraph" w:styleId="ListBullet5">
    <w:name w:val="List Bullet 5"/>
    <w:basedOn w:val="List5"/>
    <w:rsid w:val="00F34784"/>
    <w:pPr>
      <w:numPr>
        <w:numId w:val="3"/>
      </w:numPr>
    </w:pPr>
  </w:style>
  <w:style w:type="paragraph" w:styleId="ListContinue2">
    <w:name w:val="List Continue 2"/>
    <w:basedOn w:val="List2"/>
    <w:rsid w:val="00F34784"/>
    <w:pPr>
      <w:ind w:firstLine="0"/>
    </w:pPr>
  </w:style>
  <w:style w:type="paragraph" w:styleId="ListContinue3">
    <w:name w:val="List Continue 3"/>
    <w:basedOn w:val="List3"/>
    <w:rsid w:val="00F34784"/>
    <w:pPr>
      <w:ind w:left="1021" w:firstLine="0"/>
    </w:pPr>
  </w:style>
  <w:style w:type="paragraph" w:styleId="ListContinue4">
    <w:name w:val="List Continue 4"/>
    <w:basedOn w:val="List4"/>
    <w:rsid w:val="00F34784"/>
    <w:pPr>
      <w:ind w:firstLine="0"/>
    </w:pPr>
  </w:style>
  <w:style w:type="paragraph" w:styleId="ListContinue5">
    <w:name w:val="List Continue 5"/>
    <w:basedOn w:val="List5"/>
    <w:rsid w:val="00F34784"/>
    <w:pPr>
      <w:ind w:firstLine="0"/>
    </w:pPr>
  </w:style>
  <w:style w:type="paragraph" w:styleId="ListNumber3">
    <w:name w:val="List Number 3"/>
    <w:basedOn w:val="List3"/>
    <w:rsid w:val="00F34784"/>
    <w:pPr>
      <w:numPr>
        <w:numId w:val="4"/>
      </w:numPr>
    </w:pPr>
  </w:style>
  <w:style w:type="paragraph" w:styleId="ListNumber4">
    <w:name w:val="List Number 4"/>
    <w:basedOn w:val="List4"/>
    <w:rsid w:val="00F34784"/>
    <w:pPr>
      <w:numPr>
        <w:numId w:val="5"/>
      </w:numPr>
    </w:pPr>
  </w:style>
  <w:style w:type="paragraph" w:styleId="ListNumber5">
    <w:name w:val="List Number 5"/>
    <w:basedOn w:val="List5"/>
    <w:rsid w:val="00F34784"/>
    <w:pPr>
      <w:numPr>
        <w:numId w:val="6"/>
      </w:numPr>
    </w:pPr>
  </w:style>
  <w:style w:type="paragraph" w:styleId="BlockText">
    <w:name w:val="Block Text"/>
    <w:basedOn w:val="Normal"/>
    <w:rsid w:val="00F34784"/>
    <w:pPr>
      <w:spacing w:after="120"/>
      <w:ind w:left="1440" w:right="1440"/>
    </w:pPr>
  </w:style>
  <w:style w:type="character" w:customStyle="1" w:styleId="Subscript">
    <w:name w:val="Subscript"/>
    <w:basedOn w:val="DefaultParagraphFont"/>
    <w:rsid w:val="00F34784"/>
    <w:rPr>
      <w:sz w:val="16"/>
      <w:vertAlign w:val="subscript"/>
    </w:rPr>
  </w:style>
  <w:style w:type="character" w:customStyle="1" w:styleId="Superscript">
    <w:name w:val="Superscript"/>
    <w:basedOn w:val="DefaultParagraphFont"/>
    <w:rsid w:val="00F34784"/>
    <w:rPr>
      <w:sz w:val="16"/>
      <w:vertAlign w:val="superscript"/>
    </w:rPr>
  </w:style>
  <w:style w:type="character" w:customStyle="1" w:styleId="Symbols">
    <w:name w:val="Symbols"/>
    <w:basedOn w:val="DefaultParagraphFont"/>
    <w:rsid w:val="00F34784"/>
    <w:rPr>
      <w:rFonts w:ascii="Symbol" w:hAnsi="Symbol"/>
    </w:rPr>
  </w:style>
  <w:style w:type="character" w:customStyle="1" w:styleId="MenuOptions">
    <w:name w:val="Menu Options"/>
    <w:basedOn w:val="DefaultParagraphFont"/>
    <w:rsid w:val="00F34784"/>
    <w:rPr>
      <w:rFonts w:ascii="Arial Narrow" w:hAnsi="Arial Narrow"/>
      <w:smallCaps/>
    </w:rPr>
  </w:style>
  <w:style w:type="character" w:customStyle="1" w:styleId="Buttons">
    <w:name w:val="Buttons"/>
    <w:basedOn w:val="DefaultParagraphFont"/>
    <w:rsid w:val="00F34784"/>
    <w:rPr>
      <w:b/>
    </w:rPr>
  </w:style>
  <w:style w:type="character" w:customStyle="1" w:styleId="Underlined">
    <w:name w:val="Underlined"/>
    <w:basedOn w:val="DefaultParagraphFont"/>
    <w:rsid w:val="00F34784"/>
    <w:rPr>
      <w:u w:val="single"/>
    </w:rPr>
  </w:style>
  <w:style w:type="paragraph" w:customStyle="1" w:styleId="TableBodyTextRight">
    <w:name w:val="Table Body Text Right"/>
    <w:basedOn w:val="TableBodyText"/>
    <w:rsid w:val="00F34784"/>
    <w:pPr>
      <w:widowControl w:val="0"/>
      <w:autoSpaceDE w:val="0"/>
      <w:autoSpaceDN w:val="0"/>
      <w:adjustRightInd w:val="0"/>
      <w:jc w:val="right"/>
    </w:pPr>
    <w:rPr>
      <w:rFonts w:cs="Arial"/>
      <w:szCs w:val="18"/>
    </w:rPr>
  </w:style>
  <w:style w:type="paragraph" w:customStyle="1" w:styleId="CopyrightText">
    <w:name w:val="Copyright Text"/>
    <w:basedOn w:val="BodyText"/>
    <w:rsid w:val="00F34784"/>
    <w:rPr>
      <w:sz w:val="18"/>
    </w:rPr>
  </w:style>
  <w:style w:type="paragraph" w:customStyle="1" w:styleId="BodySmallRight">
    <w:name w:val="Body Small Right"/>
    <w:basedOn w:val="BodyTextRight"/>
    <w:rsid w:val="00F34784"/>
    <w:rPr>
      <w:sz w:val="18"/>
      <w:szCs w:val="18"/>
    </w:rPr>
  </w:style>
  <w:style w:type="paragraph" w:customStyle="1" w:styleId="MarginEdition">
    <w:name w:val="Margin Edition"/>
    <w:basedOn w:val="MarginNote"/>
    <w:rsid w:val="00F34784"/>
    <w:pPr>
      <w:spacing w:before="0" w:after="0"/>
    </w:pPr>
    <w:rPr>
      <w:rFonts w:ascii="Times New Roman" w:hAnsi="Times New Roman"/>
      <w:color w:val="999999"/>
    </w:rPr>
  </w:style>
  <w:style w:type="paragraph" w:customStyle="1" w:styleId="Spacer">
    <w:name w:val="Spacer"/>
    <w:basedOn w:val="Normal"/>
    <w:rsid w:val="00F34784"/>
    <w:rPr>
      <w:sz w:val="2"/>
      <w:szCs w:val="2"/>
    </w:rPr>
  </w:style>
  <w:style w:type="character" w:customStyle="1" w:styleId="Small">
    <w:name w:val="Small"/>
    <w:basedOn w:val="DefaultParagraphFont"/>
    <w:rsid w:val="00F34784"/>
    <w:rPr>
      <w:sz w:val="16"/>
    </w:rPr>
  </w:style>
  <w:style w:type="paragraph" w:customStyle="1" w:styleId="WideTable">
    <w:name w:val="Wide Table"/>
    <w:basedOn w:val="Normal"/>
    <w:rsid w:val="00F34784"/>
    <w:pPr>
      <w:ind w:left="-1418"/>
    </w:pPr>
    <w:rPr>
      <w:sz w:val="2"/>
      <w:szCs w:val="2"/>
    </w:rPr>
  </w:style>
  <w:style w:type="character" w:styleId="PageNumber">
    <w:name w:val="page number"/>
    <w:basedOn w:val="DefaultParagraphFont"/>
    <w:rsid w:val="00F34784"/>
  </w:style>
  <w:style w:type="paragraph" w:styleId="Quote">
    <w:name w:val="Quote"/>
    <w:basedOn w:val="Heading1"/>
    <w:link w:val="QuoteChar"/>
    <w:qFormat/>
    <w:rsid w:val="00F34784"/>
    <w:rPr>
      <w:b w:val="0"/>
      <w:sz w:val="72"/>
      <w:szCs w:val="72"/>
      <w:lang w:val="en-NZ"/>
    </w:rPr>
  </w:style>
  <w:style w:type="character" w:customStyle="1" w:styleId="QuoteChar">
    <w:name w:val="Quote Char"/>
    <w:basedOn w:val="DefaultParagraphFont"/>
    <w:link w:val="Quote"/>
    <w:rsid w:val="00F34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4784"/>
    <w:pPr>
      <w:pageBreakBefore/>
    </w:pPr>
  </w:style>
  <w:style w:type="paragraph" w:customStyle="1" w:styleId="Border">
    <w:name w:val="Border"/>
    <w:basedOn w:val="Normal"/>
    <w:qFormat/>
    <w:rsid w:val="00F34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4784"/>
    <w:rPr>
      <w:b/>
      <w:bCs/>
      <w:i/>
      <w:iCs/>
      <w:color w:val="auto"/>
    </w:rPr>
  </w:style>
  <w:style w:type="paragraph" w:styleId="IntenseQuote">
    <w:name w:val="Intense Quote"/>
    <w:basedOn w:val="Normal"/>
    <w:next w:val="Normal"/>
    <w:link w:val="IntenseQuoteChar"/>
    <w:uiPriority w:val="30"/>
    <w:qFormat/>
    <w:rsid w:val="00F34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47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4784"/>
    <w:rPr>
      <w:smallCaps/>
      <w:color w:val="auto"/>
      <w:u w:val="single"/>
    </w:rPr>
  </w:style>
  <w:style w:type="character" w:styleId="IntenseReference">
    <w:name w:val="Intense Reference"/>
    <w:basedOn w:val="DefaultParagraphFont"/>
    <w:uiPriority w:val="32"/>
    <w:qFormat/>
    <w:rsid w:val="00F34784"/>
    <w:rPr>
      <w:b/>
      <w:bCs/>
      <w:smallCaps/>
      <w:color w:val="auto"/>
      <w:spacing w:val="5"/>
      <w:u w:val="single"/>
    </w:rPr>
  </w:style>
  <w:style w:type="paragraph" w:customStyle="1" w:styleId="2ColumnHeading">
    <w:name w:val="2Column Heading"/>
    <w:basedOn w:val="BodyText"/>
    <w:qFormat/>
    <w:rsid w:val="00F34784"/>
    <w:pPr>
      <w:spacing w:after="60"/>
      <w:ind w:left="-2268"/>
    </w:pPr>
    <w:rPr>
      <w:b/>
    </w:rPr>
  </w:style>
  <w:style w:type="paragraph" w:customStyle="1" w:styleId="Heading1TOC">
    <w:name w:val="Heading1 TOC"/>
    <w:basedOn w:val="Normal"/>
    <w:qFormat/>
    <w:rsid w:val="00F34784"/>
    <w:pPr>
      <w:spacing w:before="240" w:after="120"/>
    </w:pPr>
    <w:rPr>
      <w:rFonts w:ascii="Times New Roman" w:hAnsi="Times New Roman"/>
      <w:b/>
      <w:sz w:val="32"/>
    </w:rPr>
  </w:style>
  <w:style w:type="paragraph" w:customStyle="1" w:styleId="Heading2TOC">
    <w:name w:val="Heading2 TOC"/>
    <w:basedOn w:val="Normal"/>
    <w:qFormat/>
    <w:rsid w:val="00F34784"/>
    <w:pPr>
      <w:spacing w:before="240" w:after="60"/>
    </w:pPr>
    <w:rPr>
      <w:rFonts w:ascii="Times New Roman" w:hAnsi="Times New Roman"/>
      <w:b/>
      <w:sz w:val="28"/>
    </w:rPr>
  </w:style>
  <w:style w:type="character" w:customStyle="1" w:styleId="Underline">
    <w:name w:val="Underline"/>
    <w:basedOn w:val="DefaultParagraphFont"/>
    <w:qFormat/>
    <w:rsid w:val="00F34784"/>
    <w:rPr>
      <w:u w:val="single"/>
    </w:rPr>
  </w:style>
  <w:style w:type="paragraph" w:styleId="BalloonText">
    <w:name w:val="Balloon Text"/>
    <w:basedOn w:val="Normal"/>
    <w:link w:val="BalloonTextChar"/>
    <w:rsid w:val="00F34784"/>
    <w:rPr>
      <w:rFonts w:ascii="Tahoma" w:hAnsi="Tahoma" w:cs="Tahoma"/>
      <w:sz w:val="16"/>
      <w:szCs w:val="16"/>
    </w:rPr>
  </w:style>
  <w:style w:type="character" w:customStyle="1" w:styleId="BalloonTextChar">
    <w:name w:val="Balloon Text Char"/>
    <w:basedOn w:val="DefaultParagraphFont"/>
    <w:link w:val="BalloonText"/>
    <w:rsid w:val="00F347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47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47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4784"/>
    <w:rPr>
      <w:b/>
      <w:color w:val="660033"/>
      <w:spacing w:val="0"/>
    </w:rPr>
  </w:style>
  <w:style w:type="paragraph" w:customStyle="1" w:styleId="Nameditemlist">
    <w:name w:val="Named item list"/>
    <w:basedOn w:val="BodyText"/>
    <w:qFormat/>
    <w:rsid w:val="00F347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1055</Words>
  <Characters>7010</Characters>
  <Application>Microsoft Office Word</Application>
  <DocSecurity>0</DocSecurity>
  <Lines>233</Lines>
  <Paragraphs>141</Paragraphs>
  <ScaleCrop>false</ScaleCrop>
  <Company>Author-it Software Corporation Ltd.</Company>
  <LinksUpToDate>false</LinksUpToDate>
  <CharactersWithSpaces>7996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LMTGN5002B Coordinate quality assurance for textiles clothing and footwear products and services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2012-10-05T11:42:00Z</dcterms:created>
  <dcterms:modified xsi:type="dcterms:W3CDTF">2012-10-05T11:42:00Z</dcterms:modified>
</cp:coreProperties>
</file>