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9A6" w:rsidP="007159A6">
      <w:pPr>
        <w:pStyle w:val="Title"/>
      </w:pPr>
      <w:r>
        <w:fldChar w:fldCharType="begin"/>
      </w:r>
      <w:r>
        <w:instrText xml:space="preserve"> TITLE   \* MERGEFORMAT </w:instrText>
      </w:r>
      <w:r>
        <w:fldChar w:fldCharType="separate"/>
      </w:r>
      <w:r>
        <w:t>LMTGN4006A Evaluate equipment and systems</w:t>
      </w:r>
      <w:r>
        <w:fldChar w:fldCharType="end"/>
      </w:r>
    </w:p>
    <w:p w:rsidR="007159A6" w:rsidP="007159A6">
      <w:pPr>
        <w:pStyle w:val="Version"/>
        <w:sectPr w:rsidSect="00AF33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33B4" w:rsidP="00AF33B4">
      <w:pPr>
        <w:pStyle w:val="SuperHeading"/>
      </w:pPr>
      <w:r w:rsidRPr="00AF33B4">
        <w:t>LMTGN4006A Evaluate equipment and systems</w:t>
      </w:r>
    </w:p>
    <w:p w:rsidR="00000000" w:rsidRPr="00AF33B4" w:rsidP="00AF33B4">
      <w:pPr>
        <w:pStyle w:val="SuperHeading"/>
      </w:pPr>
    </w:p>
    <w:p w:rsidR="00000000" w:rsidRPr="00AF33B4" w:rsidP="00AF33B4">
      <w:pPr>
        <w:pStyle w:val="Heading1"/>
      </w:pPr>
      <w:bookmarkStart w:id="1" w:name="O_94743"/>
      <w:bookmarkEnd w:id="1"/>
      <w:r w:rsidRPr="00AF33B4">
        <w:t>Modification History</w:t>
      </w:r>
    </w:p>
    <w:p w:rsidR="00000000" w:rsidRPr="00AF33B4" w:rsidP="00AF33B4">
      <w:pPr>
        <w:pStyle w:val="BodyText"/>
      </w:pPr>
      <w:r w:rsidRPr="00AF33B4">
        <w:t>Not applicable.</w:t>
      </w:r>
    </w:p>
    <w:p w:rsidR="00000000" w:rsidRPr="00AF33B4" w:rsidP="00AF33B4">
      <w:pPr>
        <w:pStyle w:val="AllowPageBreak"/>
      </w:pPr>
    </w:p>
    <w:p w:rsidR="00000000" w:rsidRPr="00AF33B4" w:rsidP="00AF33B4">
      <w:pPr>
        <w:pStyle w:val="Heading1"/>
      </w:pPr>
      <w:bookmarkStart w:id="2" w:name="O_94744"/>
      <w:bookmarkEnd w:id="2"/>
      <w:r w:rsidRPr="00AF33B4">
        <w:t>Unit Descriptor</w:t>
      </w:r>
    </w:p>
    <w:tbl>
      <w:tblPr>
        <w:tblW w:w="0" w:type="auto"/>
        <w:tblLayout w:type="fixed"/>
        <w:tblCellMar>
          <w:left w:w="62" w:type="dxa"/>
          <w:right w:w="62" w:type="dxa"/>
        </w:tblCellMar>
        <w:tblLook w:val="0000"/>
      </w:tblPr>
      <w:tblGrid>
        <w:gridCol w:w="2343"/>
        <w:gridCol w:w="6742"/>
      </w:tblGrid>
      <w:tr w:rsidTr="007159A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This unit covers the skills and knowledge required to evaluate equipment and systems in terms of their potentia</w:t>
            </w:r>
            <w:r w:rsidRPr="00AF33B4">
              <w:t>l application for specific requirements in a textiles clothing or footwear (TCF) workplace.</w:t>
            </w: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3" w:name="O_94745"/>
      <w:bookmarkEnd w:id="3"/>
      <w:r w:rsidRPr="00AF33B4">
        <w:t>Application of the Unit</w:t>
      </w:r>
    </w:p>
    <w:tbl>
      <w:tblPr>
        <w:tblW w:w="0" w:type="auto"/>
        <w:tblLayout w:type="fixed"/>
        <w:tblCellMar>
          <w:left w:w="62" w:type="dxa"/>
          <w:right w:w="62" w:type="dxa"/>
        </w:tblCellMar>
        <w:tblLook w:val="0000"/>
      </w:tblPr>
      <w:tblGrid>
        <w:gridCol w:w="2343"/>
        <w:gridCol w:w="6742"/>
      </w:tblGrid>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This unit applies to the evaluation of equipment and systems in terms of their potential application for specific requirements in a TCF enterprise where judgement may be required in planning and selecting appropriate processes or procedures for self and ot</w:t>
            </w:r>
            <w:r w:rsidRPr="00AF33B4">
              <w:t xml:space="preserve">hers.  </w:t>
            </w:r>
          </w:p>
          <w:p w:rsidR="00000000" w:rsidRPr="00AF33B4" w:rsidP="00AF33B4">
            <w:pPr>
              <w:pStyle w:val="BodyText"/>
            </w:pPr>
            <w:r w:rsidRPr="00AF33B4">
              <w:t>Activities can relate to existing or proposed new equipment and systems.  They may involve:</w:t>
            </w:r>
          </w:p>
          <w:p w:rsidR="00000000" w:rsidRPr="00AF33B4" w:rsidP="00AF33B4">
            <w:pPr>
              <w:pStyle w:val="ListBullet"/>
            </w:pPr>
            <w:r w:rsidRPr="00AF33B4">
              <w:t>identification of production requirements and associated tooling and machinery etc.</w:t>
            </w:r>
          </w:p>
          <w:p w:rsidR="00000000" w:rsidRPr="00AF33B4" w:rsidP="00AF33B4">
            <w:pPr>
              <w:pStyle w:val="ListBullet"/>
            </w:pPr>
            <w:r w:rsidRPr="00AF33B4">
              <w:t>assessing and evaluating the equipment and systems</w:t>
            </w:r>
          </w:p>
          <w:p w:rsidR="00000000" w:rsidRPr="00AF33B4" w:rsidP="00AF33B4">
            <w:pPr>
              <w:pStyle w:val="ListBullet"/>
            </w:pPr>
            <w:r w:rsidRPr="00AF33B4">
              <w:t>making recommendatio</w:t>
            </w:r>
            <w:r w:rsidRPr="00AF33B4">
              <w:t>ns and preparing reports</w:t>
            </w:r>
          </w:p>
          <w:p w:rsidR="00000000" w:rsidRPr="00AF33B4" w:rsidP="00AF33B4">
            <w:pPr>
              <w:pStyle w:val="BodyText"/>
            </w:pPr>
            <w:r w:rsidRPr="00AF33B4">
              <w:t xml:space="preserve">Work may be conducted in small to large scale enterprises and may involve individual and team activities. </w:t>
            </w:r>
          </w:p>
          <w:p w:rsidR="00000000" w:rsidRPr="00AF33B4" w:rsidP="00AF33B4">
            <w:pPr>
              <w:pStyle w:val="BodyText"/>
            </w:pPr>
            <w:r w:rsidRPr="00AF33B4">
              <w:t>The unit is applied according to OHS and workplace practices of the enterprise, which may include:</w:t>
            </w:r>
          </w:p>
          <w:p w:rsidR="00000000" w:rsidRPr="00AF33B4" w:rsidP="00AF33B4">
            <w:pPr>
              <w:pStyle w:val="ListBullet"/>
            </w:pPr>
            <w:r w:rsidRPr="00AF33B4">
              <w:t xml:space="preserve">requirements prescribed </w:t>
            </w:r>
            <w:r w:rsidRPr="00AF33B4">
              <w:t>by legislation, awards, agreements and conditions of employment</w:t>
            </w:r>
          </w:p>
          <w:p w:rsidR="00000000" w:rsidRPr="00AF33B4" w:rsidP="00AF33B4">
            <w:pPr>
              <w:pStyle w:val="ListBullet"/>
            </w:pPr>
            <w:r w:rsidRPr="00AF33B4">
              <w:t>standard operating procedures</w:t>
            </w:r>
          </w:p>
          <w:p w:rsidR="00000000" w:rsidRPr="00AF33B4" w:rsidP="00AF33B4">
            <w:pPr>
              <w:pStyle w:val="ListBullet"/>
            </w:pPr>
            <w:r w:rsidRPr="00AF33B4">
              <w:t>work instructions</w:t>
            </w:r>
          </w:p>
          <w:p w:rsidR="00000000" w:rsidRPr="00AF33B4" w:rsidP="00AF33B4">
            <w:pPr>
              <w:pStyle w:val="ListBullet"/>
            </w:pPr>
            <w:r w:rsidRPr="00AF33B4">
              <w:t>oral, written and visual communication</w:t>
            </w:r>
          </w:p>
          <w:p w:rsidR="00000000" w:rsidRPr="00AF33B4" w:rsidP="00AF33B4">
            <w:pPr>
              <w:pStyle w:val="ListBullet"/>
            </w:pPr>
            <w:r w:rsidRPr="00AF33B4">
              <w:t xml:space="preserve">quality practices, including responsibility for maintenance of own work quality, and contribution to </w:t>
            </w:r>
            <w:r w:rsidRPr="00AF33B4">
              <w:t>quality improvement of team/section output</w:t>
            </w:r>
          </w:p>
          <w:p w:rsidR="00000000" w:rsidRPr="00AF33B4" w:rsidP="00AF33B4">
            <w:pPr>
              <w:pStyle w:val="ListBullet"/>
            </w:pPr>
            <w:r w:rsidRPr="00AF33B4">
              <w:t>housekeeping</w:t>
            </w:r>
          </w:p>
          <w:p w:rsidR="00000000" w:rsidRPr="00AF33B4" w:rsidP="00AF33B4">
            <w:pPr>
              <w:pStyle w:val="ListBullet"/>
            </w:pPr>
            <w:r w:rsidRPr="00AF33B4">
              <w:t>tasks related to environmental protection, waste disposal, pollution control and recycling</w:t>
            </w:r>
          </w:p>
          <w:p w:rsidR="00000000" w:rsidRPr="00AF33B4" w:rsidP="00AF33B4">
            <w:pPr>
              <w:pStyle w:val="BodyText"/>
            </w:pPr>
            <w:r w:rsidRPr="00AF33B4">
              <w:t>This unit requires the application of skills associated with planning and organising to ensure equipment meet</w:t>
            </w:r>
            <w:r w:rsidRPr="00AF33B4">
              <w:t>s production requirements.    Communication skills will be used to interact with team members, interpret and evaluate data and technical information, and prepare reports and recommendations. This unit also requires problem solving ability to evaluate infor</w:t>
            </w:r>
            <w:r w:rsidRPr="00AF33B4">
              <w:t>mation and form recommendations relating to equipment use.</w:t>
            </w: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4" w:name="O_94746"/>
      <w:bookmarkEnd w:id="4"/>
      <w:r w:rsidRPr="00AF33B4">
        <w:t>Licensing/Regulatory Information</w:t>
      </w:r>
    </w:p>
    <w:p w:rsidR="00000000" w:rsidRPr="00AF33B4" w:rsidP="00AF33B4">
      <w:pPr>
        <w:pStyle w:val="BodyText"/>
      </w:pPr>
      <w:r w:rsidRPr="00AF33B4">
        <w:t>Not applicable.</w:t>
      </w:r>
    </w:p>
    <w:p w:rsidR="00000000" w:rsidRPr="00AF33B4" w:rsidP="00AF33B4">
      <w:pPr>
        <w:pStyle w:val="AllowPageBreak"/>
      </w:pPr>
    </w:p>
    <w:p w:rsidR="00000000" w:rsidRPr="00AF33B4" w:rsidP="00AF33B4">
      <w:pPr>
        <w:pStyle w:val="Heading1"/>
      </w:pPr>
      <w:bookmarkStart w:id="5" w:name="O_94748"/>
      <w:bookmarkEnd w:id="5"/>
      <w:r w:rsidRPr="00AF33B4">
        <w:t>Pre-Requisites</w:t>
      </w:r>
    </w:p>
    <w:tbl>
      <w:tblPr>
        <w:tblW w:w="0" w:type="auto"/>
        <w:tblLayout w:type="fixed"/>
        <w:tblCellMar>
          <w:left w:w="62" w:type="dxa"/>
          <w:right w:w="62" w:type="dxa"/>
        </w:tblCellMar>
        <w:tblLook w:val="0000"/>
      </w:tblPr>
      <w:tblGrid>
        <w:gridCol w:w="2604"/>
        <w:gridCol w:w="6481"/>
      </w:tblGrid>
      <w:tr w:rsidTr="007159A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AF33B4" w:rsidP="00AF33B4">
            <w:pPr>
              <w:pStyle w:val="BodyText"/>
            </w:pP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6" w:name="O_94747"/>
      <w:bookmarkEnd w:id="6"/>
      <w:r w:rsidRPr="00AF33B4">
        <w:t>Employability Skills Information</w:t>
      </w:r>
    </w:p>
    <w:tbl>
      <w:tblPr>
        <w:tblW w:w="0" w:type="auto"/>
        <w:tblLayout w:type="fixed"/>
        <w:tblCellMar>
          <w:left w:w="62" w:type="dxa"/>
          <w:right w:w="62" w:type="dxa"/>
        </w:tblCellMar>
        <w:tblLook w:val="0000"/>
      </w:tblPr>
      <w:tblGrid>
        <w:gridCol w:w="2343"/>
        <w:gridCol w:w="6742"/>
      </w:tblGrid>
      <w:tr w:rsidTr="007159A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This unit contains employability skills.</w:t>
            </w: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7" w:name="O_94749"/>
      <w:bookmarkEnd w:id="7"/>
      <w:r w:rsidRPr="00AF33B4">
        <w:t>Elements and Performance Criteria Pre-Content</w:t>
      </w:r>
    </w:p>
    <w:p w:rsidR="00000000" w:rsidRPr="00AF33B4" w:rsidP="00AF33B4">
      <w:pPr>
        <w:pStyle w:val="BodyText"/>
      </w:pPr>
      <w:r w:rsidRPr="00AF33B4">
        <w:t>Not applicable.</w:t>
      </w:r>
    </w:p>
    <w:p w:rsidR="00000000" w:rsidRPr="00AF33B4" w:rsidP="00AF33B4">
      <w:pPr>
        <w:pStyle w:val="AllowPageBreak"/>
      </w:pPr>
    </w:p>
    <w:p w:rsidR="00000000" w:rsidRPr="00AF33B4" w:rsidP="00AF33B4">
      <w:pPr>
        <w:pStyle w:val="Heading1"/>
      </w:pPr>
      <w:bookmarkStart w:id="8" w:name="O_94750"/>
      <w:bookmarkEnd w:id="8"/>
      <w:r w:rsidRPr="00AF33B4">
        <w:t>Elements and Performance Criteria</w:t>
      </w:r>
    </w:p>
    <w:tbl>
      <w:tblPr>
        <w:tblW w:w="0" w:type="auto"/>
        <w:tblLayout w:type="fixed"/>
        <w:tblCellMar>
          <w:left w:w="62" w:type="dxa"/>
          <w:right w:w="62" w:type="dxa"/>
        </w:tblCellMar>
        <w:tblLook w:val="0000"/>
      </w:tblPr>
      <w:tblGrid>
        <w:gridCol w:w="2343"/>
        <w:gridCol w:w="6742"/>
      </w:tblGrid>
      <w:tr w:rsidTr="007159A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rPr>
                <w:rStyle w:val="SpecialBold"/>
              </w:rPr>
              <w:t>ELEMENTS</w:t>
            </w:r>
          </w:p>
        </w:tc>
        <w:tc>
          <w:tcPr>
            <w:tcW w:w="6742"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PERFORMANCE CRITERIA</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List"/>
              <w:rPr>
                <w:lang w:val="en-NZ"/>
              </w:rPr>
            </w:pPr>
            <w:r w:rsidRPr="00AF33B4">
              <w:t>1</w:t>
            </w:r>
            <w:r w:rsidRPr="00AF33B4">
              <w:tab/>
              <w:t>Determine production requirements</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List"/>
            </w:pPr>
            <w:r w:rsidRPr="00AF33B4">
              <w:t>1.1</w:t>
            </w:r>
            <w:r w:rsidRPr="00AF33B4">
              <w:tab/>
            </w:r>
            <w:r w:rsidRPr="00AF33B4">
              <w:t xml:space="preserve">Steps required for production processes are identified and flow charts produced, where necessary according to </w:t>
            </w:r>
            <w:r w:rsidRPr="00AF33B4">
              <w:rPr>
                <w:rStyle w:val="BoldandItalics"/>
              </w:rPr>
              <w:t>OHS practices</w:t>
            </w:r>
          </w:p>
          <w:p w:rsidR="00000000" w:rsidP="00AF33B4">
            <w:pPr>
              <w:pStyle w:val="List"/>
              <w:rPr>
                <w:lang w:val="en-NZ"/>
              </w:rPr>
            </w:pPr>
            <w:r w:rsidRPr="00AF33B4">
              <w:t>1.2</w:t>
            </w:r>
            <w:r w:rsidRPr="00AF33B4">
              <w:tab/>
              <w:t>Tooling, machinery and equipment requirements for production are ascertained and documented</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List"/>
              <w:rPr>
                <w:lang w:val="en-NZ"/>
              </w:rPr>
            </w:pPr>
            <w:r w:rsidRPr="00AF33B4">
              <w:t>2</w:t>
            </w:r>
            <w:r w:rsidRPr="00AF33B4">
              <w:tab/>
              <w:t>Gather data and specifications</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List"/>
            </w:pPr>
            <w:r w:rsidRPr="00AF33B4">
              <w:t>2.</w:t>
            </w:r>
            <w:r w:rsidRPr="00AF33B4">
              <w:t>1</w:t>
            </w:r>
            <w:r w:rsidRPr="00AF33B4">
              <w:tab/>
              <w:t>Equipment requirements are determined and potential equipment and systems are identified</w:t>
            </w:r>
          </w:p>
          <w:p w:rsidR="00000000" w:rsidRPr="00AF33B4" w:rsidP="00AF33B4">
            <w:pPr>
              <w:pStyle w:val="List"/>
            </w:pPr>
            <w:r w:rsidRPr="00AF33B4">
              <w:t>2.2</w:t>
            </w:r>
            <w:r w:rsidRPr="00AF33B4">
              <w:tab/>
              <w:t>Appropriate data on equipment and systems and their performance is obtained and compiled</w:t>
            </w:r>
          </w:p>
          <w:p w:rsidR="00000000" w:rsidP="00AF33B4">
            <w:pPr>
              <w:pStyle w:val="List"/>
              <w:rPr>
                <w:lang w:val="en-NZ"/>
              </w:rPr>
            </w:pPr>
            <w:r w:rsidRPr="00AF33B4">
              <w:t>2.3</w:t>
            </w:r>
            <w:r w:rsidRPr="00AF33B4">
              <w:tab/>
              <w:t>Equipment and systems specifications are identified and interpreted</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List"/>
              <w:rPr>
                <w:lang w:val="en-NZ"/>
              </w:rPr>
            </w:pPr>
            <w:r w:rsidRPr="00AF33B4">
              <w:t>3</w:t>
            </w:r>
            <w:r w:rsidRPr="00AF33B4">
              <w:tab/>
              <w:t>Evaluate equipment or system against requirements</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List"/>
            </w:pPr>
            <w:r w:rsidRPr="00AF33B4">
              <w:t>3.1</w:t>
            </w:r>
            <w:r w:rsidRPr="00AF33B4">
              <w:tab/>
              <w:t>Equipment or system options are determined in consultation with relevant personnel from both the workplace and the manufacturers of the equipment or systems</w:t>
            </w:r>
          </w:p>
          <w:p w:rsidR="00000000" w:rsidP="00AF33B4">
            <w:pPr>
              <w:pStyle w:val="List"/>
              <w:rPr>
                <w:lang w:val="en-NZ"/>
              </w:rPr>
            </w:pPr>
            <w:r w:rsidRPr="00AF33B4">
              <w:t>3.2</w:t>
            </w:r>
            <w:r w:rsidRPr="00AF33B4">
              <w:tab/>
            </w:r>
            <w:r w:rsidRPr="00AF33B4">
              <w:t>Equipment or system options are evaluated against the requirements of the workplace</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List"/>
              <w:rPr>
                <w:lang w:val="en-NZ"/>
              </w:rPr>
            </w:pPr>
            <w:r w:rsidRPr="00AF33B4">
              <w:t>4</w:t>
            </w:r>
            <w:r w:rsidRPr="00AF33B4">
              <w:tab/>
              <w:t>Prepare report and recommendations</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List"/>
            </w:pPr>
            <w:r w:rsidRPr="00AF33B4">
              <w:t>4.1</w:t>
            </w:r>
            <w:r w:rsidRPr="00AF33B4">
              <w:tab/>
              <w:t>Recommendations are developed to meet requirements of the workplace</w:t>
            </w:r>
          </w:p>
          <w:p w:rsidR="00000000" w:rsidRPr="00AF33B4" w:rsidP="00AF33B4">
            <w:pPr>
              <w:pStyle w:val="List"/>
            </w:pPr>
            <w:r w:rsidRPr="00AF33B4">
              <w:t>4.2</w:t>
            </w:r>
            <w:r w:rsidRPr="00AF33B4">
              <w:tab/>
              <w:t xml:space="preserve">Recommendations are discussed with relevant personnel and </w:t>
            </w:r>
            <w:r w:rsidRPr="00AF33B4">
              <w:t>appropriate action is taken on the feedback received</w:t>
            </w:r>
          </w:p>
          <w:p w:rsidR="00000000" w:rsidP="00AF33B4">
            <w:pPr>
              <w:pStyle w:val="List"/>
              <w:rPr>
                <w:lang w:val="en-NZ"/>
              </w:rPr>
            </w:pPr>
            <w:r w:rsidRPr="00AF33B4">
              <w:t>4.3</w:t>
            </w:r>
            <w:r w:rsidRPr="00AF33B4">
              <w:tab/>
              <w:t>Report of evaluation and associated recommendations is prepared and forwarded according to workplace practices</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List"/>
              <w:rPr>
                <w:lang w:val="en-NZ"/>
              </w:rPr>
            </w:pPr>
            <w:r w:rsidRPr="00AF33B4">
              <w:t>5</w:t>
            </w:r>
            <w:r w:rsidRPr="00AF33B4">
              <w:tab/>
              <w:t>Maintain records</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List"/>
            </w:pPr>
            <w:r w:rsidRPr="00AF33B4">
              <w:t>5.1</w:t>
            </w:r>
            <w:r w:rsidRPr="00AF33B4">
              <w:tab/>
              <w:t>Records are maintained of analyses and recommended strategies in</w:t>
            </w:r>
            <w:r w:rsidRPr="00AF33B4">
              <w:t xml:space="preserve"> accordance with workplace practices</w:t>
            </w: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9" w:name="O_94751"/>
      <w:bookmarkEnd w:id="9"/>
      <w:r w:rsidRPr="00AF33B4">
        <w:t>Required Skills and Knowledge</w:t>
      </w:r>
    </w:p>
    <w:tbl>
      <w:tblPr>
        <w:tblW w:w="0" w:type="auto"/>
        <w:tblLayout w:type="fixed"/>
        <w:tblCellMar>
          <w:left w:w="62" w:type="dxa"/>
          <w:right w:w="62" w:type="dxa"/>
        </w:tblCellMar>
        <w:tblLook w:val="0000"/>
      </w:tblPr>
      <w:tblGrid>
        <w:gridCol w:w="9085"/>
      </w:tblGrid>
      <w:tr w:rsidTr="007159A6">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REQUIRED SKILLS AND KNOWLEDGE</w:t>
            </w:r>
          </w:p>
        </w:tc>
      </w:tr>
      <w:tr w:rsidTr="007159A6">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t>This describes the essential skills and knowledge and their level, required for this unit</w:t>
            </w:r>
          </w:p>
        </w:tc>
      </w:tr>
      <w:tr w:rsidTr="007159A6">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Demonstrates knowledge of:</w:t>
            </w:r>
          </w:p>
          <w:p w:rsidR="00000000" w:rsidRPr="00AF33B4" w:rsidP="00AF33B4">
            <w:pPr>
              <w:pStyle w:val="ListBullet"/>
            </w:pPr>
            <w:r w:rsidRPr="00AF33B4">
              <w:t>evaluation procedures</w:t>
            </w:r>
          </w:p>
          <w:p w:rsidR="00000000" w:rsidRPr="00AF33B4" w:rsidP="00AF33B4">
            <w:pPr>
              <w:pStyle w:val="ListBullet"/>
            </w:pPr>
            <w:r w:rsidRPr="00AF33B4">
              <w:t>equipment and systems capabilities and limitations</w:t>
            </w:r>
          </w:p>
          <w:p w:rsidR="00000000" w:rsidRPr="00AF33B4" w:rsidP="00AF33B4">
            <w:pPr>
              <w:pStyle w:val="ListBullet"/>
            </w:pPr>
            <w:r w:rsidRPr="00AF33B4">
              <w:t>relevant standards</w:t>
            </w:r>
          </w:p>
          <w:p w:rsidR="00000000" w:rsidRPr="00AF33B4" w:rsidP="00AF33B4">
            <w:pPr>
              <w:pStyle w:val="ListBullet"/>
            </w:pPr>
            <w:r w:rsidRPr="00AF33B4">
              <w:t>safety and environmental aspects of relevant workplace activities</w:t>
            </w:r>
          </w:p>
          <w:p w:rsidR="00000000" w:rsidRPr="00AF33B4" w:rsidP="00AF33B4">
            <w:pPr>
              <w:pStyle w:val="ListBullet"/>
            </w:pPr>
            <w:r w:rsidRPr="00AF33B4">
              <w:t>OHS practices, including hazard identification and control measures</w:t>
            </w:r>
          </w:p>
          <w:p w:rsidR="00000000" w:rsidRPr="00AF33B4" w:rsidP="00AF33B4">
            <w:pPr>
              <w:pStyle w:val="ListBullet"/>
            </w:pPr>
            <w:r w:rsidRPr="00AF33B4">
              <w:t>quality practices</w:t>
            </w:r>
          </w:p>
          <w:p w:rsidR="00000000" w:rsidRPr="00AF33B4" w:rsidP="00AF33B4">
            <w:pPr>
              <w:pStyle w:val="ListBullet"/>
            </w:pPr>
            <w:r w:rsidRPr="00AF33B4">
              <w:t>workplace practices</w:t>
            </w:r>
          </w:p>
          <w:p w:rsidR="00000000" w:rsidP="00AF33B4">
            <w:pPr>
              <w:pStyle w:val="ListBullet"/>
              <w:rPr>
                <w:lang w:val="en-NZ"/>
              </w:rPr>
            </w:pPr>
            <w:r w:rsidRPr="00AF33B4">
              <w:t>recording and reporting practices</w:t>
            </w:r>
          </w:p>
        </w:tc>
      </w:tr>
      <w:tr w:rsidTr="007159A6">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Demonstrates skills to:</w:t>
            </w:r>
          </w:p>
          <w:p w:rsidR="00000000" w:rsidRPr="00AF33B4" w:rsidP="00AF33B4">
            <w:pPr>
              <w:pStyle w:val="ListBullet"/>
            </w:pPr>
            <w:r w:rsidRPr="00AF33B4">
              <w:t>determine requirements and scope of evaluation</w:t>
            </w:r>
          </w:p>
          <w:p w:rsidR="00000000" w:rsidRPr="00AF33B4" w:rsidP="00AF33B4">
            <w:pPr>
              <w:pStyle w:val="ListBullet"/>
            </w:pPr>
            <w:r w:rsidRPr="00AF33B4">
              <w:t>perform calculations and prepare reports</w:t>
            </w:r>
          </w:p>
          <w:p w:rsidR="00000000" w:rsidRPr="00AF33B4" w:rsidP="00AF33B4">
            <w:pPr>
              <w:pStyle w:val="ListBullet"/>
            </w:pPr>
            <w:r w:rsidRPr="00AF33B4">
              <w:t>interpret and analyse performance data</w:t>
            </w:r>
          </w:p>
          <w:p w:rsidR="00000000" w:rsidRPr="00AF33B4" w:rsidP="00AF33B4">
            <w:pPr>
              <w:pStyle w:val="ListBullet"/>
            </w:pPr>
            <w:r w:rsidRPr="00AF33B4">
              <w:t>communicate effectively with individuals, work groups and supervisors</w:t>
            </w:r>
          </w:p>
          <w:p w:rsidR="00000000" w:rsidRPr="00AF33B4" w:rsidP="00AF33B4">
            <w:pPr>
              <w:pStyle w:val="ListBullet"/>
            </w:pPr>
            <w:r w:rsidRPr="00AF33B4">
              <w:t>prepare and present reports and information in appropriate formats</w:t>
            </w:r>
          </w:p>
          <w:p w:rsidR="00000000" w:rsidRPr="00AF33B4" w:rsidP="00AF33B4">
            <w:pPr>
              <w:pStyle w:val="ListBullet"/>
            </w:pPr>
            <w:r w:rsidRPr="00AF33B4">
              <w:t>read, interpret and follow information on work specifications, , standard operating procedures and work instructions and other reference material</w:t>
            </w:r>
          </w:p>
          <w:p w:rsidR="00000000" w:rsidRPr="00AF33B4" w:rsidP="00AF33B4">
            <w:pPr>
              <w:pStyle w:val="ListBullet"/>
            </w:pPr>
            <w:r w:rsidRPr="00AF33B4">
              <w:t>maintain accurate records</w:t>
            </w:r>
          </w:p>
          <w:p w:rsidR="00000000" w:rsidRPr="00AF33B4" w:rsidP="00AF33B4">
            <w:pPr>
              <w:pStyle w:val="ListBullet"/>
            </w:pPr>
            <w:r w:rsidRPr="00AF33B4">
              <w:t>communicate with</w:t>
            </w:r>
            <w:r w:rsidRPr="00AF33B4">
              <w:t>in the workplace</w:t>
            </w:r>
          </w:p>
          <w:p w:rsidR="00000000" w:rsidRPr="00AF33B4" w:rsidP="00AF33B4">
            <w:pPr>
              <w:pStyle w:val="ListBullet"/>
            </w:pPr>
            <w:r w:rsidRPr="00AF33B4">
              <w:t>sequence operations</w:t>
            </w:r>
          </w:p>
          <w:p w:rsidR="00000000" w:rsidRPr="00AF33B4" w:rsidP="00AF33B4">
            <w:pPr>
              <w:pStyle w:val="ListBullet"/>
            </w:pPr>
            <w:r w:rsidRPr="00AF33B4">
              <w:t>meet specifications</w:t>
            </w:r>
          </w:p>
          <w:p w:rsidR="00000000" w:rsidRPr="00AF33B4" w:rsidP="00AF33B4">
            <w:pPr>
              <w:pStyle w:val="ListBullet"/>
            </w:pPr>
            <w:r w:rsidRPr="00AF33B4">
              <w:t>clarify and check task-related information</w:t>
            </w:r>
          </w:p>
          <w:p w:rsidR="00000000" w:rsidRPr="00AF33B4" w:rsidP="00AF33B4">
            <w:pPr>
              <w:pStyle w:val="ListBullet"/>
            </w:pPr>
            <w:r w:rsidRPr="00AF33B4">
              <w:t>carry our work according to OHS practices</w:t>
            </w: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10" w:name="O_94752"/>
      <w:bookmarkEnd w:id="10"/>
      <w:r w:rsidRPr="00AF33B4">
        <w:t>Evidence Guide</w:t>
      </w:r>
    </w:p>
    <w:tbl>
      <w:tblPr>
        <w:tblW w:w="0" w:type="auto"/>
        <w:tblLayout w:type="fixed"/>
        <w:tblCellMar>
          <w:left w:w="62" w:type="dxa"/>
          <w:right w:w="62" w:type="dxa"/>
        </w:tblCellMar>
        <w:tblLook w:val="0000"/>
      </w:tblPr>
      <w:tblGrid>
        <w:gridCol w:w="2343"/>
        <w:gridCol w:w="6742"/>
      </w:tblGrid>
      <w:tr w:rsidTr="007159A6">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AF33B4" w:rsidP="00AF33B4">
            <w:pPr>
              <w:pStyle w:val="BodyText"/>
              <w:rPr>
                <w:rStyle w:val="SpecialBold"/>
              </w:rPr>
            </w:pPr>
          </w:p>
          <w:p w:rsidR="00000000" w:rsidP="00AF33B4">
            <w:pPr>
              <w:pStyle w:val="BodyText"/>
              <w:rPr>
                <w:rFonts w:ascii="Tahoma" w:hAnsi="Tahoma"/>
                <w:lang w:val="en-NZ"/>
              </w:rPr>
            </w:pPr>
            <w:r w:rsidRPr="00AF33B4">
              <w:t>The Evidence Guide provides advice on assessment and must be read in conjunction with the Employability Skills Statement, Elements and Performance Criteria, Range Statement and Assessment Guidelines for this Training Package.</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Critical aspects of evidence to be considered</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Demonstrates skills and knowledge to:</w:t>
            </w:r>
          </w:p>
          <w:p w:rsidR="00000000" w:rsidRPr="00AF33B4" w:rsidP="00AF33B4">
            <w:pPr>
              <w:pStyle w:val="ListBullet"/>
            </w:pPr>
            <w:r w:rsidRPr="00AF33B4">
              <w:t>assemble and interpret data</w:t>
            </w:r>
          </w:p>
          <w:p w:rsidR="00000000" w:rsidRPr="00AF33B4" w:rsidP="00AF33B4">
            <w:pPr>
              <w:pStyle w:val="ListBullet"/>
            </w:pPr>
            <w:r w:rsidRPr="00AF33B4">
              <w:t>produce flow charts for production process steps</w:t>
            </w:r>
          </w:p>
          <w:p w:rsidR="00000000" w:rsidRPr="00AF33B4" w:rsidP="00AF33B4">
            <w:pPr>
              <w:pStyle w:val="ListBullet"/>
            </w:pPr>
            <w:r w:rsidRPr="00AF33B4">
              <w:t>assess and evaluate equipment or system</w:t>
            </w:r>
          </w:p>
          <w:p w:rsidR="00000000" w:rsidRPr="00AF33B4" w:rsidP="00AF33B4">
            <w:pPr>
              <w:pStyle w:val="ListBullet"/>
            </w:pPr>
            <w:r w:rsidRPr="00AF33B4">
              <w:t>develop recommendations for improvement or modificatio</w:t>
            </w:r>
            <w:r w:rsidRPr="00AF33B4">
              <w:t>ns</w:t>
            </w:r>
          </w:p>
          <w:p w:rsidR="00000000" w:rsidRPr="00AF33B4" w:rsidP="00AF33B4">
            <w:pPr>
              <w:pStyle w:val="ListBullet"/>
            </w:pPr>
            <w:r w:rsidRPr="00AF33B4">
              <w:t>apply OHS practices in work operations</w:t>
            </w:r>
          </w:p>
          <w:p w:rsidR="00000000" w:rsidP="00AF33B4">
            <w:pPr>
              <w:pStyle w:val="ListBullet"/>
              <w:rPr>
                <w:lang w:val="en-NZ"/>
              </w:rPr>
            </w:pPr>
            <w:r w:rsidRPr="00AF33B4">
              <w:t>maintain accurate records</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Consistency in performance</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Consistently applies skills and knowledge when:</w:t>
            </w:r>
          </w:p>
          <w:p w:rsidR="00000000" w:rsidRPr="00AF33B4" w:rsidP="00AF33B4">
            <w:pPr>
              <w:pStyle w:val="ListBullet"/>
            </w:pPr>
            <w:r w:rsidRPr="00AF33B4">
              <w:t>organising work</w:t>
            </w:r>
          </w:p>
          <w:p w:rsidR="00000000" w:rsidRPr="00AF33B4" w:rsidP="00AF33B4">
            <w:pPr>
              <w:pStyle w:val="ListBullet"/>
            </w:pPr>
            <w:r w:rsidRPr="00AF33B4">
              <w:t xml:space="preserve">completing tasks </w:t>
            </w:r>
          </w:p>
          <w:p w:rsidR="00000000" w:rsidRPr="00AF33B4" w:rsidP="00AF33B4">
            <w:pPr>
              <w:pStyle w:val="ListBullet"/>
            </w:pPr>
            <w:r w:rsidRPr="00AF33B4">
              <w:t xml:space="preserve">identifying improvements </w:t>
            </w:r>
          </w:p>
          <w:p w:rsidR="00000000" w:rsidRPr="00AF33B4" w:rsidP="00AF33B4">
            <w:pPr>
              <w:pStyle w:val="ListBullet"/>
            </w:pPr>
            <w:r w:rsidRPr="00AF33B4">
              <w:t>using workplace practices</w:t>
            </w:r>
          </w:p>
          <w:p w:rsidR="00000000" w:rsidRPr="00AF33B4" w:rsidP="00AF33B4">
            <w:pPr>
              <w:pStyle w:val="ListBullet"/>
            </w:pPr>
            <w:r w:rsidRPr="00AF33B4">
              <w:t>using OHS practices</w:t>
            </w:r>
          </w:p>
          <w:p w:rsidR="00000000" w:rsidRPr="00AF33B4" w:rsidP="00AF33B4">
            <w:pPr>
              <w:pStyle w:val="ListBullet"/>
            </w:pPr>
            <w:r w:rsidRPr="00AF33B4">
              <w:t>recording and reporting accidents and incidents</w:t>
            </w:r>
          </w:p>
          <w:p w:rsidR="00000000" w:rsidRPr="00AF33B4" w:rsidP="00AF33B4">
            <w:pPr>
              <w:pStyle w:val="ListBullet"/>
            </w:pPr>
            <w:r w:rsidRPr="00AF33B4">
              <w:t>assessing operational readiness of equipment used and work processes</w:t>
            </w:r>
          </w:p>
          <w:p w:rsidR="00000000" w:rsidRPr="00AF33B4" w:rsidP="00AF33B4">
            <w:pPr>
              <w:pStyle w:val="ListBullet"/>
            </w:pPr>
            <w:r w:rsidRPr="00AF33B4">
              <w:t>recognising and adapting to cultural differences in the workplace, including modes of behaviour and interactions</w:t>
            </w:r>
          </w:p>
          <w:p w:rsidR="00000000" w:rsidP="00AF33B4">
            <w:pPr>
              <w:pStyle w:val="ListBullet"/>
              <w:rPr>
                <w:lang w:val="en-NZ"/>
              </w:rPr>
            </w:pPr>
            <w:r w:rsidRPr="00AF33B4">
              <w:t>completing work systematic</w:t>
            </w:r>
            <w:r w:rsidRPr="00AF33B4">
              <w:t>ally with attention to detail without damage to goods and equipment</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Resource implications</w:t>
            </w:r>
          </w:p>
        </w:tc>
        <w:tc>
          <w:tcPr>
            <w:tcW w:w="6742"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t>Access is required to real or appropriately simulated situations, including work areas, materials and equipment, and to information on workplace practices and OHS pr</w:t>
            </w:r>
            <w:r w:rsidRPr="00AF33B4">
              <w:t>actices.</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Context for assessment</w:t>
            </w:r>
          </w:p>
        </w:tc>
        <w:tc>
          <w:tcPr>
            <w:tcW w:w="6742"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t>Assessment may occur on the job or in an appropriately simulated environment.</w:t>
            </w:r>
          </w:p>
        </w:tc>
      </w:tr>
      <w:tr w:rsidTr="007159A6">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Interdependent Assessment</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This unit may be assessed independently or in combination with other relevant units.</w:t>
            </w: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11" w:name="O_94753"/>
      <w:bookmarkEnd w:id="11"/>
      <w:r w:rsidRPr="00AF33B4">
        <w:t>Range Statement</w:t>
      </w:r>
    </w:p>
    <w:tbl>
      <w:tblPr>
        <w:tblW w:w="0" w:type="auto"/>
        <w:tblLayout w:type="fixed"/>
        <w:tblCellMar>
          <w:left w:w="62" w:type="dxa"/>
          <w:right w:w="62" w:type="dxa"/>
        </w:tblCellMar>
        <w:tblLook w:val="0000"/>
      </w:tblPr>
      <w:tblGrid>
        <w:gridCol w:w="2330"/>
        <w:gridCol w:w="13"/>
        <w:gridCol w:w="6742"/>
      </w:tblGrid>
      <w:tr w:rsidTr="007159A6">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rPr>
                <w:rStyle w:val="SpecialBold"/>
              </w:rPr>
              <w:t>RANGE STATEMENT</w:t>
            </w:r>
          </w:p>
          <w:p w:rsidR="00000000" w:rsidP="00AF33B4">
            <w:pPr>
              <w:pStyle w:val="BodyText"/>
              <w:rPr>
                <w:lang w:val="en-NZ"/>
              </w:rPr>
            </w:pPr>
            <w:r w:rsidRPr="00AF33B4">
              <w:t>The Range Statement relates to the unit of competency as a whole. It allows for different work environments and situations that may affect performance. Bold italicised wording, if used in the Performance Criteria, is detailed below. Add any</w:t>
            </w:r>
            <w:r w:rsidRPr="00AF33B4">
              <w:t xml:space="preserve"> essential operating conditions that may be present with training and assessment depending on the work situation, needs if the candidate, accessibility of the item, and local industry and regional contexts.</w:t>
            </w:r>
          </w:p>
        </w:tc>
      </w:tr>
      <w:tr w:rsidTr="007159A6">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t>All work mu</w:t>
            </w:r>
            <w:r w:rsidRPr="00AF33B4">
              <w:t>st comply with relevant Federal and State or Territory legislative or regulatory requirements.</w:t>
            </w:r>
          </w:p>
        </w:tc>
      </w:tr>
      <w:tr w:rsidTr="007159A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 xml:space="preserve">OHS practices must include hazard identification and control, risk assessment and implementation of risk reduction measures specific to the </w:t>
            </w:r>
            <w:r w:rsidRPr="00AF33B4">
              <w:t>tasks described by this unit, and may include:</w:t>
            </w:r>
          </w:p>
          <w:p w:rsidR="00000000" w:rsidRPr="00AF33B4" w:rsidP="00AF33B4">
            <w:pPr>
              <w:pStyle w:val="ListBullet"/>
            </w:pPr>
            <w:r w:rsidRPr="00AF33B4">
              <w:t>manual handling techniques</w:t>
            </w:r>
          </w:p>
          <w:p w:rsidR="00000000" w:rsidRPr="00AF33B4" w:rsidP="00AF33B4">
            <w:pPr>
              <w:pStyle w:val="ListBullet"/>
            </w:pPr>
            <w:r w:rsidRPr="00AF33B4">
              <w:t>standard operating procedures</w:t>
            </w:r>
          </w:p>
          <w:p w:rsidR="00000000" w:rsidRPr="00AF33B4" w:rsidP="00AF33B4">
            <w:pPr>
              <w:pStyle w:val="ListBullet"/>
            </w:pPr>
            <w:r w:rsidRPr="00AF33B4">
              <w:t>personal protective equipment</w:t>
            </w:r>
          </w:p>
          <w:p w:rsidR="00000000" w:rsidRPr="00AF33B4" w:rsidP="00AF33B4">
            <w:pPr>
              <w:pStyle w:val="ListBullet"/>
            </w:pPr>
            <w:r w:rsidRPr="00AF33B4">
              <w:t>safe materials handling</w:t>
            </w:r>
          </w:p>
          <w:p w:rsidR="00000000" w:rsidRPr="00AF33B4" w:rsidP="00AF33B4">
            <w:pPr>
              <w:pStyle w:val="ListBullet"/>
            </w:pPr>
            <w:r w:rsidRPr="00AF33B4">
              <w:t>taking of rest breaks</w:t>
            </w:r>
          </w:p>
          <w:p w:rsidR="00000000" w:rsidRPr="00AF33B4" w:rsidP="00AF33B4">
            <w:pPr>
              <w:pStyle w:val="ListBullet"/>
            </w:pPr>
            <w:r w:rsidRPr="00AF33B4">
              <w:t>ergonomic arrangement of workplaces</w:t>
            </w:r>
          </w:p>
          <w:p w:rsidR="00000000" w:rsidRPr="00AF33B4" w:rsidP="00AF33B4">
            <w:pPr>
              <w:pStyle w:val="ListBullet"/>
            </w:pPr>
            <w:r w:rsidRPr="00AF33B4">
              <w:t>following marked walkways</w:t>
            </w:r>
          </w:p>
          <w:p w:rsidR="00000000" w:rsidRPr="00AF33B4" w:rsidP="00AF33B4">
            <w:pPr>
              <w:pStyle w:val="ListBullet"/>
            </w:pPr>
            <w:r w:rsidRPr="00AF33B4">
              <w:t xml:space="preserve">safe storage </w:t>
            </w:r>
            <w:r w:rsidRPr="00AF33B4">
              <w:t>of equipment</w:t>
            </w:r>
          </w:p>
          <w:p w:rsidR="00000000" w:rsidRPr="00AF33B4" w:rsidP="00AF33B4">
            <w:pPr>
              <w:pStyle w:val="ListBullet"/>
            </w:pPr>
            <w:r w:rsidRPr="00AF33B4">
              <w:t>housekeeping</w:t>
            </w:r>
          </w:p>
          <w:p w:rsidR="00000000" w:rsidRPr="00AF33B4" w:rsidP="00AF33B4">
            <w:pPr>
              <w:pStyle w:val="ListBullet"/>
            </w:pPr>
            <w:r w:rsidRPr="00AF33B4">
              <w:t>reporting accidents and incidents</w:t>
            </w:r>
          </w:p>
          <w:p w:rsidR="00000000" w:rsidRPr="00AF33B4" w:rsidP="00AF33B4">
            <w:pPr>
              <w:pStyle w:val="ListBullet"/>
            </w:pPr>
            <w:r w:rsidRPr="00AF33B4">
              <w:t>other OHS practices relevant to the job and enterprise</w:t>
            </w:r>
          </w:p>
        </w:tc>
      </w:tr>
    </w:tbl>
    <w:p w:rsidR="00000000" w:rsidRPr="00AF33B4" w:rsidP="00AF33B4">
      <w:pPr>
        <w:pStyle w:val="BodyText"/>
      </w:pPr>
    </w:p>
    <w:p w:rsidR="00000000" w:rsidRPr="00AF33B4" w:rsidP="00AF33B4">
      <w:pPr>
        <w:pStyle w:val="AllowPageBreak"/>
      </w:pPr>
    </w:p>
    <w:p w:rsidR="00000000" w:rsidRPr="00AF33B4" w:rsidP="00AF33B4">
      <w:pPr>
        <w:pStyle w:val="Heading1"/>
      </w:pPr>
      <w:bookmarkStart w:id="12" w:name="O_94754"/>
      <w:bookmarkEnd w:id="12"/>
      <w:r w:rsidRPr="00AF33B4">
        <w:t>Unit Sector(s)</w:t>
      </w:r>
    </w:p>
    <w:tbl>
      <w:tblPr>
        <w:tblW w:w="0" w:type="auto"/>
        <w:tblLayout w:type="fixed"/>
        <w:tblCellMar>
          <w:left w:w="62" w:type="dxa"/>
          <w:right w:w="62" w:type="dxa"/>
        </w:tblCellMar>
        <w:tblLook w:val="0000"/>
      </w:tblPr>
      <w:tblGrid>
        <w:gridCol w:w="2343"/>
        <w:gridCol w:w="6742"/>
      </w:tblGrid>
      <w:tr w:rsidTr="007159A6">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AF33B4">
            <w:pPr>
              <w:pStyle w:val="BodyText"/>
              <w:rPr>
                <w:lang w:val="en-NZ"/>
              </w:rPr>
            </w:pPr>
            <w:r w:rsidRPr="00AF33B4">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AF33B4" w:rsidP="00AF33B4">
            <w:pPr>
              <w:pStyle w:val="BodyText"/>
            </w:pPr>
            <w:r w:rsidRPr="00AF33B4">
              <w:t>All</w:t>
            </w:r>
          </w:p>
        </w:tc>
      </w:tr>
    </w:tbl>
    <w:p w:rsidR="00000000" w:rsidRPr="00AF33B4" w:rsidP="00AF33B4">
      <w:pPr>
        <w:pStyle w:val="BodyText"/>
      </w:pPr>
    </w:p>
    <w:p w:rsidR="00000000" w:rsidRPr="00AF33B4" w:rsidP="00AF33B4"/>
    <w:sectPr w:rsidSect="00AF33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9A6" w:rsidP="00715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A6" w:rsidP="00AF3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59A6" w:rsidP="00AF33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59A6" w:rsidP="00AF33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9A6" w:rsidP="007159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A6" w:rsidP="00AF33B4">
    <w:pPr>
      <w:pStyle w:val="Header"/>
      <w:framePr w:wrap="around"/>
    </w:pPr>
    <w:r>
      <w:fldChar w:fldCharType="begin"/>
    </w:r>
    <w:r>
      <w:instrText xml:space="preserve"> TITLE   \* MERGEFORMAT </w:instrText>
    </w:r>
    <w:r>
      <w:fldChar w:fldCharType="separate"/>
    </w:r>
    <w:r>
      <w:t>LMTGN4006A Evaluate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59A6" w:rsidP="00AF33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F22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3EA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3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33B4"/>
    <w:pPr>
      <w:spacing w:before="360" w:after="60"/>
      <w:outlineLvl w:val="0"/>
    </w:pPr>
    <w:rPr>
      <w:sz w:val="32"/>
    </w:rPr>
  </w:style>
  <w:style w:type="paragraph" w:styleId="Heading2">
    <w:name w:val="heading 2"/>
    <w:basedOn w:val="HeadingBase"/>
    <w:next w:val="BodyText"/>
    <w:link w:val="Heading2Char"/>
    <w:qFormat/>
    <w:rsid w:val="00AF33B4"/>
    <w:pPr>
      <w:keepLines/>
      <w:spacing w:before="240" w:after="120"/>
      <w:outlineLvl w:val="1"/>
    </w:pPr>
    <w:rPr>
      <w:sz w:val="28"/>
      <w:szCs w:val="40"/>
    </w:rPr>
  </w:style>
  <w:style w:type="paragraph" w:styleId="Heading3">
    <w:name w:val="heading 3"/>
    <w:basedOn w:val="HeadingBase"/>
    <w:next w:val="BodyText"/>
    <w:link w:val="Heading3Char"/>
    <w:qFormat/>
    <w:rsid w:val="00AF33B4"/>
    <w:pPr>
      <w:spacing w:before="180" w:after="120"/>
      <w:outlineLvl w:val="2"/>
    </w:pPr>
    <w:rPr>
      <w:spacing w:val="-10"/>
      <w:kern w:val="32"/>
    </w:rPr>
  </w:style>
  <w:style w:type="paragraph" w:styleId="Heading4">
    <w:name w:val="heading 4"/>
    <w:basedOn w:val="HeadingBase"/>
    <w:next w:val="BodyText"/>
    <w:link w:val="Heading4Char"/>
    <w:qFormat/>
    <w:rsid w:val="00AF33B4"/>
    <w:pPr>
      <w:spacing w:before="160" w:after="120"/>
      <w:outlineLvl w:val="3"/>
    </w:pPr>
    <w:rPr>
      <w:sz w:val="22"/>
    </w:rPr>
  </w:style>
  <w:style w:type="paragraph" w:styleId="Heading5">
    <w:name w:val="heading 5"/>
    <w:basedOn w:val="HeadingBase"/>
    <w:next w:val="Normal"/>
    <w:link w:val="Heading5Char"/>
    <w:qFormat/>
    <w:rsid w:val="00AF33B4"/>
    <w:pPr>
      <w:spacing w:before="80"/>
      <w:outlineLvl w:val="4"/>
    </w:pPr>
    <w:rPr>
      <w:color w:val="918585"/>
      <w:sz w:val="20"/>
    </w:rPr>
  </w:style>
  <w:style w:type="paragraph" w:styleId="Heading6">
    <w:name w:val="heading 6"/>
    <w:basedOn w:val="HeadingBase"/>
    <w:next w:val="Normal"/>
    <w:link w:val="Heading6Char"/>
    <w:qFormat/>
    <w:rsid w:val="00AF33B4"/>
    <w:pPr>
      <w:spacing w:before="60"/>
      <w:outlineLvl w:val="5"/>
    </w:pPr>
    <w:rPr>
      <w:color w:val="918585"/>
      <w:sz w:val="20"/>
    </w:rPr>
  </w:style>
  <w:style w:type="paragraph" w:styleId="Heading7">
    <w:name w:val="heading 7"/>
    <w:basedOn w:val="Normal"/>
    <w:next w:val="Normal"/>
    <w:link w:val="Heading7Char"/>
    <w:qFormat/>
    <w:rsid w:val="00AF33B4"/>
    <w:pPr>
      <w:ind w:left="720"/>
      <w:outlineLvl w:val="6"/>
    </w:pPr>
    <w:rPr>
      <w:i/>
    </w:rPr>
  </w:style>
  <w:style w:type="paragraph" w:styleId="Heading8">
    <w:name w:val="heading 8"/>
    <w:basedOn w:val="Normal"/>
    <w:next w:val="Normal"/>
    <w:link w:val="Heading8Char"/>
    <w:qFormat/>
    <w:rsid w:val="00AF33B4"/>
    <w:pPr>
      <w:ind w:left="720"/>
      <w:outlineLvl w:val="7"/>
    </w:pPr>
    <w:rPr>
      <w:i/>
    </w:rPr>
  </w:style>
  <w:style w:type="paragraph" w:styleId="Heading9">
    <w:name w:val="heading 9"/>
    <w:basedOn w:val="Normal"/>
    <w:next w:val="Normal"/>
    <w:link w:val="Heading9Char"/>
    <w:qFormat/>
    <w:rsid w:val="00AF33B4"/>
    <w:pPr>
      <w:ind w:left="720"/>
      <w:outlineLvl w:val="8"/>
    </w:pPr>
    <w:rPr>
      <w:i/>
    </w:rPr>
  </w:style>
  <w:style w:type="character" w:default="1" w:styleId="DefaultParagraphFont">
    <w:name w:val="Default Paragraph Font"/>
    <w:uiPriority w:val="1"/>
    <w:unhideWhenUsed/>
    <w:rsid w:val="00AF3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3B4"/>
  </w:style>
  <w:style w:type="character" w:customStyle="1" w:styleId="Heading1Char">
    <w:name w:val="Heading 1 Char"/>
    <w:basedOn w:val="DefaultParagraphFont"/>
    <w:link w:val="Heading1"/>
    <w:rsid w:val="00AF33B4"/>
    <w:rPr>
      <w:rFonts w:ascii="Times New Roman" w:eastAsia="Times New Roman" w:hAnsi="Times New Roman" w:cs="Times New Roman"/>
      <w:b/>
      <w:sz w:val="32"/>
      <w:szCs w:val="20"/>
      <w:lang w:eastAsia="en-US"/>
    </w:rPr>
  </w:style>
  <w:style w:type="paragraph" w:styleId="BodyText">
    <w:name w:val="Body Text"/>
    <w:basedOn w:val="Normal"/>
    <w:link w:val="BodyTextChar"/>
    <w:rsid w:val="00AF33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3B4"/>
    <w:rPr>
      <w:rFonts w:ascii="Times New Roman" w:eastAsia="Times New Roman" w:hAnsi="Times New Roman" w:cs="Times New Roman"/>
      <w:sz w:val="24"/>
      <w:lang w:val="en-US" w:eastAsia="en-US"/>
    </w:rPr>
  </w:style>
  <w:style w:type="paragraph" w:styleId="Footer">
    <w:name w:val="footer"/>
    <w:basedOn w:val="Normal"/>
    <w:link w:val="FooterChar"/>
    <w:rsid w:val="00AF3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3B4"/>
    <w:rPr>
      <w:rFonts w:ascii="Times New Roman" w:eastAsia="Times New Roman" w:hAnsi="Times New Roman" w:cs="Times New Roman"/>
      <w:sz w:val="16"/>
      <w:lang w:val="en-US" w:eastAsia="en-US"/>
    </w:rPr>
  </w:style>
  <w:style w:type="paragraph" w:styleId="List">
    <w:name w:val="List"/>
    <w:basedOn w:val="BodyText"/>
    <w:next w:val="BodyText"/>
    <w:rsid w:val="00AF33B4"/>
    <w:pPr>
      <w:tabs>
        <w:tab w:val="left" w:pos="340"/>
      </w:tabs>
      <w:spacing w:before="60" w:after="60"/>
      <w:ind w:left="340" w:hanging="340"/>
    </w:pPr>
  </w:style>
  <w:style w:type="paragraph" w:styleId="ListBullet">
    <w:name w:val="List Bullet"/>
    <w:basedOn w:val="List"/>
    <w:rsid w:val="00AF33B4"/>
    <w:pPr>
      <w:numPr>
        <w:numId w:val="12"/>
      </w:numPr>
      <w:tabs>
        <w:tab w:val="clear" w:pos="340"/>
      </w:tabs>
      <w:spacing w:before="40" w:after="40"/>
    </w:pPr>
  </w:style>
  <w:style w:type="character" w:customStyle="1" w:styleId="SpecialBold">
    <w:name w:val="Special Bold"/>
    <w:basedOn w:val="DefaultParagraphFont"/>
    <w:rsid w:val="00AF33B4"/>
    <w:rPr>
      <w:b/>
      <w:spacing w:val="0"/>
    </w:rPr>
  </w:style>
  <w:style w:type="paragraph" w:styleId="Header">
    <w:name w:val="header"/>
    <w:basedOn w:val="Normal"/>
    <w:link w:val="HeaderChar"/>
    <w:rsid w:val="00AF3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3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33B4"/>
    <w:pPr>
      <w:spacing w:before="240" w:after="120"/>
      <w:outlineLvl w:val="0"/>
    </w:pPr>
    <w:rPr>
      <w:rFonts w:ascii="Times New Roman" w:hAnsi="Times New Roman"/>
      <w:b/>
      <w:sz w:val="28"/>
    </w:rPr>
  </w:style>
  <w:style w:type="paragraph" w:customStyle="1" w:styleId="AllowPageBreak">
    <w:name w:val="AllowPageBreak"/>
    <w:rsid w:val="00AF33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33B4"/>
    <w:rPr>
      <w:b/>
      <w:i/>
      <w:u w:val="none"/>
    </w:rPr>
  </w:style>
  <w:style w:type="character" w:customStyle="1" w:styleId="Heading2Char">
    <w:name w:val="Heading 2 Char"/>
    <w:basedOn w:val="DefaultParagraphFont"/>
    <w:link w:val="Heading2"/>
    <w:rsid w:val="00AF3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3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33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33B4"/>
    <w:rPr>
      <w:rFonts w:ascii="Courier New" w:eastAsia="Times New Roman" w:hAnsi="Courier New" w:cs="Times New Roman"/>
      <w:i/>
      <w:szCs w:val="20"/>
      <w:lang w:val="en-US" w:eastAsia="en-US"/>
    </w:rPr>
  </w:style>
  <w:style w:type="paragraph" w:customStyle="1" w:styleId="HeadingBase">
    <w:name w:val="Heading Base"/>
    <w:rsid w:val="00AF3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3B4"/>
    <w:pPr>
      <w:tabs>
        <w:tab w:val="right" w:leader="dot" w:pos="9072"/>
      </w:tabs>
      <w:ind w:left="567"/>
    </w:pPr>
    <w:rPr>
      <w:szCs w:val="22"/>
    </w:rPr>
  </w:style>
  <w:style w:type="paragraph" w:customStyle="1" w:styleId="TOCBase">
    <w:name w:val="TOC Base"/>
    <w:rsid w:val="00AF3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3B4"/>
    <w:pPr>
      <w:tabs>
        <w:tab w:val="right" w:leader="dot" w:pos="9072"/>
      </w:tabs>
      <w:spacing w:before="40" w:after="40"/>
      <w:ind w:left="284"/>
    </w:pPr>
    <w:rPr>
      <w:rFonts w:ascii="Times New Roman" w:hAnsi="Times New Roman"/>
    </w:rPr>
  </w:style>
  <w:style w:type="paragraph" w:styleId="TOC1">
    <w:name w:val="toc 1"/>
    <w:basedOn w:val="TOCBase"/>
    <w:next w:val="Normal"/>
    <w:rsid w:val="00AF33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3B4"/>
    <w:pPr>
      <w:spacing w:before="5040"/>
      <w:jc w:val="center"/>
    </w:pPr>
    <w:rPr>
      <w:sz w:val="48"/>
      <w:szCs w:val="72"/>
      <w:lang w:val="en-US"/>
    </w:rPr>
  </w:style>
  <w:style w:type="character" w:customStyle="1" w:styleId="TitleChar">
    <w:name w:val="Title Char"/>
    <w:basedOn w:val="DefaultParagraphFont"/>
    <w:link w:val="Title"/>
    <w:rsid w:val="00AF3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3B4"/>
    <w:pPr>
      <w:tabs>
        <w:tab w:val="left" w:pos="3600"/>
        <w:tab w:val="left" w:pos="3958"/>
      </w:tabs>
    </w:pPr>
  </w:style>
  <w:style w:type="paragraph" w:customStyle="1" w:styleId="Note">
    <w:name w:val="Note"/>
    <w:basedOn w:val="BodyText"/>
    <w:rsid w:val="00AF33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3B4"/>
    <w:pPr>
      <w:framePr w:wrap="auto" w:hAnchor="text" w:y="6049"/>
    </w:pPr>
    <w:rPr>
      <w:color w:val="000000"/>
      <w:sz w:val="40"/>
    </w:rPr>
  </w:style>
  <w:style w:type="paragraph" w:customStyle="1" w:styleId="TOCTitle">
    <w:name w:val="TOCTitle"/>
    <w:basedOn w:val="Heading1"/>
    <w:rsid w:val="00AF33B4"/>
    <w:pPr>
      <w:spacing w:after="240"/>
      <w:jc w:val="center"/>
      <w:outlineLvl w:val="9"/>
    </w:pPr>
    <w:rPr>
      <w:caps/>
    </w:rPr>
  </w:style>
  <w:style w:type="paragraph" w:customStyle="1" w:styleId="Version">
    <w:name w:val="Version"/>
    <w:rsid w:val="00AF33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3B4"/>
    <w:pPr>
      <w:numPr>
        <w:numId w:val="13"/>
      </w:numPr>
      <w:tabs>
        <w:tab w:val="clear" w:pos="680"/>
      </w:tabs>
    </w:pPr>
  </w:style>
  <w:style w:type="paragraph" w:styleId="Index1">
    <w:name w:val="index 1"/>
    <w:basedOn w:val="Normal"/>
    <w:next w:val="Normal"/>
    <w:semiHidden/>
    <w:rsid w:val="00AF33B4"/>
    <w:pPr>
      <w:keepNext w:val="0"/>
      <w:tabs>
        <w:tab w:val="right" w:pos="4176"/>
      </w:tabs>
      <w:ind w:left="198" w:hanging="198"/>
    </w:pPr>
    <w:rPr>
      <w:rFonts w:ascii="Garamond" w:hAnsi="Garamond"/>
    </w:rPr>
  </w:style>
  <w:style w:type="paragraph" w:styleId="IndexHeading">
    <w:name w:val="index heading"/>
    <w:basedOn w:val="Normal"/>
    <w:next w:val="Index1"/>
    <w:semiHidden/>
    <w:rsid w:val="00AF33B4"/>
    <w:pPr>
      <w:spacing w:before="120" w:after="120"/>
    </w:pPr>
    <w:rPr>
      <w:rFonts w:ascii="Arial" w:hAnsi="Arial"/>
      <w:b/>
      <w:color w:val="918585"/>
      <w:sz w:val="24"/>
    </w:rPr>
  </w:style>
  <w:style w:type="paragraph" w:customStyle="1" w:styleId="Chapter">
    <w:name w:val="Chapter"/>
    <w:basedOn w:val="Normal"/>
    <w:rsid w:val="00AF33B4"/>
    <w:pPr>
      <w:spacing w:before="240"/>
    </w:pPr>
    <w:rPr>
      <w:rFonts w:ascii="Times New Roman" w:hAnsi="Times New Roman"/>
      <w:smallCaps/>
      <w:spacing w:val="80"/>
      <w:sz w:val="28"/>
    </w:rPr>
  </w:style>
  <w:style w:type="paragraph" w:customStyle="1" w:styleId="InChapter">
    <w:name w:val="InChapter"/>
    <w:basedOn w:val="Heading3"/>
    <w:rsid w:val="00AF33B4"/>
    <w:pPr>
      <w:spacing w:after="240"/>
      <w:outlineLvl w:val="9"/>
    </w:pPr>
    <w:rPr>
      <w:noProof/>
    </w:rPr>
  </w:style>
  <w:style w:type="paragraph" w:styleId="Index2">
    <w:name w:val="index 2"/>
    <w:basedOn w:val="Normal"/>
    <w:next w:val="Normal"/>
    <w:semiHidden/>
    <w:rsid w:val="00AF33B4"/>
    <w:pPr>
      <w:tabs>
        <w:tab w:val="right" w:pos="4176"/>
      </w:tabs>
      <w:ind w:left="568" w:hanging="284"/>
    </w:pPr>
    <w:rPr>
      <w:rFonts w:ascii="Garamond" w:hAnsi="Garamond"/>
    </w:rPr>
  </w:style>
  <w:style w:type="paragraph" w:customStyle="1" w:styleId="Byline">
    <w:name w:val="Byline"/>
    <w:rsid w:val="00AF3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3B4"/>
    <w:pPr>
      <w:tabs>
        <w:tab w:val="clear" w:pos="3600"/>
        <w:tab w:val="clear" w:pos="3958"/>
      </w:tabs>
      <w:jc w:val="right"/>
    </w:pPr>
  </w:style>
  <w:style w:type="character" w:styleId="Emphasis">
    <w:name w:val="Emphasis"/>
    <w:basedOn w:val="DefaultParagraphFont"/>
    <w:qFormat/>
    <w:rsid w:val="00AF33B4"/>
    <w:rPr>
      <w:i/>
    </w:rPr>
  </w:style>
  <w:style w:type="paragraph" w:styleId="Caption">
    <w:name w:val="caption"/>
    <w:basedOn w:val="BodyText"/>
    <w:next w:val="Normal"/>
    <w:qFormat/>
    <w:rsid w:val="00AF33B4"/>
    <w:pPr>
      <w:framePr w:w="2268" w:hSpace="181" w:vSpace="181" w:wrap="around" w:vAnchor="text" w:hAnchor="page" w:x="1135" w:y="285" w:anchorLock="1"/>
    </w:pPr>
    <w:rPr>
      <w:i/>
    </w:rPr>
  </w:style>
  <w:style w:type="paragraph" w:customStyle="1" w:styleId="MiniTOCTitle">
    <w:name w:val="MiniTOCTitle"/>
    <w:basedOn w:val="Heading4"/>
    <w:rsid w:val="00AF33B4"/>
    <w:pPr>
      <w:spacing w:before="240"/>
      <w:outlineLvl w:val="9"/>
    </w:pPr>
    <w:rPr>
      <w:noProof/>
      <w:sz w:val="24"/>
    </w:rPr>
  </w:style>
  <w:style w:type="paragraph" w:customStyle="1" w:styleId="MiniTOCItem">
    <w:name w:val="MiniTOCItem"/>
    <w:basedOn w:val="ListBullet"/>
    <w:rsid w:val="00AF33B4"/>
    <w:pPr>
      <w:numPr>
        <w:numId w:val="0"/>
      </w:numPr>
      <w:tabs>
        <w:tab w:val="right" w:leader="dot" w:pos="6521"/>
      </w:tabs>
      <w:spacing w:before="0" w:after="0"/>
    </w:pPr>
  </w:style>
  <w:style w:type="paragraph" w:customStyle="1" w:styleId="TOFTitle">
    <w:name w:val="TOFTitle"/>
    <w:basedOn w:val="TOCTitle"/>
    <w:rsid w:val="00AF33B4"/>
  </w:style>
  <w:style w:type="paragraph" w:styleId="TableofFigures">
    <w:name w:val="table of figures"/>
    <w:basedOn w:val="Normal"/>
    <w:next w:val="Normal"/>
    <w:semiHidden/>
    <w:rsid w:val="00AF33B4"/>
    <w:pPr>
      <w:tabs>
        <w:tab w:val="right" w:leader="dot" w:pos="9072"/>
      </w:tabs>
      <w:ind w:left="970" w:hanging="403"/>
    </w:pPr>
    <w:rPr>
      <w:rFonts w:ascii="Times New Roman" w:hAnsi="Times New Roman"/>
      <w:b/>
    </w:rPr>
  </w:style>
  <w:style w:type="paragraph" w:styleId="ListNumber">
    <w:name w:val="List Number"/>
    <w:basedOn w:val="List"/>
    <w:rsid w:val="00AF33B4"/>
    <w:pPr>
      <w:numPr>
        <w:numId w:val="10"/>
      </w:numPr>
    </w:pPr>
  </w:style>
  <w:style w:type="character" w:customStyle="1" w:styleId="WingdingSymbols">
    <w:name w:val="Wingding Symbols"/>
    <w:rsid w:val="00AF33B4"/>
    <w:rPr>
      <w:rFonts w:ascii="Wingdings" w:hAnsi="Wingdings"/>
    </w:rPr>
  </w:style>
  <w:style w:type="paragraph" w:customStyle="1" w:styleId="TableHeading">
    <w:name w:val="Table Heading"/>
    <w:basedOn w:val="HeadingBase"/>
    <w:rsid w:val="00AF33B4"/>
    <w:pPr>
      <w:keepLines/>
      <w:pBdr>
        <w:bottom w:val="single" w:sz="6" w:space="1" w:color="918585"/>
      </w:pBdr>
      <w:spacing w:before="240"/>
    </w:pPr>
  </w:style>
  <w:style w:type="character" w:customStyle="1" w:styleId="HotSpot">
    <w:name w:val="HotSpot"/>
    <w:rsid w:val="00AF33B4"/>
    <w:rPr>
      <w:color w:val="0033CC"/>
      <w:u w:val="none"/>
    </w:rPr>
  </w:style>
  <w:style w:type="paragraph" w:customStyle="1" w:styleId="BodyTextRight">
    <w:name w:val="Body Text Right"/>
    <w:basedOn w:val="BodyText"/>
    <w:rsid w:val="00AF33B4"/>
    <w:pPr>
      <w:spacing w:before="0" w:after="0"/>
      <w:jc w:val="right"/>
    </w:pPr>
  </w:style>
  <w:style w:type="paragraph" w:styleId="Index3">
    <w:name w:val="index 3"/>
    <w:basedOn w:val="ListNumber2"/>
    <w:next w:val="Normal"/>
    <w:semiHidden/>
    <w:rsid w:val="00AF33B4"/>
    <w:pPr>
      <w:numPr>
        <w:numId w:val="0"/>
      </w:numPr>
      <w:tabs>
        <w:tab w:val="right" w:leader="dot" w:pos="4176"/>
      </w:tabs>
    </w:pPr>
  </w:style>
  <w:style w:type="paragraph" w:styleId="ListNumber2">
    <w:name w:val="List Number 2"/>
    <w:basedOn w:val="List2"/>
    <w:rsid w:val="00AF33B4"/>
    <w:pPr>
      <w:numPr>
        <w:numId w:val="9"/>
      </w:numPr>
      <w:tabs>
        <w:tab w:val="clear" w:pos="1060"/>
      </w:tabs>
    </w:pPr>
  </w:style>
  <w:style w:type="paragraph" w:customStyle="1" w:styleId="MarginNote">
    <w:name w:val="Margin Note"/>
    <w:basedOn w:val="BodyText"/>
    <w:rsid w:val="00AF3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3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33B4"/>
    <w:rPr>
      <w:sz w:val="32"/>
    </w:rPr>
  </w:style>
  <w:style w:type="paragraph" w:customStyle="1" w:styleId="HeadingProcedure">
    <w:name w:val="Heading Procedure"/>
    <w:basedOn w:val="HeadingBase"/>
    <w:next w:val="Normal"/>
    <w:rsid w:val="00AF33B4"/>
    <w:pPr>
      <w:tabs>
        <w:tab w:val="left" w:pos="0"/>
      </w:tabs>
      <w:spacing w:before="120" w:after="60"/>
    </w:pPr>
    <w:rPr>
      <w:i/>
      <w:color w:val="918585"/>
      <w:sz w:val="22"/>
    </w:rPr>
  </w:style>
  <w:style w:type="paragraph" w:customStyle="1" w:styleId="TableBodyText">
    <w:name w:val="Table Body Text"/>
    <w:basedOn w:val="BodyText"/>
    <w:rsid w:val="00AF33B4"/>
    <w:pPr>
      <w:spacing w:before="60" w:after="60"/>
    </w:pPr>
  </w:style>
  <w:style w:type="paragraph" w:styleId="ListContinue">
    <w:name w:val="List Continue"/>
    <w:basedOn w:val="List"/>
    <w:rsid w:val="00AF33B4"/>
    <w:pPr>
      <w:ind w:firstLine="0"/>
    </w:pPr>
  </w:style>
  <w:style w:type="paragraph" w:customStyle="1" w:styleId="ListNote">
    <w:name w:val="List Note"/>
    <w:basedOn w:val="List"/>
    <w:rsid w:val="00AF33B4"/>
    <w:pPr>
      <w:pBdr>
        <w:top w:val="single" w:sz="6" w:space="2" w:color="918585"/>
        <w:bottom w:val="single" w:sz="6" w:space="2" w:color="918585"/>
      </w:pBdr>
      <w:tabs>
        <w:tab w:val="left" w:pos="1021"/>
      </w:tabs>
      <w:ind w:firstLine="0"/>
    </w:pPr>
  </w:style>
  <w:style w:type="paragraph" w:customStyle="1" w:styleId="Warning">
    <w:name w:val="Warning"/>
    <w:basedOn w:val="BodyText"/>
    <w:rsid w:val="00AF33B4"/>
    <w:pPr>
      <w:shd w:val="clear" w:color="auto" w:fill="D9D9D9"/>
      <w:tabs>
        <w:tab w:val="left" w:pos="992"/>
      </w:tabs>
      <w:ind w:left="119" w:right="119"/>
    </w:pPr>
    <w:rPr>
      <w:sz w:val="20"/>
    </w:rPr>
  </w:style>
  <w:style w:type="paragraph" w:customStyle="1" w:styleId="MarginIcons">
    <w:name w:val="Margin Icons"/>
    <w:basedOn w:val="BodyText"/>
    <w:rsid w:val="00AF3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3B4"/>
    <w:rPr>
      <w:rFonts w:ascii="Courier New" w:hAnsi="Courier New"/>
    </w:rPr>
  </w:style>
  <w:style w:type="paragraph" w:customStyle="1" w:styleId="NoteBullet">
    <w:name w:val="Note Bullet"/>
    <w:basedOn w:val="Note"/>
    <w:rsid w:val="00AF33B4"/>
    <w:pPr>
      <w:tabs>
        <w:tab w:val="clear" w:pos="680"/>
      </w:tabs>
      <w:spacing w:before="60" w:after="60"/>
    </w:pPr>
  </w:style>
  <w:style w:type="paragraph" w:customStyle="1" w:styleId="SubHeading2">
    <w:name w:val="SubHeading2"/>
    <w:basedOn w:val="HeadingBase"/>
    <w:rsid w:val="00AF33B4"/>
    <w:pPr>
      <w:spacing w:before="240" w:after="60"/>
    </w:pPr>
    <w:rPr>
      <w:sz w:val="20"/>
    </w:rPr>
  </w:style>
  <w:style w:type="paragraph" w:customStyle="1" w:styleId="SubHeading1">
    <w:name w:val="SubHeading1"/>
    <w:basedOn w:val="HeadingBase"/>
    <w:rsid w:val="00AF33B4"/>
    <w:pPr>
      <w:spacing w:before="240" w:after="60"/>
    </w:pPr>
    <w:rPr>
      <w:color w:val="918585"/>
      <w:sz w:val="22"/>
    </w:rPr>
  </w:style>
  <w:style w:type="paragraph" w:customStyle="1" w:styleId="SideHeading">
    <w:name w:val="Side Heading"/>
    <w:basedOn w:val="HeadingBase"/>
    <w:rsid w:val="00AF3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3B4"/>
    <w:pPr>
      <w:tabs>
        <w:tab w:val="num" w:pos="360"/>
      </w:tabs>
    </w:pPr>
  </w:style>
  <w:style w:type="paragraph" w:styleId="PlainText">
    <w:name w:val="Plain Text"/>
    <w:basedOn w:val="Normal"/>
    <w:link w:val="PlainTextChar"/>
    <w:rsid w:val="00AF33B4"/>
    <w:rPr>
      <w:sz w:val="20"/>
    </w:rPr>
  </w:style>
  <w:style w:type="character" w:customStyle="1" w:styleId="PlainTextChar">
    <w:name w:val="Plain Text Char"/>
    <w:basedOn w:val="DefaultParagraphFont"/>
    <w:link w:val="PlainText"/>
    <w:rsid w:val="00AF33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33B4"/>
    <w:rPr>
      <w:b/>
      <w:smallCaps/>
    </w:rPr>
  </w:style>
  <w:style w:type="paragraph" w:customStyle="1" w:styleId="TableListNumber">
    <w:name w:val="Table List Number"/>
    <w:basedOn w:val="ListNumber"/>
    <w:rsid w:val="00AF33B4"/>
    <w:pPr>
      <w:numPr>
        <w:numId w:val="0"/>
      </w:numPr>
    </w:pPr>
  </w:style>
  <w:style w:type="paragraph" w:styleId="TOC4">
    <w:name w:val="toc 4"/>
    <w:basedOn w:val="TOCBase"/>
    <w:next w:val="Normal"/>
    <w:semiHidden/>
    <w:rsid w:val="00AF33B4"/>
    <w:pPr>
      <w:tabs>
        <w:tab w:val="right" w:leader="dot" w:pos="9071"/>
      </w:tabs>
      <w:ind w:left="1701"/>
    </w:pPr>
  </w:style>
  <w:style w:type="paragraph" w:customStyle="1" w:styleId="ListAlpha">
    <w:name w:val="List Alpha"/>
    <w:basedOn w:val="List"/>
    <w:rsid w:val="00AF33B4"/>
    <w:pPr>
      <w:numPr>
        <w:numId w:val="8"/>
      </w:numPr>
    </w:pPr>
  </w:style>
  <w:style w:type="paragraph" w:customStyle="1" w:styleId="ListAlpha2">
    <w:name w:val="List Alpha 2"/>
    <w:basedOn w:val="List2"/>
    <w:rsid w:val="00AF33B4"/>
    <w:pPr>
      <w:numPr>
        <w:numId w:val="7"/>
      </w:numPr>
    </w:pPr>
  </w:style>
  <w:style w:type="paragraph" w:styleId="List2">
    <w:name w:val="List 2"/>
    <w:basedOn w:val="BodyText"/>
    <w:rsid w:val="00AF33B4"/>
    <w:pPr>
      <w:tabs>
        <w:tab w:val="left" w:pos="680"/>
      </w:tabs>
      <w:spacing w:before="60" w:after="60"/>
      <w:ind w:left="680" w:hanging="340"/>
    </w:pPr>
  </w:style>
  <w:style w:type="paragraph" w:styleId="List3">
    <w:name w:val="List 3"/>
    <w:basedOn w:val="BodyText"/>
    <w:rsid w:val="00AF33B4"/>
    <w:pPr>
      <w:tabs>
        <w:tab w:val="left" w:pos="1021"/>
      </w:tabs>
      <w:spacing w:before="60" w:after="60"/>
      <w:ind w:left="1020" w:hanging="340"/>
    </w:pPr>
  </w:style>
  <w:style w:type="paragraph" w:styleId="List4">
    <w:name w:val="List 4"/>
    <w:basedOn w:val="BodyText"/>
    <w:rsid w:val="00AF33B4"/>
    <w:pPr>
      <w:tabs>
        <w:tab w:val="left" w:pos="1361"/>
      </w:tabs>
      <w:spacing w:before="60" w:after="60"/>
      <w:ind w:left="1361" w:hanging="340"/>
    </w:pPr>
  </w:style>
  <w:style w:type="paragraph" w:styleId="List5">
    <w:name w:val="List 5"/>
    <w:basedOn w:val="BodyText"/>
    <w:rsid w:val="00AF33B4"/>
    <w:pPr>
      <w:tabs>
        <w:tab w:val="left" w:pos="1701"/>
      </w:tabs>
      <w:spacing w:before="60" w:after="60"/>
      <w:ind w:left="1701" w:hanging="340"/>
    </w:pPr>
  </w:style>
  <w:style w:type="paragraph" w:styleId="ListBullet3">
    <w:name w:val="List Bullet 3"/>
    <w:basedOn w:val="List3"/>
    <w:rsid w:val="00AF33B4"/>
    <w:pPr>
      <w:numPr>
        <w:numId w:val="14"/>
      </w:numPr>
      <w:tabs>
        <w:tab w:val="clear" w:pos="1021"/>
      </w:tabs>
      <w:ind w:left="1037" w:hanging="357"/>
    </w:pPr>
  </w:style>
  <w:style w:type="paragraph" w:styleId="ListBullet4">
    <w:name w:val="List Bullet 4"/>
    <w:basedOn w:val="List4"/>
    <w:rsid w:val="00AF33B4"/>
    <w:pPr>
      <w:numPr>
        <w:numId w:val="2"/>
      </w:numPr>
    </w:pPr>
  </w:style>
  <w:style w:type="paragraph" w:styleId="ListBullet5">
    <w:name w:val="List Bullet 5"/>
    <w:basedOn w:val="List5"/>
    <w:rsid w:val="00AF33B4"/>
    <w:pPr>
      <w:numPr>
        <w:numId w:val="3"/>
      </w:numPr>
    </w:pPr>
  </w:style>
  <w:style w:type="paragraph" w:styleId="ListContinue2">
    <w:name w:val="List Continue 2"/>
    <w:basedOn w:val="List2"/>
    <w:rsid w:val="00AF33B4"/>
    <w:pPr>
      <w:ind w:firstLine="0"/>
    </w:pPr>
  </w:style>
  <w:style w:type="paragraph" w:styleId="ListContinue3">
    <w:name w:val="List Continue 3"/>
    <w:basedOn w:val="List3"/>
    <w:rsid w:val="00AF33B4"/>
    <w:pPr>
      <w:ind w:left="1021" w:firstLine="0"/>
    </w:pPr>
  </w:style>
  <w:style w:type="paragraph" w:styleId="ListContinue4">
    <w:name w:val="List Continue 4"/>
    <w:basedOn w:val="List4"/>
    <w:rsid w:val="00AF33B4"/>
    <w:pPr>
      <w:ind w:firstLine="0"/>
    </w:pPr>
  </w:style>
  <w:style w:type="paragraph" w:styleId="ListContinue5">
    <w:name w:val="List Continue 5"/>
    <w:basedOn w:val="List5"/>
    <w:rsid w:val="00AF33B4"/>
    <w:pPr>
      <w:ind w:firstLine="0"/>
    </w:pPr>
  </w:style>
  <w:style w:type="paragraph" w:styleId="ListNumber3">
    <w:name w:val="List Number 3"/>
    <w:basedOn w:val="List3"/>
    <w:rsid w:val="00AF33B4"/>
    <w:pPr>
      <w:numPr>
        <w:numId w:val="4"/>
      </w:numPr>
    </w:pPr>
  </w:style>
  <w:style w:type="paragraph" w:styleId="ListNumber4">
    <w:name w:val="List Number 4"/>
    <w:basedOn w:val="List4"/>
    <w:rsid w:val="00AF33B4"/>
    <w:pPr>
      <w:numPr>
        <w:numId w:val="5"/>
      </w:numPr>
    </w:pPr>
  </w:style>
  <w:style w:type="paragraph" w:styleId="ListNumber5">
    <w:name w:val="List Number 5"/>
    <w:basedOn w:val="List5"/>
    <w:rsid w:val="00AF33B4"/>
    <w:pPr>
      <w:numPr>
        <w:numId w:val="6"/>
      </w:numPr>
    </w:pPr>
  </w:style>
  <w:style w:type="paragraph" w:styleId="BlockText">
    <w:name w:val="Block Text"/>
    <w:basedOn w:val="Normal"/>
    <w:rsid w:val="00AF33B4"/>
    <w:pPr>
      <w:spacing w:after="120"/>
      <w:ind w:left="1440" w:right="1440"/>
    </w:pPr>
  </w:style>
  <w:style w:type="character" w:customStyle="1" w:styleId="Subscript">
    <w:name w:val="Subscript"/>
    <w:basedOn w:val="DefaultParagraphFont"/>
    <w:rsid w:val="00AF33B4"/>
    <w:rPr>
      <w:sz w:val="16"/>
      <w:vertAlign w:val="subscript"/>
    </w:rPr>
  </w:style>
  <w:style w:type="character" w:customStyle="1" w:styleId="Superscript">
    <w:name w:val="Superscript"/>
    <w:basedOn w:val="DefaultParagraphFont"/>
    <w:rsid w:val="00AF33B4"/>
    <w:rPr>
      <w:sz w:val="16"/>
      <w:vertAlign w:val="superscript"/>
    </w:rPr>
  </w:style>
  <w:style w:type="character" w:customStyle="1" w:styleId="Symbols">
    <w:name w:val="Symbols"/>
    <w:basedOn w:val="DefaultParagraphFont"/>
    <w:rsid w:val="00AF33B4"/>
    <w:rPr>
      <w:rFonts w:ascii="Symbol" w:hAnsi="Symbol"/>
    </w:rPr>
  </w:style>
  <w:style w:type="character" w:customStyle="1" w:styleId="MenuOptions">
    <w:name w:val="Menu Options"/>
    <w:basedOn w:val="DefaultParagraphFont"/>
    <w:rsid w:val="00AF33B4"/>
    <w:rPr>
      <w:rFonts w:ascii="Arial Narrow" w:hAnsi="Arial Narrow"/>
      <w:smallCaps/>
    </w:rPr>
  </w:style>
  <w:style w:type="character" w:customStyle="1" w:styleId="Buttons">
    <w:name w:val="Buttons"/>
    <w:basedOn w:val="DefaultParagraphFont"/>
    <w:rsid w:val="00AF33B4"/>
    <w:rPr>
      <w:b/>
    </w:rPr>
  </w:style>
  <w:style w:type="character" w:customStyle="1" w:styleId="Underlined">
    <w:name w:val="Underlined"/>
    <w:basedOn w:val="DefaultParagraphFont"/>
    <w:rsid w:val="00AF33B4"/>
    <w:rPr>
      <w:u w:val="single"/>
    </w:rPr>
  </w:style>
  <w:style w:type="paragraph" w:customStyle="1" w:styleId="TableBodyTextRight">
    <w:name w:val="Table Body Text Right"/>
    <w:basedOn w:val="TableBodyText"/>
    <w:rsid w:val="00AF33B4"/>
    <w:pPr>
      <w:widowControl w:val="0"/>
      <w:autoSpaceDE w:val="0"/>
      <w:autoSpaceDN w:val="0"/>
      <w:adjustRightInd w:val="0"/>
      <w:jc w:val="right"/>
    </w:pPr>
    <w:rPr>
      <w:rFonts w:cs="Arial"/>
      <w:szCs w:val="18"/>
    </w:rPr>
  </w:style>
  <w:style w:type="paragraph" w:customStyle="1" w:styleId="CopyrightText">
    <w:name w:val="Copyright Text"/>
    <w:basedOn w:val="BodyText"/>
    <w:rsid w:val="00AF33B4"/>
    <w:rPr>
      <w:sz w:val="18"/>
    </w:rPr>
  </w:style>
  <w:style w:type="paragraph" w:customStyle="1" w:styleId="BodySmallRight">
    <w:name w:val="Body Small Right"/>
    <w:basedOn w:val="BodyTextRight"/>
    <w:rsid w:val="00AF33B4"/>
    <w:rPr>
      <w:sz w:val="18"/>
      <w:szCs w:val="18"/>
    </w:rPr>
  </w:style>
  <w:style w:type="paragraph" w:customStyle="1" w:styleId="MarginEdition">
    <w:name w:val="Margin Edition"/>
    <w:basedOn w:val="MarginNote"/>
    <w:rsid w:val="00AF33B4"/>
    <w:pPr>
      <w:spacing w:before="0" w:after="0"/>
    </w:pPr>
    <w:rPr>
      <w:rFonts w:ascii="Times New Roman" w:hAnsi="Times New Roman"/>
      <w:color w:val="999999"/>
    </w:rPr>
  </w:style>
  <w:style w:type="paragraph" w:customStyle="1" w:styleId="Spacer">
    <w:name w:val="Spacer"/>
    <w:basedOn w:val="Normal"/>
    <w:rsid w:val="00AF33B4"/>
    <w:rPr>
      <w:sz w:val="2"/>
      <w:szCs w:val="2"/>
    </w:rPr>
  </w:style>
  <w:style w:type="character" w:customStyle="1" w:styleId="Small">
    <w:name w:val="Small"/>
    <w:basedOn w:val="DefaultParagraphFont"/>
    <w:rsid w:val="00AF33B4"/>
    <w:rPr>
      <w:sz w:val="16"/>
    </w:rPr>
  </w:style>
  <w:style w:type="paragraph" w:customStyle="1" w:styleId="WideTable">
    <w:name w:val="Wide Table"/>
    <w:basedOn w:val="Normal"/>
    <w:rsid w:val="00AF33B4"/>
    <w:pPr>
      <w:ind w:left="-1418"/>
    </w:pPr>
    <w:rPr>
      <w:sz w:val="2"/>
      <w:szCs w:val="2"/>
    </w:rPr>
  </w:style>
  <w:style w:type="character" w:styleId="PageNumber">
    <w:name w:val="page number"/>
    <w:basedOn w:val="DefaultParagraphFont"/>
    <w:rsid w:val="00AF33B4"/>
  </w:style>
  <w:style w:type="paragraph" w:styleId="Quote">
    <w:name w:val="Quote"/>
    <w:basedOn w:val="Heading1"/>
    <w:link w:val="QuoteChar"/>
    <w:qFormat/>
    <w:rsid w:val="00AF33B4"/>
    <w:rPr>
      <w:b w:val="0"/>
      <w:sz w:val="72"/>
      <w:szCs w:val="72"/>
      <w:lang w:val="en-NZ"/>
    </w:rPr>
  </w:style>
  <w:style w:type="character" w:customStyle="1" w:styleId="QuoteChar">
    <w:name w:val="Quote Char"/>
    <w:basedOn w:val="DefaultParagraphFont"/>
    <w:link w:val="Quote"/>
    <w:rsid w:val="00AF3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3B4"/>
    <w:pPr>
      <w:pageBreakBefore/>
    </w:pPr>
  </w:style>
  <w:style w:type="paragraph" w:customStyle="1" w:styleId="Border">
    <w:name w:val="Border"/>
    <w:basedOn w:val="Normal"/>
    <w:qFormat/>
    <w:rsid w:val="00AF3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3B4"/>
    <w:rPr>
      <w:b/>
      <w:bCs/>
      <w:i/>
      <w:iCs/>
      <w:color w:val="auto"/>
    </w:rPr>
  </w:style>
  <w:style w:type="paragraph" w:styleId="IntenseQuote">
    <w:name w:val="Intense Quote"/>
    <w:basedOn w:val="Normal"/>
    <w:next w:val="Normal"/>
    <w:link w:val="IntenseQuoteChar"/>
    <w:uiPriority w:val="30"/>
    <w:qFormat/>
    <w:rsid w:val="00AF3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3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33B4"/>
    <w:rPr>
      <w:smallCaps/>
      <w:color w:val="auto"/>
      <w:u w:val="single"/>
    </w:rPr>
  </w:style>
  <w:style w:type="character" w:styleId="IntenseReference">
    <w:name w:val="Intense Reference"/>
    <w:basedOn w:val="DefaultParagraphFont"/>
    <w:uiPriority w:val="32"/>
    <w:qFormat/>
    <w:rsid w:val="00AF33B4"/>
    <w:rPr>
      <w:b/>
      <w:bCs/>
      <w:smallCaps/>
      <w:color w:val="auto"/>
      <w:spacing w:val="5"/>
      <w:u w:val="single"/>
    </w:rPr>
  </w:style>
  <w:style w:type="paragraph" w:customStyle="1" w:styleId="2ColumnHeading">
    <w:name w:val="2Column Heading"/>
    <w:basedOn w:val="BodyText"/>
    <w:qFormat/>
    <w:rsid w:val="00AF33B4"/>
    <w:pPr>
      <w:spacing w:after="60"/>
      <w:ind w:left="-2268"/>
    </w:pPr>
    <w:rPr>
      <w:b/>
    </w:rPr>
  </w:style>
  <w:style w:type="paragraph" w:customStyle="1" w:styleId="Heading1TOC">
    <w:name w:val="Heading1 TOC"/>
    <w:basedOn w:val="Normal"/>
    <w:qFormat/>
    <w:rsid w:val="00AF33B4"/>
    <w:pPr>
      <w:spacing w:before="240" w:after="120"/>
    </w:pPr>
    <w:rPr>
      <w:rFonts w:ascii="Times New Roman" w:hAnsi="Times New Roman"/>
      <w:b/>
      <w:sz w:val="32"/>
    </w:rPr>
  </w:style>
  <w:style w:type="paragraph" w:customStyle="1" w:styleId="Heading2TOC">
    <w:name w:val="Heading2 TOC"/>
    <w:basedOn w:val="Normal"/>
    <w:qFormat/>
    <w:rsid w:val="00AF33B4"/>
    <w:pPr>
      <w:spacing w:before="240" w:after="60"/>
    </w:pPr>
    <w:rPr>
      <w:rFonts w:ascii="Times New Roman" w:hAnsi="Times New Roman"/>
      <w:b/>
      <w:sz w:val="28"/>
    </w:rPr>
  </w:style>
  <w:style w:type="character" w:customStyle="1" w:styleId="Underline">
    <w:name w:val="Underline"/>
    <w:basedOn w:val="DefaultParagraphFont"/>
    <w:qFormat/>
    <w:rsid w:val="00AF33B4"/>
    <w:rPr>
      <w:u w:val="single"/>
    </w:rPr>
  </w:style>
  <w:style w:type="paragraph" w:styleId="BalloonText">
    <w:name w:val="Balloon Text"/>
    <w:basedOn w:val="Normal"/>
    <w:link w:val="BalloonTextChar"/>
    <w:rsid w:val="00AF33B4"/>
    <w:rPr>
      <w:rFonts w:ascii="Tahoma" w:hAnsi="Tahoma" w:cs="Tahoma"/>
      <w:sz w:val="16"/>
      <w:szCs w:val="16"/>
    </w:rPr>
  </w:style>
  <w:style w:type="character" w:customStyle="1" w:styleId="BalloonTextChar">
    <w:name w:val="Balloon Text Char"/>
    <w:basedOn w:val="DefaultParagraphFont"/>
    <w:link w:val="BalloonText"/>
    <w:rsid w:val="00AF33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33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3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6431</Characters>
  <Application>Microsoft Office Word</Application>
  <DocSecurity>0</DocSecurity>
  <Lines>215</Lines>
  <Paragraphs>126</Paragraphs>
  <ScaleCrop>false</ScaleCrop>
  <Company>Author-it Software Corporation Ltd.</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LMTGN4006A Evaluate equipment and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