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3E9" w:rsidP="00D633E9">
      <w:pPr>
        <w:pStyle w:val="Title"/>
      </w:pPr>
      <w:r>
        <w:fldChar w:fldCharType="begin"/>
      </w:r>
      <w:r>
        <w:instrText xml:space="preserve"> TITLE   \* MERGEFORMAT </w:instrText>
      </w:r>
      <w:r>
        <w:fldChar w:fldCharType="separate"/>
      </w:r>
      <w:r>
        <w:t>LMTGN4003A Install and commission process and machine control programs</w:t>
      </w:r>
      <w:r>
        <w:fldChar w:fldCharType="end"/>
      </w:r>
    </w:p>
    <w:p w:rsidR="00D633E9" w:rsidP="00D633E9">
      <w:pPr>
        <w:pStyle w:val="Version"/>
        <w:sectPr w:rsidSect="00957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7E8F" w:rsidP="00957E8F">
      <w:pPr>
        <w:pStyle w:val="SuperHeading"/>
      </w:pPr>
      <w:r w:rsidRPr="00957E8F">
        <w:t>LMTGN4003A Install and commission process and machine control programs</w:t>
      </w:r>
    </w:p>
    <w:p w:rsidR="00000000" w:rsidRPr="00957E8F" w:rsidP="00957E8F">
      <w:pPr>
        <w:pStyle w:val="SuperHeading"/>
      </w:pPr>
    </w:p>
    <w:p w:rsidR="00000000" w:rsidRPr="00957E8F" w:rsidP="00957E8F">
      <w:pPr>
        <w:pStyle w:val="Heading1"/>
      </w:pPr>
      <w:bookmarkStart w:id="1" w:name="O_94719"/>
      <w:bookmarkEnd w:id="1"/>
      <w:r w:rsidRPr="00957E8F">
        <w:t>Modification History</w:t>
      </w:r>
    </w:p>
    <w:p w:rsidR="00000000" w:rsidRPr="00957E8F" w:rsidP="00957E8F">
      <w:pPr>
        <w:pStyle w:val="BodyText"/>
      </w:pPr>
      <w:r w:rsidRPr="00957E8F">
        <w:t>Not applicable.</w:t>
      </w:r>
    </w:p>
    <w:p w:rsidR="00000000" w:rsidRPr="00957E8F" w:rsidP="00957E8F">
      <w:pPr>
        <w:pStyle w:val="AllowPageBreak"/>
      </w:pPr>
    </w:p>
    <w:p w:rsidR="00000000" w:rsidRPr="00957E8F" w:rsidP="00957E8F">
      <w:pPr>
        <w:pStyle w:val="Heading1"/>
      </w:pPr>
      <w:bookmarkStart w:id="2" w:name="O_94720"/>
      <w:bookmarkEnd w:id="2"/>
      <w:r w:rsidRPr="00957E8F">
        <w:t>Unit Descriptor</w:t>
      </w:r>
    </w:p>
    <w:tbl>
      <w:tblPr>
        <w:tblW w:w="0" w:type="auto"/>
        <w:tblLayout w:type="fixed"/>
        <w:tblCellMar>
          <w:left w:w="62" w:type="dxa"/>
          <w:right w:w="62" w:type="dxa"/>
        </w:tblCellMar>
        <w:tblLook w:val="0000"/>
      </w:tblPr>
      <w:tblGrid>
        <w:gridCol w:w="2364"/>
        <w:gridCol w:w="6721"/>
      </w:tblGrid>
      <w:tr w:rsidTr="00D633E9">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Unit descriptor</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This unit covers the skills and knowledge required to install and commission proce</w:t>
            </w:r>
            <w:r w:rsidRPr="00957E8F">
              <w:t>ss and machine control system programs in machines and equipment.</w:t>
            </w: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3" w:name="O_94721"/>
      <w:bookmarkEnd w:id="3"/>
      <w:r w:rsidRPr="00957E8F">
        <w:t>Application of the Unit</w:t>
      </w:r>
    </w:p>
    <w:tbl>
      <w:tblPr>
        <w:tblW w:w="0" w:type="auto"/>
        <w:tblLayout w:type="fixed"/>
        <w:tblCellMar>
          <w:left w:w="62" w:type="dxa"/>
          <w:right w:w="62" w:type="dxa"/>
        </w:tblCellMar>
        <w:tblLook w:val="0000"/>
      </w:tblPr>
      <w:tblGrid>
        <w:gridCol w:w="2364"/>
        <w:gridCol w:w="6721"/>
      </w:tblGrid>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Application of the Unit</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This unit applies to the installation and c</w:t>
            </w:r>
            <w:r w:rsidRPr="00957E8F">
              <w:t xml:space="preserve">ommissioning of process and machine control system programs in machines and equipment used within a production workplace where discretion and judgement may be required, for both self and others, in planning and selecting processes, procedures or outcomes, </w:t>
            </w:r>
            <w:r w:rsidRPr="00957E8F">
              <w:t xml:space="preserve">including liaison with specialist technicians.  </w:t>
            </w:r>
          </w:p>
          <w:p w:rsidR="00000000" w:rsidRPr="00957E8F" w:rsidP="00957E8F">
            <w:pPr>
              <w:pStyle w:val="BodyText"/>
            </w:pPr>
            <w:r w:rsidRPr="00957E8F">
              <w:t>Work relates to complex TCF production equipment with control systems involving advanced:</w:t>
            </w:r>
          </w:p>
          <w:p w:rsidR="00000000" w:rsidRPr="00957E8F" w:rsidP="00957E8F">
            <w:pPr>
              <w:pStyle w:val="ListBullet"/>
            </w:pPr>
            <w:r w:rsidRPr="00957E8F">
              <w:t>electronic technology</w:t>
            </w:r>
          </w:p>
          <w:p w:rsidR="00000000" w:rsidRPr="00957E8F" w:rsidP="00957E8F">
            <w:pPr>
              <w:pStyle w:val="ListBullet"/>
            </w:pPr>
            <w:r w:rsidRPr="00957E8F">
              <w:t>pneumatic technology</w:t>
            </w:r>
          </w:p>
          <w:p w:rsidR="00000000" w:rsidRPr="00957E8F" w:rsidP="00957E8F">
            <w:pPr>
              <w:pStyle w:val="ListBullet"/>
            </w:pPr>
            <w:r w:rsidRPr="00957E8F">
              <w:t>hydraulic technology</w:t>
            </w:r>
          </w:p>
          <w:p w:rsidR="00000000" w:rsidRPr="00957E8F" w:rsidP="00957E8F">
            <w:pPr>
              <w:pStyle w:val="ListBullet"/>
            </w:pPr>
            <w:r w:rsidRPr="00957E8F">
              <w:t>robotics technology</w:t>
            </w:r>
          </w:p>
          <w:p w:rsidR="00000000" w:rsidRPr="00957E8F" w:rsidP="00957E8F">
            <w:pPr>
              <w:pStyle w:val="BodyText"/>
            </w:pPr>
            <w:r w:rsidRPr="00957E8F">
              <w:t>Work may be conducted in small t</w:t>
            </w:r>
            <w:r w:rsidRPr="00957E8F">
              <w:t>o large scale enterprises and may involve individual and team activities.</w:t>
            </w:r>
          </w:p>
          <w:p w:rsidR="00000000" w:rsidRPr="00957E8F" w:rsidP="00957E8F">
            <w:pPr>
              <w:pStyle w:val="BodyText"/>
            </w:pPr>
            <w:r w:rsidRPr="00957E8F">
              <w:t>The unit is applied according to OHS and workplace practices of the enterprise, which may include:</w:t>
            </w:r>
          </w:p>
          <w:p w:rsidR="00000000" w:rsidRPr="00957E8F" w:rsidP="00957E8F">
            <w:pPr>
              <w:pStyle w:val="ListBullet"/>
            </w:pPr>
            <w:r w:rsidRPr="00957E8F">
              <w:t>requirements prescribed by legislation, awards, agreements and conditions of emplo</w:t>
            </w:r>
            <w:r w:rsidRPr="00957E8F">
              <w:t>yment</w:t>
            </w:r>
          </w:p>
          <w:p w:rsidR="00000000" w:rsidRPr="00957E8F" w:rsidP="00957E8F">
            <w:pPr>
              <w:pStyle w:val="ListBullet"/>
            </w:pPr>
            <w:r w:rsidRPr="00957E8F">
              <w:t>standard operating procedures</w:t>
            </w:r>
          </w:p>
          <w:p w:rsidR="00000000" w:rsidRPr="00957E8F" w:rsidP="00957E8F">
            <w:pPr>
              <w:pStyle w:val="ListBullet"/>
            </w:pPr>
            <w:r w:rsidRPr="00957E8F">
              <w:t>work instructions</w:t>
            </w:r>
          </w:p>
          <w:p w:rsidR="00000000" w:rsidRPr="00957E8F" w:rsidP="00957E8F">
            <w:pPr>
              <w:pStyle w:val="ListBullet"/>
            </w:pPr>
            <w:r w:rsidRPr="00957E8F">
              <w:t>oral, written and visual communication</w:t>
            </w:r>
          </w:p>
          <w:p w:rsidR="00000000" w:rsidRPr="00957E8F" w:rsidP="00957E8F">
            <w:pPr>
              <w:pStyle w:val="ListBullet"/>
            </w:pPr>
            <w:r w:rsidRPr="00957E8F">
              <w:t>quality practices, including responsibility for maintenance of own work quality and contribution to quality improvement of team/section output</w:t>
            </w:r>
          </w:p>
          <w:p w:rsidR="00000000" w:rsidRPr="00957E8F" w:rsidP="00957E8F">
            <w:pPr>
              <w:pStyle w:val="ListBullet"/>
            </w:pPr>
            <w:r w:rsidRPr="00957E8F">
              <w:t>housekeeping</w:t>
            </w:r>
          </w:p>
          <w:p w:rsidR="00000000" w:rsidRPr="00957E8F" w:rsidP="00957E8F">
            <w:pPr>
              <w:pStyle w:val="ListBullet"/>
            </w:pPr>
            <w:r w:rsidRPr="00957E8F">
              <w:t>tasks related to environmental protection, waste disposal, pollution control and recycling</w:t>
            </w:r>
          </w:p>
          <w:p w:rsidR="00000000" w:rsidRPr="00957E8F" w:rsidP="00957E8F">
            <w:pPr>
              <w:pStyle w:val="BodyText"/>
            </w:pPr>
            <w:r w:rsidRPr="00957E8F">
              <w:t>This unit requires the application of skills associated with planning and organising machine control programs for production.  This unit also requires problem solvin</w:t>
            </w:r>
            <w:r w:rsidRPr="00957E8F">
              <w:t>g ability to check performance and compliance of programs to specifications.  Communication skills will be used to interpret production specifications and maintain records. Self management skills are used to ensure work meets quality and work standards.</w:t>
            </w: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4" w:name="O_94722"/>
      <w:bookmarkEnd w:id="4"/>
      <w:r w:rsidRPr="00957E8F">
        <w:t>Licensing/Regulatory Information</w:t>
      </w:r>
    </w:p>
    <w:p w:rsidR="00000000" w:rsidRPr="00957E8F" w:rsidP="00957E8F">
      <w:pPr>
        <w:pStyle w:val="BodyText"/>
      </w:pPr>
      <w:r w:rsidRPr="00957E8F">
        <w:t>Not applicable.</w:t>
      </w:r>
    </w:p>
    <w:p w:rsidR="00000000" w:rsidRPr="00957E8F" w:rsidP="00957E8F">
      <w:pPr>
        <w:pStyle w:val="AllowPageBreak"/>
      </w:pPr>
    </w:p>
    <w:p w:rsidR="00000000" w:rsidRPr="00957E8F" w:rsidP="00957E8F">
      <w:pPr>
        <w:pStyle w:val="Heading1"/>
      </w:pPr>
      <w:bookmarkStart w:id="5" w:name="O_94724"/>
      <w:bookmarkEnd w:id="5"/>
      <w:r w:rsidRPr="00957E8F">
        <w:t>Pre-Requisites</w:t>
      </w:r>
    </w:p>
    <w:tbl>
      <w:tblPr>
        <w:tblW w:w="0" w:type="auto"/>
        <w:tblLayout w:type="fixed"/>
        <w:tblCellMar>
          <w:left w:w="62" w:type="dxa"/>
          <w:right w:w="62" w:type="dxa"/>
        </w:tblCellMar>
        <w:tblLook w:val="0000"/>
      </w:tblPr>
      <w:tblGrid>
        <w:gridCol w:w="2604"/>
        <w:gridCol w:w="6481"/>
      </w:tblGrid>
      <w:tr w:rsidTr="00D633E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957E8F" w:rsidP="00957E8F">
            <w:pPr>
              <w:pStyle w:val="BodyText"/>
            </w:pP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6" w:name="O_94723"/>
      <w:bookmarkEnd w:id="6"/>
      <w:r w:rsidRPr="00957E8F">
        <w:t>Employability Skills Information</w:t>
      </w:r>
    </w:p>
    <w:tbl>
      <w:tblPr>
        <w:tblW w:w="0" w:type="auto"/>
        <w:tblLayout w:type="fixed"/>
        <w:tblCellMar>
          <w:left w:w="62" w:type="dxa"/>
          <w:right w:w="62" w:type="dxa"/>
        </w:tblCellMar>
        <w:tblLook w:val="0000"/>
      </w:tblPr>
      <w:tblGrid>
        <w:gridCol w:w="2364"/>
        <w:gridCol w:w="6721"/>
      </w:tblGrid>
      <w:tr w:rsidTr="00D633E9">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Employability Skills</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This unit contains employability skills.</w:t>
            </w: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7" w:name="O_94725"/>
      <w:bookmarkEnd w:id="7"/>
      <w:r w:rsidRPr="00957E8F">
        <w:t>Elements and Performance Criteria Pre-Content</w:t>
      </w:r>
    </w:p>
    <w:p w:rsidR="00000000" w:rsidRPr="00957E8F" w:rsidP="00957E8F">
      <w:pPr>
        <w:pStyle w:val="BodyText"/>
      </w:pPr>
      <w:r w:rsidRPr="00957E8F">
        <w:t>Not applicable.</w:t>
      </w:r>
    </w:p>
    <w:p w:rsidR="00000000" w:rsidRPr="00957E8F" w:rsidP="00957E8F">
      <w:pPr>
        <w:pStyle w:val="AllowPageBreak"/>
      </w:pPr>
    </w:p>
    <w:p w:rsidR="00000000" w:rsidRPr="00957E8F" w:rsidP="00957E8F">
      <w:pPr>
        <w:pStyle w:val="Heading1"/>
      </w:pPr>
      <w:bookmarkStart w:id="8" w:name="O_94726"/>
      <w:bookmarkEnd w:id="8"/>
      <w:r w:rsidRPr="00957E8F">
        <w:t>Elements and Performance Criteria</w:t>
      </w:r>
    </w:p>
    <w:tbl>
      <w:tblPr>
        <w:tblW w:w="0" w:type="auto"/>
        <w:tblLayout w:type="fixed"/>
        <w:tblCellMar>
          <w:left w:w="62" w:type="dxa"/>
          <w:right w:w="62" w:type="dxa"/>
        </w:tblCellMar>
        <w:tblLook w:val="0000"/>
      </w:tblPr>
      <w:tblGrid>
        <w:gridCol w:w="2364"/>
        <w:gridCol w:w="6721"/>
      </w:tblGrid>
      <w:tr w:rsidTr="00D633E9">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rPr>
                <w:rStyle w:val="SpecialBold"/>
              </w:rPr>
              <w:t>ELEMENTS</w:t>
            </w:r>
          </w:p>
        </w:tc>
        <w:tc>
          <w:tcPr>
            <w:tcW w:w="6721"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PERFORMANCE CRITERIA</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List"/>
              <w:rPr>
                <w:lang w:val="en-NZ"/>
              </w:rPr>
            </w:pPr>
            <w:r w:rsidRPr="00957E8F">
              <w:t>1</w:t>
            </w:r>
            <w:r w:rsidRPr="00957E8F">
              <w:tab/>
              <w:t>Install automatic process and machine control program</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List"/>
            </w:pPr>
            <w:r w:rsidRPr="00957E8F">
              <w:t>1.1</w:t>
            </w:r>
            <w:r w:rsidRPr="00957E8F">
              <w:tab/>
            </w:r>
            <w:r w:rsidRPr="00957E8F">
              <w:t xml:space="preserve">Appropriate program loading technique is selected and external loading devices are connected to automatic process and </w:t>
            </w:r>
            <w:r w:rsidRPr="00957E8F">
              <w:rPr>
                <w:rStyle w:val="BoldandItalics"/>
              </w:rPr>
              <w:t>machine</w:t>
            </w:r>
            <w:r w:rsidRPr="00957E8F">
              <w:t xml:space="preserve"> control system correctly</w:t>
            </w:r>
          </w:p>
          <w:p w:rsidR="00000000" w:rsidRPr="00957E8F" w:rsidP="00957E8F">
            <w:pPr>
              <w:pStyle w:val="List"/>
            </w:pPr>
            <w:r w:rsidRPr="00957E8F">
              <w:t>1.2</w:t>
            </w:r>
            <w:r w:rsidRPr="00957E8F">
              <w:tab/>
              <w:t>Process and machine control system is placed in correct operational mode to accept program loading</w:t>
            </w:r>
          </w:p>
          <w:p w:rsidR="00000000" w:rsidRPr="00957E8F" w:rsidP="00957E8F">
            <w:pPr>
              <w:pStyle w:val="List"/>
            </w:pPr>
            <w:r w:rsidRPr="00957E8F">
              <w:t>1.</w:t>
            </w:r>
            <w:r w:rsidRPr="00957E8F">
              <w:t>3</w:t>
            </w:r>
            <w:r w:rsidRPr="00957E8F">
              <w:tab/>
              <w:t xml:space="preserve">Program is downloaded in accordance with manufacturers' recommended procedure or appropriate standard operating procedures and </w:t>
            </w:r>
            <w:r w:rsidRPr="00957E8F">
              <w:rPr>
                <w:rStyle w:val="BoldandItalics"/>
              </w:rPr>
              <w:t>OHS practices</w:t>
            </w:r>
          </w:p>
          <w:p w:rsidR="00000000" w:rsidRPr="00957E8F" w:rsidP="00957E8F">
            <w:pPr>
              <w:pStyle w:val="List"/>
            </w:pPr>
            <w:r w:rsidRPr="00957E8F">
              <w:t>1.4</w:t>
            </w:r>
            <w:r w:rsidRPr="00957E8F">
              <w:tab/>
              <w:t>Checks are undertaken appropriately during and after downloading to ensure data transfer is accurate and comp</w:t>
            </w:r>
            <w:r w:rsidRPr="00957E8F">
              <w:t>lete</w:t>
            </w:r>
          </w:p>
          <w:p w:rsidR="00000000" w:rsidP="00957E8F">
            <w:pPr>
              <w:pStyle w:val="List"/>
              <w:rPr>
                <w:lang w:val="en-NZ"/>
              </w:rPr>
            </w:pPr>
            <w:r w:rsidRPr="00957E8F">
              <w:t>1.5</w:t>
            </w:r>
            <w:r w:rsidRPr="00957E8F">
              <w:tab/>
              <w:t>All external program loading devices and connections are disconnected from process and machine control system</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List"/>
              <w:rPr>
                <w:lang w:val="en-NZ"/>
              </w:rPr>
            </w:pPr>
            <w:r w:rsidRPr="00957E8F">
              <w:t>2</w:t>
            </w:r>
            <w:r w:rsidRPr="00957E8F">
              <w:tab/>
              <w:t>Commission automatic process and machine control program</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List"/>
            </w:pPr>
            <w:r w:rsidRPr="00957E8F">
              <w:t>2.1</w:t>
            </w:r>
            <w:r w:rsidRPr="00957E8F">
              <w:tab/>
              <w:t>Program format and operational intent is accurately determined and correc</w:t>
            </w:r>
            <w:r w:rsidRPr="00957E8F">
              <w:t>tly understood</w:t>
            </w:r>
          </w:p>
          <w:p w:rsidR="00000000" w:rsidRPr="00957E8F" w:rsidP="00957E8F">
            <w:pPr>
              <w:pStyle w:val="List"/>
            </w:pPr>
            <w:r w:rsidRPr="00957E8F">
              <w:t>2.2</w:t>
            </w:r>
            <w:r w:rsidRPr="00957E8F">
              <w:tab/>
              <w:t>Program instructions are checked for compliance with specifications</w:t>
            </w:r>
          </w:p>
          <w:p w:rsidR="00000000" w:rsidRPr="00957E8F" w:rsidP="00957E8F">
            <w:pPr>
              <w:pStyle w:val="List"/>
            </w:pPr>
            <w:r w:rsidRPr="00957E8F">
              <w:t>2.3</w:t>
            </w:r>
            <w:r w:rsidRPr="00957E8F">
              <w:tab/>
              <w:t>Software timers are counter set to specification, where required</w:t>
            </w:r>
          </w:p>
          <w:p w:rsidR="00000000" w:rsidRPr="00957E8F" w:rsidP="00957E8F">
            <w:pPr>
              <w:pStyle w:val="List"/>
            </w:pPr>
            <w:r w:rsidRPr="00957E8F">
              <w:t>2.4</w:t>
            </w:r>
            <w:r w:rsidRPr="00957E8F">
              <w:tab/>
            </w:r>
            <w:r w:rsidRPr="00957E8F">
              <w:t>Program is stepped through manually and outputs are checked and measured for compliance with specifications</w:t>
            </w:r>
          </w:p>
          <w:p w:rsidR="00000000" w:rsidRPr="00957E8F" w:rsidP="00957E8F">
            <w:pPr>
              <w:pStyle w:val="List"/>
            </w:pPr>
            <w:r w:rsidRPr="00957E8F">
              <w:t>2.5</w:t>
            </w:r>
            <w:r w:rsidRPr="00957E8F">
              <w:tab/>
              <w:t>External inputs are checked for compliance with specifications, according to specified procedures</w:t>
            </w:r>
          </w:p>
          <w:p w:rsidR="00000000" w:rsidRPr="00957E8F" w:rsidP="00957E8F">
            <w:pPr>
              <w:pStyle w:val="List"/>
            </w:pPr>
            <w:r w:rsidRPr="00957E8F">
              <w:t>2.6</w:t>
            </w:r>
            <w:r w:rsidRPr="00957E8F">
              <w:tab/>
              <w:t>Program is run and total operation is chec</w:t>
            </w:r>
            <w:r w:rsidRPr="00957E8F">
              <w:t>ked for compliance with specifications, where applicable</w:t>
            </w:r>
          </w:p>
          <w:p w:rsidR="00000000" w:rsidP="00957E8F">
            <w:pPr>
              <w:pStyle w:val="List"/>
              <w:rPr>
                <w:lang w:val="en-NZ"/>
              </w:rPr>
            </w:pPr>
            <w:r w:rsidRPr="00957E8F">
              <w:t>2.7</w:t>
            </w:r>
            <w:r w:rsidRPr="00957E8F">
              <w:tab/>
              <w:t>Confirmation of program master copy storage is assessed</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List"/>
              <w:rPr>
                <w:lang w:val="en-NZ"/>
              </w:rPr>
            </w:pPr>
            <w:r w:rsidRPr="00957E8F">
              <w:t>3</w:t>
            </w:r>
            <w:r w:rsidRPr="00957E8F">
              <w:tab/>
              <w:t>Maintain records</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List"/>
            </w:pPr>
            <w:r w:rsidRPr="00957E8F">
              <w:t>3.1</w:t>
            </w:r>
            <w:r w:rsidRPr="00957E8F">
              <w:tab/>
              <w:t>Records are maintained and reports prepared, where necessary, in accordance with workplace practices</w:t>
            </w: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9" w:name="O_94727"/>
      <w:bookmarkEnd w:id="9"/>
      <w:r w:rsidRPr="00957E8F">
        <w:t>Required Skills and Knowledge</w:t>
      </w:r>
    </w:p>
    <w:tbl>
      <w:tblPr>
        <w:tblW w:w="0" w:type="auto"/>
        <w:tblLayout w:type="fixed"/>
        <w:tblCellMar>
          <w:left w:w="62" w:type="dxa"/>
          <w:right w:w="62" w:type="dxa"/>
        </w:tblCellMar>
        <w:tblLook w:val="0000"/>
      </w:tblPr>
      <w:tblGrid>
        <w:gridCol w:w="9085"/>
      </w:tblGrid>
      <w:tr w:rsidTr="00D633E9">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REQUIRED SKILLS AND KNOWLEDGE</w:t>
            </w:r>
          </w:p>
        </w:tc>
      </w:tr>
      <w:tr w:rsidTr="00D633E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t>This describes the essential skills and knowledge and their level, required for this unit</w:t>
            </w:r>
          </w:p>
        </w:tc>
      </w:tr>
      <w:tr w:rsidTr="00D633E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Demonstrates knowledge of:</w:t>
            </w:r>
          </w:p>
          <w:p w:rsidR="00000000" w:rsidRPr="00957E8F" w:rsidP="00957E8F">
            <w:pPr>
              <w:pStyle w:val="ListBullet"/>
            </w:pPr>
            <w:r w:rsidRPr="00957E8F">
              <w:t>appropriate installation and commissioning procedures</w:t>
            </w:r>
          </w:p>
          <w:p w:rsidR="00000000" w:rsidRPr="00957E8F" w:rsidP="00957E8F">
            <w:pPr>
              <w:pStyle w:val="ListBullet"/>
            </w:pPr>
            <w:r w:rsidRPr="00957E8F">
              <w:t>quality requirements and relevant standards</w:t>
            </w:r>
          </w:p>
          <w:p w:rsidR="00000000" w:rsidRPr="00957E8F" w:rsidP="00957E8F">
            <w:pPr>
              <w:pStyle w:val="ListBullet"/>
            </w:pPr>
            <w:r w:rsidRPr="00957E8F">
              <w:t>machine and equipment manufacturer's specifications and instructions</w:t>
            </w:r>
          </w:p>
          <w:p w:rsidR="00000000" w:rsidRPr="00957E8F" w:rsidP="00957E8F">
            <w:pPr>
              <w:pStyle w:val="ListBullet"/>
            </w:pPr>
            <w:r w:rsidRPr="00957E8F">
              <w:t>safety and environmental aspects of relevant workplace activities</w:t>
            </w:r>
          </w:p>
          <w:p w:rsidR="00000000" w:rsidRPr="00957E8F" w:rsidP="00957E8F">
            <w:pPr>
              <w:pStyle w:val="ListBullet"/>
            </w:pPr>
            <w:r w:rsidRPr="00957E8F">
              <w:t>OHS practices, including hazard identification and control measures</w:t>
            </w:r>
          </w:p>
          <w:p w:rsidR="00000000" w:rsidRPr="00957E8F" w:rsidP="00957E8F">
            <w:pPr>
              <w:pStyle w:val="ListBullet"/>
            </w:pPr>
            <w:r w:rsidRPr="00957E8F">
              <w:t>quality p</w:t>
            </w:r>
            <w:r w:rsidRPr="00957E8F">
              <w:t>ractices</w:t>
            </w:r>
          </w:p>
          <w:p w:rsidR="00000000" w:rsidRPr="00957E8F" w:rsidP="00957E8F">
            <w:pPr>
              <w:pStyle w:val="ListBullet"/>
            </w:pPr>
            <w:r w:rsidRPr="00957E8F">
              <w:t>workplace practices</w:t>
            </w:r>
          </w:p>
          <w:p w:rsidR="00000000" w:rsidP="00957E8F">
            <w:pPr>
              <w:pStyle w:val="ListBullet"/>
              <w:rPr>
                <w:lang w:val="en-NZ"/>
              </w:rPr>
            </w:pPr>
            <w:r w:rsidRPr="00957E8F">
              <w:t>recording and reporting practices</w:t>
            </w:r>
          </w:p>
        </w:tc>
      </w:tr>
      <w:tr w:rsidTr="00D633E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Demonstrates skills to:</w:t>
            </w:r>
          </w:p>
          <w:p w:rsidR="00000000" w:rsidRPr="00957E8F" w:rsidP="00957E8F">
            <w:pPr>
              <w:pStyle w:val="ListBullet"/>
            </w:pPr>
            <w:r w:rsidRPr="00957E8F">
              <w:t>apply appropriate technical skills</w:t>
            </w:r>
          </w:p>
          <w:p w:rsidR="00000000" w:rsidRPr="00957E8F" w:rsidP="00957E8F">
            <w:pPr>
              <w:pStyle w:val="ListBullet"/>
            </w:pPr>
            <w:r w:rsidRPr="00957E8F">
              <w:t>carry out checking processes</w:t>
            </w:r>
          </w:p>
          <w:p w:rsidR="00000000" w:rsidRPr="00957E8F" w:rsidP="00957E8F">
            <w:pPr>
              <w:pStyle w:val="ListBullet"/>
            </w:pPr>
            <w:r w:rsidRPr="00957E8F">
              <w:t>monitor performance</w:t>
            </w:r>
          </w:p>
          <w:p w:rsidR="00000000" w:rsidRPr="00957E8F" w:rsidP="00957E8F">
            <w:pPr>
              <w:pStyle w:val="ListBullet"/>
            </w:pPr>
            <w:r w:rsidRPr="00957E8F">
              <w:t>apply all the relevant safety practices when working in the industry</w:t>
            </w:r>
          </w:p>
          <w:p w:rsidR="00000000" w:rsidRPr="00957E8F" w:rsidP="00957E8F">
            <w:pPr>
              <w:pStyle w:val="ListBullet"/>
            </w:pPr>
            <w:r w:rsidRPr="00957E8F">
              <w:t>document and transfer information</w:t>
            </w:r>
          </w:p>
          <w:p w:rsidR="00000000" w:rsidRPr="00957E8F" w:rsidP="00957E8F">
            <w:pPr>
              <w:pStyle w:val="ListBullet"/>
            </w:pPr>
            <w:r w:rsidRPr="00957E8F">
              <w:t>read, interpret and follow information on work specifications, standard operating procedures and work instructions and other reference material</w:t>
            </w:r>
          </w:p>
          <w:p w:rsidR="00000000" w:rsidRPr="00957E8F" w:rsidP="00957E8F">
            <w:pPr>
              <w:pStyle w:val="ListBullet"/>
            </w:pPr>
            <w:r w:rsidRPr="00957E8F">
              <w:t>maintain accurate records</w:t>
            </w:r>
          </w:p>
          <w:p w:rsidR="00000000" w:rsidRPr="00957E8F" w:rsidP="00957E8F">
            <w:pPr>
              <w:pStyle w:val="ListBullet"/>
            </w:pPr>
            <w:r w:rsidRPr="00957E8F">
              <w:t>communicate within the workplace</w:t>
            </w:r>
          </w:p>
          <w:p w:rsidR="00000000" w:rsidRPr="00957E8F" w:rsidP="00957E8F">
            <w:pPr>
              <w:pStyle w:val="ListBullet"/>
            </w:pPr>
            <w:r w:rsidRPr="00957E8F">
              <w:t>sequence operations</w:t>
            </w:r>
          </w:p>
          <w:p w:rsidR="00000000" w:rsidRPr="00957E8F" w:rsidP="00957E8F">
            <w:pPr>
              <w:pStyle w:val="ListBullet"/>
            </w:pPr>
            <w:r w:rsidRPr="00957E8F">
              <w:t>meet specifications</w:t>
            </w:r>
          </w:p>
          <w:p w:rsidR="00000000" w:rsidRPr="00957E8F" w:rsidP="00957E8F">
            <w:pPr>
              <w:pStyle w:val="ListBullet"/>
            </w:pPr>
            <w:r w:rsidRPr="00957E8F">
              <w:t>clarify and check task-related information</w:t>
            </w:r>
          </w:p>
          <w:p w:rsidR="00000000" w:rsidRPr="00957E8F" w:rsidP="00957E8F">
            <w:pPr>
              <w:pStyle w:val="ListBullet"/>
            </w:pPr>
            <w:r w:rsidRPr="00957E8F">
              <w:t>carry out work according to OHS practices</w:t>
            </w: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10" w:name="O_94728"/>
      <w:bookmarkEnd w:id="10"/>
      <w:r w:rsidRPr="00957E8F">
        <w:t>Evidence Guide</w:t>
      </w:r>
    </w:p>
    <w:tbl>
      <w:tblPr>
        <w:tblW w:w="0" w:type="auto"/>
        <w:tblLayout w:type="fixed"/>
        <w:tblCellMar>
          <w:left w:w="62" w:type="dxa"/>
          <w:right w:w="62" w:type="dxa"/>
        </w:tblCellMar>
        <w:tblLook w:val="0000"/>
      </w:tblPr>
      <w:tblGrid>
        <w:gridCol w:w="2364"/>
        <w:gridCol w:w="6721"/>
      </w:tblGrid>
      <w:tr w:rsidTr="00D633E9">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957E8F" w:rsidP="00957E8F">
            <w:pPr>
              <w:pStyle w:val="BodyText"/>
              <w:rPr>
                <w:rStyle w:val="SpecialBold"/>
              </w:rPr>
            </w:pPr>
          </w:p>
          <w:p w:rsidR="00000000" w:rsidP="00957E8F">
            <w:pPr>
              <w:pStyle w:val="BodyText"/>
              <w:rPr>
                <w:rFonts w:ascii="Tahoma" w:hAnsi="Tahoma"/>
                <w:lang w:val="en-NZ"/>
              </w:rPr>
            </w:pPr>
            <w:r w:rsidRPr="00957E8F">
              <w:t>The Evidence Guide provides advice on assessment and must be read i</w:t>
            </w:r>
            <w:r w:rsidRPr="00957E8F">
              <w:t>n conjunction with the Employability Skills Statement, Elements and Performance Criteria, Range Statement and Assessment Guidelines for this Training Package.</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Critical aspects of evidence to be considered</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Demonstrates skills and knowledge to:</w:t>
            </w:r>
          </w:p>
          <w:p w:rsidR="00000000" w:rsidRPr="00957E8F" w:rsidP="00957E8F">
            <w:pPr>
              <w:pStyle w:val="ListBullet"/>
            </w:pPr>
            <w:r w:rsidRPr="00957E8F">
              <w:t>select and use appropriate loading technique</w:t>
            </w:r>
          </w:p>
          <w:p w:rsidR="00000000" w:rsidRPr="00957E8F" w:rsidP="00957E8F">
            <w:pPr>
              <w:pStyle w:val="ListBullet"/>
            </w:pPr>
            <w:r w:rsidRPr="00957E8F">
              <w:t>perform checks to ensure accurate data transfer</w:t>
            </w:r>
          </w:p>
          <w:p w:rsidR="00000000" w:rsidRPr="00957E8F" w:rsidP="00957E8F">
            <w:pPr>
              <w:pStyle w:val="ListBullet"/>
            </w:pPr>
            <w:r w:rsidRPr="00957E8F">
              <w:t>check program instructions</w:t>
            </w:r>
          </w:p>
          <w:p w:rsidR="00000000" w:rsidRPr="00957E8F" w:rsidP="00957E8F">
            <w:pPr>
              <w:pStyle w:val="ListBullet"/>
            </w:pPr>
            <w:r w:rsidRPr="00957E8F">
              <w:t>run program to ensure compliance with specifications</w:t>
            </w:r>
          </w:p>
          <w:p w:rsidR="00000000" w:rsidRPr="00957E8F" w:rsidP="00957E8F">
            <w:pPr>
              <w:pStyle w:val="ListBullet"/>
            </w:pPr>
            <w:r w:rsidRPr="00957E8F">
              <w:t>apply OHS practices in work operations</w:t>
            </w:r>
          </w:p>
          <w:p w:rsidR="00000000" w:rsidP="00957E8F">
            <w:pPr>
              <w:pStyle w:val="ListBullet"/>
              <w:rPr>
                <w:lang w:val="en-NZ"/>
              </w:rPr>
            </w:pPr>
            <w:r w:rsidRPr="00957E8F">
              <w:t>maintain accurate records</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Consistency in performance</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Consistently applies skills and knowledge when:</w:t>
            </w:r>
          </w:p>
          <w:p w:rsidR="00000000" w:rsidRPr="00957E8F" w:rsidP="00957E8F">
            <w:pPr>
              <w:pStyle w:val="ListBullet"/>
            </w:pPr>
            <w:r w:rsidRPr="00957E8F">
              <w:t>organising work</w:t>
            </w:r>
          </w:p>
          <w:p w:rsidR="00000000" w:rsidRPr="00957E8F" w:rsidP="00957E8F">
            <w:pPr>
              <w:pStyle w:val="ListBullet"/>
            </w:pPr>
            <w:r w:rsidRPr="00957E8F">
              <w:t xml:space="preserve">completing tasks </w:t>
            </w:r>
          </w:p>
          <w:p w:rsidR="00000000" w:rsidRPr="00957E8F" w:rsidP="00957E8F">
            <w:pPr>
              <w:pStyle w:val="ListBullet"/>
            </w:pPr>
            <w:r w:rsidRPr="00957E8F">
              <w:t xml:space="preserve">identifying improvements </w:t>
            </w:r>
          </w:p>
          <w:p w:rsidR="00000000" w:rsidRPr="00957E8F" w:rsidP="00957E8F">
            <w:pPr>
              <w:pStyle w:val="ListBullet"/>
            </w:pPr>
            <w:r w:rsidRPr="00957E8F">
              <w:t>using workplace practices</w:t>
            </w:r>
          </w:p>
          <w:p w:rsidR="00000000" w:rsidRPr="00957E8F" w:rsidP="00957E8F">
            <w:pPr>
              <w:pStyle w:val="ListBullet"/>
            </w:pPr>
            <w:r w:rsidRPr="00957E8F">
              <w:t>using OHS practices</w:t>
            </w:r>
          </w:p>
          <w:p w:rsidR="00000000" w:rsidRPr="00957E8F" w:rsidP="00957E8F">
            <w:pPr>
              <w:pStyle w:val="ListBullet"/>
            </w:pPr>
            <w:r w:rsidRPr="00957E8F">
              <w:t>recording and reporting accidents and incidents</w:t>
            </w:r>
          </w:p>
          <w:p w:rsidR="00000000" w:rsidRPr="00957E8F" w:rsidP="00957E8F">
            <w:pPr>
              <w:pStyle w:val="ListBullet"/>
            </w:pPr>
            <w:r w:rsidRPr="00957E8F">
              <w:t>assessing operational read</w:t>
            </w:r>
            <w:r w:rsidRPr="00957E8F">
              <w:t>iness of equipment used and work processes</w:t>
            </w:r>
          </w:p>
          <w:p w:rsidR="00000000" w:rsidRPr="00957E8F" w:rsidP="00957E8F">
            <w:pPr>
              <w:pStyle w:val="ListBullet"/>
            </w:pPr>
            <w:r w:rsidRPr="00957E8F">
              <w:t>recognising and adapting to cultural differences in the workplace, including modes of behaviour and interactions</w:t>
            </w:r>
          </w:p>
          <w:p w:rsidR="00000000" w:rsidP="00957E8F">
            <w:pPr>
              <w:pStyle w:val="ListBullet"/>
              <w:rPr>
                <w:lang w:val="en-NZ"/>
              </w:rPr>
            </w:pPr>
            <w:r w:rsidRPr="00957E8F">
              <w:t>completing work systematically with attention to detail without damage to goods and equipment</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Resou</w:t>
            </w:r>
            <w:r w:rsidRPr="00957E8F">
              <w:rPr>
                <w:rStyle w:val="SpecialBold"/>
              </w:rPr>
              <w:t>rce implications</w:t>
            </w:r>
          </w:p>
        </w:tc>
        <w:tc>
          <w:tcPr>
            <w:tcW w:w="6721"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t>Access is required to real or appropriately simulated situations, including work areas, materials and equipment, and to information on workplace practices and OHS practices.</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Context for assessment</w:t>
            </w:r>
          </w:p>
        </w:tc>
        <w:tc>
          <w:tcPr>
            <w:tcW w:w="6721"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t>Assessment may occur on the job or in an appropriately simulated environment.</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Interdependent Assessment</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This unit may be assessed independently or in combination with other relevant units.</w:t>
            </w: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11" w:name="O_94729"/>
      <w:bookmarkEnd w:id="11"/>
      <w:r w:rsidRPr="00957E8F">
        <w:t>Range Statement</w:t>
      </w:r>
    </w:p>
    <w:tbl>
      <w:tblPr>
        <w:tblW w:w="0" w:type="auto"/>
        <w:tblLayout w:type="fixed"/>
        <w:tblCellMar>
          <w:left w:w="62" w:type="dxa"/>
          <w:right w:w="62" w:type="dxa"/>
        </w:tblCellMar>
        <w:tblLook w:val="0000"/>
      </w:tblPr>
      <w:tblGrid>
        <w:gridCol w:w="2364"/>
        <w:gridCol w:w="6721"/>
      </w:tblGrid>
      <w:tr w:rsidTr="00D633E9">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rPr>
                <w:rStyle w:val="SpecialBold"/>
              </w:rPr>
              <w:t>RANGE STATEMENT</w:t>
            </w:r>
          </w:p>
          <w:p w:rsidR="00000000" w:rsidP="00957E8F">
            <w:pPr>
              <w:pStyle w:val="BodyText"/>
              <w:rPr>
                <w:lang w:val="en-NZ"/>
              </w:rPr>
            </w:pPr>
            <w:r w:rsidRPr="00957E8F">
              <w:t>The Range Stateme</w:t>
            </w:r>
            <w:r w:rsidRPr="00957E8F">
              <w:t>nt relates to the unit of competency as a whole. It allows for different work environments and situations that may affect performance. Bold italicised wording, if used in the Performance Criteria, is detailed below. Add any essential operating conditions t</w:t>
            </w:r>
            <w:r w:rsidRPr="00957E8F">
              <w:t>hat may be present with training and assessment depending on the work situation, needs if the candidate, accessibility of the item, and local industry and regional contexts.</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t>Legislative/regulatory requirements</w:t>
            </w:r>
          </w:p>
        </w:tc>
        <w:tc>
          <w:tcPr>
            <w:tcW w:w="6721"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t>All work must comply with relevant Federal a</w:t>
            </w:r>
            <w:r w:rsidRPr="00957E8F">
              <w:t>nd State or Territory legislative or regulatory requirements.</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t>Machine may include:</w:t>
            </w:r>
          </w:p>
        </w:tc>
        <w:tc>
          <w:tcPr>
            <w:tcW w:w="6721" w:type="dxa"/>
            <w:tcBorders>
              <w:top w:val="nil"/>
              <w:left w:val="nil"/>
              <w:bottom w:val="nil"/>
              <w:right w:val="nil"/>
            </w:tcBorders>
            <w:tcMar>
              <w:top w:w="0" w:type="dxa"/>
              <w:left w:w="62" w:type="dxa"/>
              <w:bottom w:w="0" w:type="dxa"/>
              <w:right w:w="62" w:type="dxa"/>
            </w:tcMar>
          </w:tcPr>
          <w:p w:rsidR="00000000" w:rsidP="00957E8F">
            <w:pPr>
              <w:pStyle w:val="ListBullet"/>
              <w:rPr>
                <w:lang w:val="en-NZ"/>
              </w:rPr>
            </w:pPr>
            <w:r w:rsidRPr="00957E8F">
              <w:t>microprocessor or computer control and include production and facility equipment used within the enterprise</w:t>
            </w:r>
          </w:p>
        </w:tc>
      </w:tr>
      <w:tr w:rsidTr="00D633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t>OHS practices</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OHS practices must include hazard identification and control, risk assessment and implementation of risk reduction measures specific to the tasks described by this unit, and may include:</w:t>
            </w:r>
          </w:p>
          <w:p w:rsidR="00000000" w:rsidRPr="00957E8F" w:rsidP="00957E8F">
            <w:pPr>
              <w:pStyle w:val="ListBullet"/>
            </w:pPr>
            <w:r w:rsidRPr="00957E8F">
              <w:t>manual handling techniques</w:t>
            </w:r>
          </w:p>
          <w:p w:rsidR="00000000" w:rsidRPr="00957E8F" w:rsidP="00957E8F">
            <w:pPr>
              <w:pStyle w:val="ListBullet"/>
            </w:pPr>
            <w:r w:rsidRPr="00957E8F">
              <w:t>standard operating procedures</w:t>
            </w:r>
          </w:p>
          <w:p w:rsidR="00000000" w:rsidRPr="00957E8F" w:rsidP="00957E8F">
            <w:pPr>
              <w:pStyle w:val="ListBullet"/>
            </w:pPr>
            <w:r w:rsidRPr="00957E8F">
              <w:t>personal pr</w:t>
            </w:r>
            <w:r w:rsidRPr="00957E8F">
              <w:t>otective equipment</w:t>
            </w:r>
          </w:p>
          <w:p w:rsidR="00000000" w:rsidRPr="00957E8F" w:rsidP="00957E8F">
            <w:pPr>
              <w:pStyle w:val="ListBullet"/>
            </w:pPr>
            <w:r w:rsidRPr="00957E8F">
              <w:t>safe materials handling</w:t>
            </w:r>
          </w:p>
          <w:p w:rsidR="00000000" w:rsidRPr="00957E8F" w:rsidP="00957E8F">
            <w:pPr>
              <w:pStyle w:val="ListBullet"/>
            </w:pPr>
            <w:r w:rsidRPr="00957E8F">
              <w:t>taking of rest breaks</w:t>
            </w:r>
          </w:p>
          <w:p w:rsidR="00000000" w:rsidRPr="00957E8F" w:rsidP="00957E8F">
            <w:pPr>
              <w:pStyle w:val="ListBullet"/>
            </w:pPr>
            <w:r w:rsidRPr="00957E8F">
              <w:t>ergonomic arrangement of workplaces</w:t>
            </w:r>
          </w:p>
          <w:p w:rsidR="00000000" w:rsidRPr="00957E8F" w:rsidP="00957E8F">
            <w:pPr>
              <w:pStyle w:val="ListBullet"/>
            </w:pPr>
            <w:r w:rsidRPr="00957E8F">
              <w:t>following marked walkways</w:t>
            </w:r>
          </w:p>
          <w:p w:rsidR="00000000" w:rsidRPr="00957E8F" w:rsidP="00957E8F">
            <w:pPr>
              <w:pStyle w:val="ListBullet"/>
            </w:pPr>
            <w:r w:rsidRPr="00957E8F">
              <w:t>safe storage of equipment</w:t>
            </w:r>
          </w:p>
          <w:p w:rsidR="00000000" w:rsidRPr="00957E8F" w:rsidP="00957E8F">
            <w:pPr>
              <w:pStyle w:val="ListBullet"/>
            </w:pPr>
            <w:r w:rsidRPr="00957E8F">
              <w:t>housekeeping</w:t>
            </w:r>
          </w:p>
          <w:p w:rsidR="00000000" w:rsidRPr="00957E8F" w:rsidP="00957E8F">
            <w:pPr>
              <w:pStyle w:val="ListBullet"/>
            </w:pPr>
            <w:r w:rsidRPr="00957E8F">
              <w:t>reporting accidents and incidents</w:t>
            </w:r>
          </w:p>
          <w:p w:rsidR="00000000" w:rsidRPr="00957E8F" w:rsidP="00957E8F">
            <w:pPr>
              <w:pStyle w:val="ListBullet"/>
            </w:pPr>
            <w:r w:rsidRPr="00957E8F">
              <w:t>other OHS practices relevant to the job and enterprise</w:t>
            </w:r>
          </w:p>
        </w:tc>
      </w:tr>
    </w:tbl>
    <w:p w:rsidR="00000000" w:rsidRPr="00957E8F" w:rsidP="00957E8F">
      <w:pPr>
        <w:pStyle w:val="BodyText"/>
      </w:pPr>
    </w:p>
    <w:p w:rsidR="00000000" w:rsidRPr="00957E8F" w:rsidP="00957E8F">
      <w:pPr>
        <w:pStyle w:val="AllowPageBreak"/>
      </w:pPr>
    </w:p>
    <w:p w:rsidR="00000000" w:rsidRPr="00957E8F" w:rsidP="00957E8F">
      <w:pPr>
        <w:pStyle w:val="Heading1"/>
      </w:pPr>
      <w:bookmarkStart w:id="12" w:name="O_94730"/>
      <w:bookmarkEnd w:id="12"/>
      <w:r w:rsidRPr="00957E8F">
        <w:t>Unit Sector(s)</w:t>
      </w:r>
    </w:p>
    <w:tbl>
      <w:tblPr>
        <w:tblW w:w="0" w:type="auto"/>
        <w:tblLayout w:type="fixed"/>
        <w:tblCellMar>
          <w:left w:w="62" w:type="dxa"/>
          <w:right w:w="62" w:type="dxa"/>
        </w:tblCellMar>
        <w:tblLook w:val="0000"/>
      </w:tblPr>
      <w:tblGrid>
        <w:gridCol w:w="2364"/>
        <w:gridCol w:w="6721"/>
      </w:tblGrid>
      <w:tr w:rsidTr="00D633E9">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957E8F">
            <w:pPr>
              <w:pStyle w:val="BodyText"/>
              <w:rPr>
                <w:lang w:val="en-NZ"/>
              </w:rPr>
            </w:pPr>
            <w:r w:rsidRPr="00957E8F">
              <w:rPr>
                <w:rStyle w:val="SpecialBold"/>
              </w:rPr>
              <w:t>Sector</w:t>
            </w:r>
          </w:p>
        </w:tc>
        <w:tc>
          <w:tcPr>
            <w:tcW w:w="6721" w:type="dxa"/>
            <w:tcBorders>
              <w:top w:val="nil"/>
              <w:left w:val="nil"/>
              <w:bottom w:val="nil"/>
              <w:right w:val="nil"/>
            </w:tcBorders>
            <w:tcMar>
              <w:top w:w="0" w:type="dxa"/>
              <w:left w:w="62" w:type="dxa"/>
              <w:bottom w:w="0" w:type="dxa"/>
              <w:right w:w="62" w:type="dxa"/>
            </w:tcMar>
          </w:tcPr>
          <w:p w:rsidR="00000000" w:rsidRPr="00957E8F" w:rsidP="00957E8F">
            <w:pPr>
              <w:pStyle w:val="BodyText"/>
            </w:pPr>
            <w:r w:rsidRPr="00957E8F">
              <w:t>All</w:t>
            </w:r>
          </w:p>
        </w:tc>
      </w:tr>
    </w:tbl>
    <w:p w:rsidR="00000000" w:rsidRPr="00957E8F" w:rsidP="00957E8F">
      <w:pPr>
        <w:pStyle w:val="BodyText"/>
      </w:pPr>
    </w:p>
    <w:p w:rsidR="00000000" w:rsidRPr="00957E8F" w:rsidP="00957E8F"/>
    <w:sectPr w:rsidSect="00957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3E9" w:rsidP="00D63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E9" w:rsidP="00957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633E9" w:rsidP="00957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33E9" w:rsidP="00957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3E9" w:rsidP="00D633E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E9" w:rsidP="00957E8F">
    <w:pPr>
      <w:pStyle w:val="Header"/>
      <w:framePr w:wrap="around"/>
    </w:pPr>
    <w:r>
      <w:fldChar w:fldCharType="begin"/>
    </w:r>
    <w:r>
      <w:instrText xml:space="preserve"> TITLE   \* MERGEFORMAT </w:instrText>
    </w:r>
    <w:r>
      <w:fldChar w:fldCharType="separate"/>
    </w:r>
    <w:r>
      <w:t>LMTGN4003A Install and commission process and machine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33E9" w:rsidP="00957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A20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46D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E8F"/>
    <w:pPr>
      <w:spacing w:before="360" w:after="60"/>
      <w:outlineLvl w:val="0"/>
    </w:pPr>
    <w:rPr>
      <w:sz w:val="32"/>
    </w:rPr>
  </w:style>
  <w:style w:type="paragraph" w:styleId="Heading2">
    <w:name w:val="heading 2"/>
    <w:basedOn w:val="HeadingBase"/>
    <w:next w:val="BodyText"/>
    <w:link w:val="Heading2Char"/>
    <w:qFormat/>
    <w:rsid w:val="00957E8F"/>
    <w:pPr>
      <w:keepLines/>
      <w:spacing w:before="240" w:after="120"/>
      <w:outlineLvl w:val="1"/>
    </w:pPr>
    <w:rPr>
      <w:sz w:val="28"/>
      <w:szCs w:val="40"/>
    </w:rPr>
  </w:style>
  <w:style w:type="paragraph" w:styleId="Heading3">
    <w:name w:val="heading 3"/>
    <w:basedOn w:val="HeadingBase"/>
    <w:next w:val="BodyText"/>
    <w:link w:val="Heading3Char"/>
    <w:qFormat/>
    <w:rsid w:val="00957E8F"/>
    <w:pPr>
      <w:spacing w:before="180" w:after="120"/>
      <w:outlineLvl w:val="2"/>
    </w:pPr>
    <w:rPr>
      <w:spacing w:val="-10"/>
      <w:kern w:val="32"/>
    </w:rPr>
  </w:style>
  <w:style w:type="paragraph" w:styleId="Heading4">
    <w:name w:val="heading 4"/>
    <w:basedOn w:val="HeadingBase"/>
    <w:next w:val="BodyText"/>
    <w:link w:val="Heading4Char"/>
    <w:qFormat/>
    <w:rsid w:val="00957E8F"/>
    <w:pPr>
      <w:spacing w:before="160" w:after="120"/>
      <w:outlineLvl w:val="3"/>
    </w:pPr>
    <w:rPr>
      <w:sz w:val="22"/>
    </w:rPr>
  </w:style>
  <w:style w:type="paragraph" w:styleId="Heading5">
    <w:name w:val="heading 5"/>
    <w:basedOn w:val="HeadingBase"/>
    <w:next w:val="Normal"/>
    <w:link w:val="Heading5Char"/>
    <w:qFormat/>
    <w:rsid w:val="00957E8F"/>
    <w:pPr>
      <w:spacing w:before="80"/>
      <w:outlineLvl w:val="4"/>
    </w:pPr>
    <w:rPr>
      <w:color w:val="918585"/>
      <w:sz w:val="20"/>
    </w:rPr>
  </w:style>
  <w:style w:type="paragraph" w:styleId="Heading6">
    <w:name w:val="heading 6"/>
    <w:basedOn w:val="HeadingBase"/>
    <w:next w:val="Normal"/>
    <w:link w:val="Heading6Char"/>
    <w:qFormat/>
    <w:rsid w:val="00957E8F"/>
    <w:pPr>
      <w:spacing w:before="60"/>
      <w:outlineLvl w:val="5"/>
    </w:pPr>
    <w:rPr>
      <w:color w:val="918585"/>
      <w:sz w:val="20"/>
    </w:rPr>
  </w:style>
  <w:style w:type="paragraph" w:styleId="Heading7">
    <w:name w:val="heading 7"/>
    <w:basedOn w:val="Normal"/>
    <w:next w:val="Normal"/>
    <w:link w:val="Heading7Char"/>
    <w:qFormat/>
    <w:rsid w:val="00957E8F"/>
    <w:pPr>
      <w:ind w:left="720"/>
      <w:outlineLvl w:val="6"/>
    </w:pPr>
    <w:rPr>
      <w:i/>
    </w:rPr>
  </w:style>
  <w:style w:type="paragraph" w:styleId="Heading8">
    <w:name w:val="heading 8"/>
    <w:basedOn w:val="Normal"/>
    <w:next w:val="Normal"/>
    <w:link w:val="Heading8Char"/>
    <w:qFormat/>
    <w:rsid w:val="00957E8F"/>
    <w:pPr>
      <w:ind w:left="720"/>
      <w:outlineLvl w:val="7"/>
    </w:pPr>
    <w:rPr>
      <w:i/>
    </w:rPr>
  </w:style>
  <w:style w:type="paragraph" w:styleId="Heading9">
    <w:name w:val="heading 9"/>
    <w:basedOn w:val="Normal"/>
    <w:next w:val="Normal"/>
    <w:link w:val="Heading9Char"/>
    <w:qFormat/>
    <w:rsid w:val="00957E8F"/>
    <w:pPr>
      <w:ind w:left="720"/>
      <w:outlineLvl w:val="8"/>
    </w:pPr>
    <w:rPr>
      <w:i/>
    </w:rPr>
  </w:style>
  <w:style w:type="character" w:default="1" w:styleId="DefaultParagraphFont">
    <w:name w:val="Default Paragraph Font"/>
    <w:uiPriority w:val="1"/>
    <w:unhideWhenUsed/>
    <w:rsid w:val="00957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E8F"/>
  </w:style>
  <w:style w:type="character" w:customStyle="1" w:styleId="Heading1Char">
    <w:name w:val="Heading 1 Char"/>
    <w:link w:val="Heading1"/>
    <w:rsid w:val="00957E8F"/>
    <w:rPr>
      <w:rFonts w:ascii="Times New Roman" w:eastAsia="Times New Roman" w:hAnsi="Times New Roman" w:cs="Times New Roman"/>
      <w:b/>
      <w:sz w:val="32"/>
      <w:szCs w:val="20"/>
      <w:lang w:eastAsia="en-US"/>
    </w:rPr>
  </w:style>
  <w:style w:type="paragraph" w:styleId="BodyText">
    <w:name w:val="Body Text"/>
    <w:basedOn w:val="Normal"/>
    <w:link w:val="BodyTextChar"/>
    <w:rsid w:val="00957E8F"/>
    <w:pPr>
      <w:spacing w:before="120" w:after="120"/>
      <w:contextualSpacing/>
    </w:pPr>
    <w:rPr>
      <w:rFonts w:ascii="Times New Roman" w:hAnsi="Times New Roman"/>
      <w:sz w:val="24"/>
      <w:szCs w:val="22"/>
    </w:rPr>
  </w:style>
  <w:style w:type="character" w:customStyle="1" w:styleId="BodyTextChar">
    <w:name w:val="Body Text Char"/>
    <w:link w:val="BodyText"/>
    <w:rsid w:val="00957E8F"/>
    <w:rPr>
      <w:rFonts w:ascii="Times New Roman" w:eastAsia="Times New Roman" w:hAnsi="Times New Roman" w:cs="Times New Roman"/>
      <w:sz w:val="24"/>
      <w:lang w:val="en-US" w:eastAsia="en-US"/>
    </w:rPr>
  </w:style>
  <w:style w:type="paragraph" w:styleId="Footer">
    <w:name w:val="footer"/>
    <w:basedOn w:val="Normal"/>
    <w:link w:val="FooterChar"/>
    <w:rsid w:val="00957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7E8F"/>
    <w:rPr>
      <w:rFonts w:ascii="Times New Roman" w:eastAsia="Times New Roman" w:hAnsi="Times New Roman" w:cs="Times New Roman"/>
      <w:sz w:val="16"/>
      <w:lang w:val="en-US" w:eastAsia="en-US"/>
    </w:rPr>
  </w:style>
  <w:style w:type="paragraph" w:styleId="List">
    <w:name w:val="List"/>
    <w:basedOn w:val="BodyText"/>
    <w:next w:val="BodyText"/>
    <w:rsid w:val="00957E8F"/>
    <w:pPr>
      <w:tabs>
        <w:tab w:val="left" w:pos="340"/>
      </w:tabs>
      <w:spacing w:before="60" w:after="60"/>
      <w:ind w:left="340" w:hanging="340"/>
    </w:pPr>
  </w:style>
  <w:style w:type="paragraph" w:styleId="ListBullet">
    <w:name w:val="List Bullet"/>
    <w:basedOn w:val="List"/>
    <w:rsid w:val="00957E8F"/>
    <w:pPr>
      <w:numPr>
        <w:numId w:val="12"/>
      </w:numPr>
      <w:tabs>
        <w:tab w:val="clear" w:pos="340"/>
      </w:tabs>
      <w:spacing w:before="40" w:after="40"/>
    </w:pPr>
  </w:style>
  <w:style w:type="character" w:customStyle="1" w:styleId="SpecialBold">
    <w:name w:val="Special Bold"/>
    <w:rsid w:val="00957E8F"/>
    <w:rPr>
      <w:b/>
      <w:spacing w:val="0"/>
    </w:rPr>
  </w:style>
  <w:style w:type="paragraph" w:styleId="Header">
    <w:name w:val="header"/>
    <w:basedOn w:val="Normal"/>
    <w:link w:val="HeaderChar"/>
    <w:rsid w:val="00957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7E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E8F"/>
    <w:pPr>
      <w:spacing w:before="240" w:after="120"/>
      <w:outlineLvl w:val="0"/>
    </w:pPr>
    <w:rPr>
      <w:rFonts w:ascii="Times New Roman" w:hAnsi="Times New Roman"/>
      <w:b/>
      <w:sz w:val="28"/>
    </w:rPr>
  </w:style>
  <w:style w:type="paragraph" w:customStyle="1" w:styleId="AllowPageBreak">
    <w:name w:val="AllowPageBreak"/>
    <w:rsid w:val="00957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7E8F"/>
    <w:rPr>
      <w:b/>
      <w:i/>
      <w:u w:val="none"/>
    </w:rPr>
  </w:style>
  <w:style w:type="character" w:customStyle="1" w:styleId="Heading2Char">
    <w:name w:val="Heading 2 Char"/>
    <w:link w:val="Heading2"/>
    <w:rsid w:val="00957E8F"/>
    <w:rPr>
      <w:rFonts w:ascii="Times New Roman" w:eastAsia="Times New Roman" w:hAnsi="Times New Roman" w:cs="Times New Roman"/>
      <w:b/>
      <w:sz w:val="28"/>
      <w:szCs w:val="40"/>
      <w:lang w:eastAsia="en-US"/>
    </w:rPr>
  </w:style>
  <w:style w:type="character" w:customStyle="1" w:styleId="Heading3Char">
    <w:name w:val="Heading 3 Char"/>
    <w:link w:val="Heading3"/>
    <w:rsid w:val="00957E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7E8F"/>
    <w:rPr>
      <w:rFonts w:ascii="Times New Roman" w:eastAsia="Times New Roman" w:hAnsi="Times New Roman" w:cs="Times New Roman"/>
      <w:b/>
      <w:szCs w:val="20"/>
      <w:lang w:eastAsia="en-US"/>
    </w:rPr>
  </w:style>
  <w:style w:type="character" w:customStyle="1" w:styleId="Heading5Char">
    <w:name w:val="Heading 5 Char"/>
    <w:link w:val="Heading5"/>
    <w:rsid w:val="00957E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7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E8F"/>
    <w:rPr>
      <w:rFonts w:ascii="Courier New" w:eastAsia="Times New Roman" w:hAnsi="Courier New" w:cs="Times New Roman"/>
      <w:i/>
      <w:szCs w:val="20"/>
      <w:lang w:val="en-US" w:eastAsia="en-US"/>
    </w:rPr>
  </w:style>
  <w:style w:type="paragraph" w:customStyle="1" w:styleId="HeadingBase">
    <w:name w:val="Heading Base"/>
    <w:rsid w:val="00957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E8F"/>
    <w:pPr>
      <w:tabs>
        <w:tab w:val="right" w:leader="dot" w:pos="9072"/>
      </w:tabs>
      <w:ind w:left="567"/>
    </w:pPr>
    <w:rPr>
      <w:szCs w:val="22"/>
    </w:rPr>
  </w:style>
  <w:style w:type="paragraph" w:customStyle="1" w:styleId="TOCBase">
    <w:name w:val="TOC Base"/>
    <w:rsid w:val="00957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E8F"/>
    <w:pPr>
      <w:tabs>
        <w:tab w:val="right" w:leader="dot" w:pos="9072"/>
      </w:tabs>
      <w:spacing w:before="40" w:after="40"/>
      <w:ind w:left="284"/>
    </w:pPr>
    <w:rPr>
      <w:rFonts w:ascii="Times New Roman" w:hAnsi="Times New Roman"/>
    </w:rPr>
  </w:style>
  <w:style w:type="paragraph" w:styleId="TOC1">
    <w:name w:val="toc 1"/>
    <w:basedOn w:val="TOCBase"/>
    <w:next w:val="Normal"/>
    <w:rsid w:val="00957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E8F"/>
    <w:pPr>
      <w:spacing w:before="5040"/>
      <w:jc w:val="center"/>
    </w:pPr>
    <w:rPr>
      <w:sz w:val="48"/>
      <w:szCs w:val="72"/>
      <w:lang w:val="en-US"/>
    </w:rPr>
  </w:style>
  <w:style w:type="character" w:customStyle="1" w:styleId="TitleChar">
    <w:name w:val="Title Char"/>
    <w:link w:val="Title"/>
    <w:rsid w:val="00957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E8F"/>
    <w:pPr>
      <w:tabs>
        <w:tab w:val="left" w:pos="3600"/>
        <w:tab w:val="left" w:pos="3958"/>
      </w:tabs>
    </w:pPr>
  </w:style>
  <w:style w:type="paragraph" w:customStyle="1" w:styleId="Note">
    <w:name w:val="Note"/>
    <w:basedOn w:val="BodyText"/>
    <w:rsid w:val="00957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E8F"/>
    <w:pPr>
      <w:framePr w:wrap="auto" w:hAnchor="text" w:y="6049"/>
    </w:pPr>
    <w:rPr>
      <w:color w:val="000000"/>
      <w:sz w:val="40"/>
    </w:rPr>
  </w:style>
  <w:style w:type="paragraph" w:customStyle="1" w:styleId="TOCTitle">
    <w:name w:val="TOCTitle"/>
    <w:basedOn w:val="Heading1"/>
    <w:rsid w:val="00957E8F"/>
    <w:pPr>
      <w:spacing w:after="240"/>
      <w:jc w:val="center"/>
      <w:outlineLvl w:val="9"/>
    </w:pPr>
    <w:rPr>
      <w:caps/>
    </w:rPr>
  </w:style>
  <w:style w:type="paragraph" w:customStyle="1" w:styleId="Version">
    <w:name w:val="Version"/>
    <w:rsid w:val="00957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7E8F"/>
    <w:pPr>
      <w:numPr>
        <w:numId w:val="13"/>
      </w:numPr>
      <w:tabs>
        <w:tab w:val="clear" w:pos="680"/>
      </w:tabs>
    </w:pPr>
  </w:style>
  <w:style w:type="paragraph" w:styleId="Index1">
    <w:name w:val="index 1"/>
    <w:basedOn w:val="Normal"/>
    <w:next w:val="Normal"/>
    <w:semiHidden/>
    <w:rsid w:val="00957E8F"/>
    <w:pPr>
      <w:keepNext w:val="0"/>
      <w:tabs>
        <w:tab w:val="right" w:pos="4176"/>
      </w:tabs>
      <w:ind w:left="198" w:hanging="198"/>
    </w:pPr>
    <w:rPr>
      <w:rFonts w:ascii="Garamond" w:hAnsi="Garamond"/>
    </w:rPr>
  </w:style>
  <w:style w:type="paragraph" w:styleId="IndexHeading">
    <w:name w:val="index heading"/>
    <w:basedOn w:val="Normal"/>
    <w:next w:val="Index1"/>
    <w:semiHidden/>
    <w:rsid w:val="00957E8F"/>
    <w:pPr>
      <w:spacing w:before="120" w:after="120"/>
    </w:pPr>
    <w:rPr>
      <w:rFonts w:ascii="Arial" w:hAnsi="Arial"/>
      <w:b/>
      <w:color w:val="918585"/>
      <w:sz w:val="24"/>
    </w:rPr>
  </w:style>
  <w:style w:type="paragraph" w:customStyle="1" w:styleId="Chapter">
    <w:name w:val="Chapter"/>
    <w:basedOn w:val="Normal"/>
    <w:rsid w:val="00957E8F"/>
    <w:pPr>
      <w:spacing w:before="240"/>
    </w:pPr>
    <w:rPr>
      <w:rFonts w:ascii="Times New Roman" w:hAnsi="Times New Roman"/>
      <w:smallCaps/>
      <w:spacing w:val="80"/>
      <w:sz w:val="28"/>
    </w:rPr>
  </w:style>
  <w:style w:type="paragraph" w:customStyle="1" w:styleId="InChapter">
    <w:name w:val="InChapter"/>
    <w:basedOn w:val="Heading3"/>
    <w:rsid w:val="00957E8F"/>
    <w:pPr>
      <w:spacing w:after="240"/>
      <w:outlineLvl w:val="9"/>
    </w:pPr>
    <w:rPr>
      <w:noProof/>
    </w:rPr>
  </w:style>
  <w:style w:type="paragraph" w:styleId="Index2">
    <w:name w:val="index 2"/>
    <w:basedOn w:val="Normal"/>
    <w:next w:val="Normal"/>
    <w:semiHidden/>
    <w:rsid w:val="00957E8F"/>
    <w:pPr>
      <w:tabs>
        <w:tab w:val="right" w:pos="4176"/>
      </w:tabs>
      <w:ind w:left="568" w:hanging="284"/>
    </w:pPr>
    <w:rPr>
      <w:rFonts w:ascii="Garamond" w:hAnsi="Garamond"/>
    </w:rPr>
  </w:style>
  <w:style w:type="paragraph" w:customStyle="1" w:styleId="Byline">
    <w:name w:val="Byline"/>
    <w:rsid w:val="00957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E8F"/>
    <w:pPr>
      <w:tabs>
        <w:tab w:val="clear" w:pos="3600"/>
        <w:tab w:val="clear" w:pos="3958"/>
      </w:tabs>
      <w:jc w:val="right"/>
    </w:pPr>
  </w:style>
  <w:style w:type="character" w:styleId="Emphasis">
    <w:name w:val="Emphasis"/>
    <w:qFormat/>
    <w:rsid w:val="00957E8F"/>
    <w:rPr>
      <w:i/>
    </w:rPr>
  </w:style>
  <w:style w:type="paragraph" w:styleId="Caption">
    <w:name w:val="caption"/>
    <w:basedOn w:val="BodyText"/>
    <w:next w:val="Normal"/>
    <w:qFormat/>
    <w:rsid w:val="00957E8F"/>
    <w:pPr>
      <w:framePr w:w="2268" w:hSpace="181" w:vSpace="181" w:wrap="around" w:vAnchor="text" w:hAnchor="page" w:x="1135" w:y="285" w:anchorLock="1"/>
    </w:pPr>
    <w:rPr>
      <w:i/>
    </w:rPr>
  </w:style>
  <w:style w:type="paragraph" w:customStyle="1" w:styleId="MiniTOCTitle">
    <w:name w:val="MiniTOCTitle"/>
    <w:basedOn w:val="Heading4"/>
    <w:rsid w:val="00957E8F"/>
    <w:pPr>
      <w:spacing w:before="240"/>
      <w:outlineLvl w:val="9"/>
    </w:pPr>
    <w:rPr>
      <w:noProof/>
      <w:sz w:val="24"/>
    </w:rPr>
  </w:style>
  <w:style w:type="paragraph" w:customStyle="1" w:styleId="MiniTOCItem">
    <w:name w:val="MiniTOCItem"/>
    <w:basedOn w:val="ListBullet"/>
    <w:rsid w:val="00957E8F"/>
    <w:pPr>
      <w:numPr>
        <w:numId w:val="0"/>
      </w:numPr>
      <w:tabs>
        <w:tab w:val="right" w:leader="dot" w:pos="6521"/>
      </w:tabs>
      <w:spacing w:before="0" w:after="0"/>
    </w:pPr>
  </w:style>
  <w:style w:type="paragraph" w:customStyle="1" w:styleId="TOFTitle">
    <w:name w:val="TOFTitle"/>
    <w:basedOn w:val="TOCTitle"/>
    <w:rsid w:val="00957E8F"/>
  </w:style>
  <w:style w:type="paragraph" w:styleId="TableofFigures">
    <w:name w:val="table of figures"/>
    <w:basedOn w:val="Normal"/>
    <w:next w:val="Normal"/>
    <w:semiHidden/>
    <w:rsid w:val="00957E8F"/>
    <w:pPr>
      <w:tabs>
        <w:tab w:val="right" w:leader="dot" w:pos="9072"/>
      </w:tabs>
      <w:ind w:left="970" w:hanging="403"/>
    </w:pPr>
    <w:rPr>
      <w:rFonts w:ascii="Times New Roman" w:hAnsi="Times New Roman"/>
      <w:b/>
    </w:rPr>
  </w:style>
  <w:style w:type="paragraph" w:styleId="ListNumber">
    <w:name w:val="List Number"/>
    <w:basedOn w:val="List"/>
    <w:rsid w:val="00957E8F"/>
    <w:pPr>
      <w:numPr>
        <w:numId w:val="10"/>
      </w:numPr>
    </w:pPr>
  </w:style>
  <w:style w:type="character" w:customStyle="1" w:styleId="WingdingSymbols">
    <w:name w:val="Wingding Symbols"/>
    <w:rsid w:val="00957E8F"/>
    <w:rPr>
      <w:rFonts w:ascii="Wingdings" w:hAnsi="Wingdings"/>
    </w:rPr>
  </w:style>
  <w:style w:type="paragraph" w:customStyle="1" w:styleId="TableHeading">
    <w:name w:val="Table Heading"/>
    <w:basedOn w:val="HeadingBase"/>
    <w:rsid w:val="00957E8F"/>
    <w:pPr>
      <w:keepLines/>
      <w:pBdr>
        <w:bottom w:val="single" w:sz="6" w:space="1" w:color="918585"/>
      </w:pBdr>
      <w:spacing w:before="240"/>
    </w:pPr>
  </w:style>
  <w:style w:type="character" w:customStyle="1" w:styleId="HotSpot">
    <w:name w:val="HotSpot"/>
    <w:rsid w:val="00957E8F"/>
    <w:rPr>
      <w:color w:val="0033CC"/>
      <w:u w:val="none"/>
    </w:rPr>
  </w:style>
  <w:style w:type="paragraph" w:customStyle="1" w:styleId="BodyTextRight">
    <w:name w:val="Body Text Right"/>
    <w:basedOn w:val="BodyText"/>
    <w:rsid w:val="00957E8F"/>
    <w:pPr>
      <w:spacing w:before="0" w:after="0"/>
      <w:jc w:val="right"/>
    </w:pPr>
  </w:style>
  <w:style w:type="paragraph" w:styleId="Index3">
    <w:name w:val="index 3"/>
    <w:basedOn w:val="ListNumber2"/>
    <w:next w:val="Normal"/>
    <w:semiHidden/>
    <w:rsid w:val="00957E8F"/>
    <w:pPr>
      <w:numPr>
        <w:numId w:val="0"/>
      </w:numPr>
      <w:tabs>
        <w:tab w:val="right" w:leader="dot" w:pos="4176"/>
      </w:tabs>
    </w:pPr>
  </w:style>
  <w:style w:type="paragraph" w:styleId="ListNumber2">
    <w:name w:val="List Number 2"/>
    <w:basedOn w:val="List2"/>
    <w:rsid w:val="00957E8F"/>
    <w:pPr>
      <w:numPr>
        <w:numId w:val="9"/>
      </w:numPr>
      <w:tabs>
        <w:tab w:val="clear" w:pos="1060"/>
      </w:tabs>
    </w:pPr>
  </w:style>
  <w:style w:type="paragraph" w:customStyle="1" w:styleId="MarginNote">
    <w:name w:val="Margin Note"/>
    <w:basedOn w:val="BodyText"/>
    <w:rsid w:val="00957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7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E8F"/>
    <w:rPr>
      <w:sz w:val="32"/>
    </w:rPr>
  </w:style>
  <w:style w:type="paragraph" w:customStyle="1" w:styleId="HeadingProcedure">
    <w:name w:val="Heading Procedure"/>
    <w:basedOn w:val="HeadingBase"/>
    <w:next w:val="Normal"/>
    <w:rsid w:val="00957E8F"/>
    <w:pPr>
      <w:tabs>
        <w:tab w:val="left" w:pos="0"/>
      </w:tabs>
      <w:spacing w:before="120" w:after="60"/>
    </w:pPr>
    <w:rPr>
      <w:i/>
      <w:color w:val="918585"/>
      <w:sz w:val="22"/>
    </w:rPr>
  </w:style>
  <w:style w:type="paragraph" w:customStyle="1" w:styleId="TableBodyText">
    <w:name w:val="Table Body Text"/>
    <w:basedOn w:val="BodyText"/>
    <w:rsid w:val="00957E8F"/>
    <w:pPr>
      <w:spacing w:before="60" w:after="60"/>
    </w:pPr>
  </w:style>
  <w:style w:type="paragraph" w:styleId="ListContinue">
    <w:name w:val="List Continue"/>
    <w:basedOn w:val="List"/>
    <w:rsid w:val="00957E8F"/>
    <w:pPr>
      <w:ind w:firstLine="0"/>
    </w:pPr>
  </w:style>
  <w:style w:type="paragraph" w:customStyle="1" w:styleId="ListNote">
    <w:name w:val="List Note"/>
    <w:basedOn w:val="List"/>
    <w:rsid w:val="00957E8F"/>
    <w:pPr>
      <w:pBdr>
        <w:top w:val="single" w:sz="6" w:space="2" w:color="918585"/>
        <w:bottom w:val="single" w:sz="6" w:space="2" w:color="918585"/>
      </w:pBdr>
      <w:tabs>
        <w:tab w:val="left" w:pos="1021"/>
      </w:tabs>
      <w:ind w:firstLine="0"/>
    </w:pPr>
  </w:style>
  <w:style w:type="paragraph" w:customStyle="1" w:styleId="Warning">
    <w:name w:val="Warning"/>
    <w:basedOn w:val="BodyText"/>
    <w:rsid w:val="00957E8F"/>
    <w:pPr>
      <w:shd w:val="clear" w:color="auto" w:fill="D9D9D9"/>
      <w:tabs>
        <w:tab w:val="left" w:pos="992"/>
      </w:tabs>
      <w:ind w:left="119" w:right="119"/>
    </w:pPr>
    <w:rPr>
      <w:sz w:val="20"/>
    </w:rPr>
  </w:style>
  <w:style w:type="paragraph" w:customStyle="1" w:styleId="MarginIcons">
    <w:name w:val="Margin Icons"/>
    <w:basedOn w:val="BodyText"/>
    <w:rsid w:val="00957E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7E8F"/>
    <w:rPr>
      <w:rFonts w:ascii="Courier New" w:hAnsi="Courier New"/>
    </w:rPr>
  </w:style>
  <w:style w:type="paragraph" w:customStyle="1" w:styleId="NoteBullet">
    <w:name w:val="Note Bullet"/>
    <w:basedOn w:val="Note"/>
    <w:rsid w:val="00957E8F"/>
    <w:pPr>
      <w:tabs>
        <w:tab w:val="clear" w:pos="680"/>
      </w:tabs>
      <w:spacing w:before="60" w:after="60"/>
    </w:pPr>
  </w:style>
  <w:style w:type="paragraph" w:customStyle="1" w:styleId="SubHeading2">
    <w:name w:val="SubHeading2"/>
    <w:basedOn w:val="HeadingBase"/>
    <w:rsid w:val="00957E8F"/>
    <w:pPr>
      <w:spacing w:before="240" w:after="60"/>
    </w:pPr>
    <w:rPr>
      <w:sz w:val="20"/>
    </w:rPr>
  </w:style>
  <w:style w:type="paragraph" w:customStyle="1" w:styleId="SubHeading1">
    <w:name w:val="SubHeading1"/>
    <w:basedOn w:val="HeadingBase"/>
    <w:rsid w:val="00957E8F"/>
    <w:pPr>
      <w:spacing w:before="240" w:after="60"/>
    </w:pPr>
    <w:rPr>
      <w:color w:val="918585"/>
      <w:sz w:val="22"/>
    </w:rPr>
  </w:style>
  <w:style w:type="paragraph" w:customStyle="1" w:styleId="SideHeading">
    <w:name w:val="Side Heading"/>
    <w:basedOn w:val="HeadingBase"/>
    <w:rsid w:val="00957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E8F"/>
    <w:pPr>
      <w:tabs>
        <w:tab w:val="num" w:pos="360"/>
      </w:tabs>
    </w:pPr>
  </w:style>
  <w:style w:type="paragraph" w:styleId="PlainText">
    <w:name w:val="Plain Text"/>
    <w:basedOn w:val="Normal"/>
    <w:link w:val="PlainTextChar"/>
    <w:rsid w:val="00957E8F"/>
    <w:rPr>
      <w:sz w:val="20"/>
    </w:rPr>
  </w:style>
  <w:style w:type="character" w:customStyle="1" w:styleId="PlainTextChar">
    <w:name w:val="Plain Text Char"/>
    <w:basedOn w:val="DefaultParagraphFont"/>
    <w:link w:val="PlainText"/>
    <w:rsid w:val="00957E8F"/>
    <w:rPr>
      <w:rFonts w:ascii="Courier New" w:eastAsia="Times New Roman" w:hAnsi="Courier New" w:cs="Times New Roman"/>
      <w:sz w:val="20"/>
      <w:szCs w:val="20"/>
      <w:lang w:val="en-US" w:eastAsia="en-US"/>
    </w:rPr>
  </w:style>
  <w:style w:type="character" w:customStyle="1" w:styleId="MenuOption">
    <w:name w:val="Menu Option"/>
    <w:rsid w:val="00957E8F"/>
    <w:rPr>
      <w:b/>
      <w:smallCaps/>
    </w:rPr>
  </w:style>
  <w:style w:type="paragraph" w:customStyle="1" w:styleId="TableListNumber">
    <w:name w:val="Table List Number"/>
    <w:basedOn w:val="ListNumber"/>
    <w:rsid w:val="00957E8F"/>
    <w:pPr>
      <w:numPr>
        <w:numId w:val="0"/>
      </w:numPr>
    </w:pPr>
  </w:style>
  <w:style w:type="paragraph" w:styleId="TOC4">
    <w:name w:val="toc 4"/>
    <w:basedOn w:val="TOCBase"/>
    <w:next w:val="Normal"/>
    <w:semiHidden/>
    <w:rsid w:val="00957E8F"/>
    <w:pPr>
      <w:tabs>
        <w:tab w:val="right" w:leader="dot" w:pos="9071"/>
      </w:tabs>
      <w:ind w:left="1701"/>
    </w:pPr>
  </w:style>
  <w:style w:type="paragraph" w:customStyle="1" w:styleId="ListAlpha">
    <w:name w:val="List Alpha"/>
    <w:basedOn w:val="List"/>
    <w:rsid w:val="00957E8F"/>
    <w:pPr>
      <w:numPr>
        <w:numId w:val="8"/>
      </w:numPr>
    </w:pPr>
  </w:style>
  <w:style w:type="paragraph" w:customStyle="1" w:styleId="ListAlpha2">
    <w:name w:val="List Alpha 2"/>
    <w:basedOn w:val="List2"/>
    <w:rsid w:val="00957E8F"/>
    <w:pPr>
      <w:numPr>
        <w:numId w:val="7"/>
      </w:numPr>
    </w:pPr>
  </w:style>
  <w:style w:type="paragraph" w:styleId="List2">
    <w:name w:val="List 2"/>
    <w:basedOn w:val="BodyText"/>
    <w:rsid w:val="00957E8F"/>
    <w:pPr>
      <w:tabs>
        <w:tab w:val="left" w:pos="680"/>
      </w:tabs>
      <w:spacing w:before="60" w:after="60"/>
      <w:ind w:left="680" w:hanging="340"/>
    </w:pPr>
  </w:style>
  <w:style w:type="paragraph" w:styleId="List3">
    <w:name w:val="List 3"/>
    <w:basedOn w:val="BodyText"/>
    <w:rsid w:val="00957E8F"/>
    <w:pPr>
      <w:tabs>
        <w:tab w:val="left" w:pos="1021"/>
      </w:tabs>
      <w:spacing w:before="60" w:after="60"/>
      <w:ind w:left="1020" w:hanging="340"/>
    </w:pPr>
  </w:style>
  <w:style w:type="paragraph" w:styleId="List4">
    <w:name w:val="List 4"/>
    <w:basedOn w:val="BodyText"/>
    <w:rsid w:val="00957E8F"/>
    <w:pPr>
      <w:tabs>
        <w:tab w:val="left" w:pos="1361"/>
      </w:tabs>
      <w:spacing w:before="60" w:after="60"/>
      <w:ind w:left="1361" w:hanging="340"/>
    </w:pPr>
  </w:style>
  <w:style w:type="paragraph" w:styleId="List5">
    <w:name w:val="List 5"/>
    <w:basedOn w:val="BodyText"/>
    <w:rsid w:val="00957E8F"/>
    <w:pPr>
      <w:tabs>
        <w:tab w:val="left" w:pos="1701"/>
      </w:tabs>
      <w:spacing w:before="60" w:after="60"/>
      <w:ind w:left="1701" w:hanging="340"/>
    </w:pPr>
  </w:style>
  <w:style w:type="paragraph" w:styleId="ListBullet3">
    <w:name w:val="List Bullet 3"/>
    <w:basedOn w:val="List3"/>
    <w:rsid w:val="00957E8F"/>
    <w:pPr>
      <w:numPr>
        <w:numId w:val="14"/>
      </w:numPr>
      <w:tabs>
        <w:tab w:val="clear" w:pos="1021"/>
      </w:tabs>
      <w:ind w:left="1037" w:hanging="357"/>
    </w:pPr>
  </w:style>
  <w:style w:type="paragraph" w:styleId="ListBullet4">
    <w:name w:val="List Bullet 4"/>
    <w:basedOn w:val="List4"/>
    <w:rsid w:val="00957E8F"/>
    <w:pPr>
      <w:numPr>
        <w:numId w:val="2"/>
      </w:numPr>
    </w:pPr>
  </w:style>
  <w:style w:type="paragraph" w:styleId="ListBullet5">
    <w:name w:val="List Bullet 5"/>
    <w:basedOn w:val="List5"/>
    <w:rsid w:val="00957E8F"/>
    <w:pPr>
      <w:numPr>
        <w:numId w:val="3"/>
      </w:numPr>
    </w:pPr>
  </w:style>
  <w:style w:type="paragraph" w:styleId="ListContinue2">
    <w:name w:val="List Continue 2"/>
    <w:basedOn w:val="List2"/>
    <w:rsid w:val="00957E8F"/>
    <w:pPr>
      <w:ind w:firstLine="0"/>
    </w:pPr>
  </w:style>
  <w:style w:type="paragraph" w:styleId="ListContinue3">
    <w:name w:val="List Continue 3"/>
    <w:basedOn w:val="List3"/>
    <w:rsid w:val="00957E8F"/>
    <w:pPr>
      <w:ind w:left="1021" w:firstLine="0"/>
    </w:pPr>
  </w:style>
  <w:style w:type="paragraph" w:styleId="ListContinue4">
    <w:name w:val="List Continue 4"/>
    <w:basedOn w:val="List4"/>
    <w:rsid w:val="00957E8F"/>
    <w:pPr>
      <w:ind w:firstLine="0"/>
    </w:pPr>
  </w:style>
  <w:style w:type="paragraph" w:styleId="ListContinue5">
    <w:name w:val="List Continue 5"/>
    <w:basedOn w:val="List5"/>
    <w:rsid w:val="00957E8F"/>
    <w:pPr>
      <w:ind w:firstLine="0"/>
    </w:pPr>
  </w:style>
  <w:style w:type="paragraph" w:styleId="ListNumber3">
    <w:name w:val="List Number 3"/>
    <w:basedOn w:val="List3"/>
    <w:rsid w:val="00957E8F"/>
    <w:pPr>
      <w:numPr>
        <w:numId w:val="4"/>
      </w:numPr>
    </w:pPr>
  </w:style>
  <w:style w:type="paragraph" w:styleId="ListNumber4">
    <w:name w:val="List Number 4"/>
    <w:basedOn w:val="List4"/>
    <w:rsid w:val="00957E8F"/>
    <w:pPr>
      <w:numPr>
        <w:numId w:val="5"/>
      </w:numPr>
    </w:pPr>
  </w:style>
  <w:style w:type="paragraph" w:styleId="ListNumber5">
    <w:name w:val="List Number 5"/>
    <w:basedOn w:val="List5"/>
    <w:rsid w:val="00957E8F"/>
    <w:pPr>
      <w:numPr>
        <w:numId w:val="6"/>
      </w:numPr>
    </w:pPr>
  </w:style>
  <w:style w:type="paragraph" w:styleId="BlockText">
    <w:name w:val="Block Text"/>
    <w:basedOn w:val="Normal"/>
    <w:rsid w:val="00957E8F"/>
    <w:pPr>
      <w:spacing w:after="120"/>
      <w:ind w:left="1440" w:right="1440"/>
    </w:pPr>
  </w:style>
  <w:style w:type="character" w:customStyle="1" w:styleId="Subscript">
    <w:name w:val="Subscript"/>
    <w:rsid w:val="00957E8F"/>
    <w:rPr>
      <w:sz w:val="16"/>
      <w:vertAlign w:val="subscript"/>
    </w:rPr>
  </w:style>
  <w:style w:type="character" w:customStyle="1" w:styleId="Superscript">
    <w:name w:val="Superscript"/>
    <w:rsid w:val="00957E8F"/>
    <w:rPr>
      <w:sz w:val="16"/>
      <w:vertAlign w:val="superscript"/>
    </w:rPr>
  </w:style>
  <w:style w:type="character" w:customStyle="1" w:styleId="Symbols">
    <w:name w:val="Symbols"/>
    <w:rsid w:val="00957E8F"/>
    <w:rPr>
      <w:rFonts w:ascii="Symbol" w:hAnsi="Symbol"/>
    </w:rPr>
  </w:style>
  <w:style w:type="character" w:customStyle="1" w:styleId="MenuOptions">
    <w:name w:val="Menu Options"/>
    <w:rsid w:val="00957E8F"/>
    <w:rPr>
      <w:rFonts w:ascii="Arial Narrow" w:hAnsi="Arial Narrow"/>
      <w:smallCaps/>
    </w:rPr>
  </w:style>
  <w:style w:type="character" w:customStyle="1" w:styleId="Buttons">
    <w:name w:val="Buttons"/>
    <w:rsid w:val="00957E8F"/>
    <w:rPr>
      <w:b/>
    </w:rPr>
  </w:style>
  <w:style w:type="character" w:customStyle="1" w:styleId="Underlined">
    <w:name w:val="Underlined"/>
    <w:rsid w:val="00957E8F"/>
    <w:rPr>
      <w:u w:val="single"/>
    </w:rPr>
  </w:style>
  <w:style w:type="paragraph" w:customStyle="1" w:styleId="TableBodyTextRight">
    <w:name w:val="Table Body Text Right"/>
    <w:basedOn w:val="TableBodyText"/>
    <w:rsid w:val="00957E8F"/>
    <w:pPr>
      <w:widowControl w:val="0"/>
      <w:autoSpaceDE w:val="0"/>
      <w:autoSpaceDN w:val="0"/>
      <w:adjustRightInd w:val="0"/>
      <w:jc w:val="right"/>
    </w:pPr>
    <w:rPr>
      <w:rFonts w:cs="Arial"/>
      <w:szCs w:val="18"/>
    </w:rPr>
  </w:style>
  <w:style w:type="paragraph" w:customStyle="1" w:styleId="CopyrightText">
    <w:name w:val="Copyright Text"/>
    <w:basedOn w:val="BodyText"/>
    <w:rsid w:val="00957E8F"/>
    <w:rPr>
      <w:sz w:val="18"/>
    </w:rPr>
  </w:style>
  <w:style w:type="paragraph" w:customStyle="1" w:styleId="BodySmallRight">
    <w:name w:val="Body Small Right"/>
    <w:basedOn w:val="BodyTextRight"/>
    <w:rsid w:val="00957E8F"/>
    <w:rPr>
      <w:sz w:val="18"/>
      <w:szCs w:val="18"/>
    </w:rPr>
  </w:style>
  <w:style w:type="paragraph" w:customStyle="1" w:styleId="MarginEdition">
    <w:name w:val="Margin Edition"/>
    <w:basedOn w:val="MarginNote"/>
    <w:rsid w:val="00957E8F"/>
    <w:pPr>
      <w:spacing w:before="0" w:after="0"/>
    </w:pPr>
    <w:rPr>
      <w:rFonts w:ascii="Times New Roman" w:hAnsi="Times New Roman"/>
      <w:color w:val="999999"/>
    </w:rPr>
  </w:style>
  <w:style w:type="paragraph" w:customStyle="1" w:styleId="Spacer">
    <w:name w:val="Spacer"/>
    <w:basedOn w:val="Normal"/>
    <w:rsid w:val="00957E8F"/>
    <w:rPr>
      <w:sz w:val="2"/>
      <w:szCs w:val="2"/>
    </w:rPr>
  </w:style>
  <w:style w:type="character" w:customStyle="1" w:styleId="Small">
    <w:name w:val="Small"/>
    <w:rsid w:val="00957E8F"/>
    <w:rPr>
      <w:sz w:val="16"/>
    </w:rPr>
  </w:style>
  <w:style w:type="paragraph" w:customStyle="1" w:styleId="WideTable">
    <w:name w:val="Wide Table"/>
    <w:basedOn w:val="Normal"/>
    <w:rsid w:val="00957E8F"/>
    <w:pPr>
      <w:ind w:left="-1418"/>
    </w:pPr>
    <w:rPr>
      <w:sz w:val="2"/>
      <w:szCs w:val="2"/>
    </w:rPr>
  </w:style>
  <w:style w:type="character" w:styleId="PageNumber">
    <w:name w:val="page number"/>
    <w:rsid w:val="00957E8F"/>
  </w:style>
  <w:style w:type="paragraph" w:styleId="Quote">
    <w:name w:val="Quote"/>
    <w:basedOn w:val="Heading1"/>
    <w:link w:val="QuoteChar"/>
    <w:qFormat/>
    <w:rsid w:val="00957E8F"/>
    <w:rPr>
      <w:b w:val="0"/>
      <w:sz w:val="72"/>
      <w:szCs w:val="72"/>
      <w:lang w:val="en-NZ"/>
    </w:rPr>
  </w:style>
  <w:style w:type="character" w:customStyle="1" w:styleId="QuoteChar">
    <w:name w:val="Quote Char"/>
    <w:link w:val="Quote"/>
    <w:rsid w:val="00957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E8F"/>
    <w:pPr>
      <w:pageBreakBefore/>
    </w:pPr>
  </w:style>
  <w:style w:type="paragraph" w:customStyle="1" w:styleId="Border">
    <w:name w:val="Border"/>
    <w:basedOn w:val="Normal"/>
    <w:qFormat/>
    <w:rsid w:val="00957E8F"/>
    <w:pPr>
      <w:pBdr>
        <w:top w:val="single" w:sz="18" w:space="1" w:color="auto"/>
      </w:pBdr>
    </w:pPr>
    <w:rPr>
      <w:rFonts w:ascii="Times New Roman" w:hAnsi="Times New Roman"/>
      <w:color w:val="FFFFFF"/>
      <w:sz w:val="2"/>
    </w:rPr>
  </w:style>
  <w:style w:type="character" w:styleId="IntenseEmphasis">
    <w:name w:val="Intense Emphasis"/>
    <w:uiPriority w:val="21"/>
    <w:qFormat/>
    <w:rsid w:val="00957E8F"/>
    <w:rPr>
      <w:b/>
      <w:bCs/>
      <w:i/>
      <w:iCs/>
      <w:color w:val="auto"/>
    </w:rPr>
  </w:style>
  <w:style w:type="paragraph" w:styleId="IntenseQuote">
    <w:name w:val="Intense Quote"/>
    <w:basedOn w:val="Normal"/>
    <w:next w:val="Normal"/>
    <w:link w:val="IntenseQuoteChar"/>
    <w:uiPriority w:val="30"/>
    <w:qFormat/>
    <w:rsid w:val="00957E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7E8F"/>
    <w:rPr>
      <w:rFonts w:ascii="Courier New" w:eastAsia="Times New Roman" w:hAnsi="Courier New" w:cs="Times New Roman"/>
      <w:b/>
      <w:bCs/>
      <w:i/>
      <w:iCs/>
      <w:szCs w:val="20"/>
      <w:lang w:val="en-US" w:eastAsia="en-US"/>
    </w:rPr>
  </w:style>
  <w:style w:type="character" w:styleId="SubtleReference">
    <w:name w:val="Subtle Reference"/>
    <w:uiPriority w:val="31"/>
    <w:qFormat/>
    <w:rsid w:val="00957E8F"/>
    <w:rPr>
      <w:smallCaps/>
      <w:color w:val="auto"/>
      <w:u w:val="single"/>
    </w:rPr>
  </w:style>
  <w:style w:type="character" w:styleId="IntenseReference">
    <w:name w:val="Intense Reference"/>
    <w:uiPriority w:val="32"/>
    <w:qFormat/>
    <w:rsid w:val="00957E8F"/>
    <w:rPr>
      <w:b/>
      <w:bCs/>
      <w:smallCaps/>
      <w:color w:val="auto"/>
      <w:spacing w:val="5"/>
      <w:u w:val="single"/>
    </w:rPr>
  </w:style>
  <w:style w:type="paragraph" w:customStyle="1" w:styleId="2ColumnHeading">
    <w:name w:val="2Column Heading"/>
    <w:basedOn w:val="BodyText"/>
    <w:qFormat/>
    <w:rsid w:val="00957E8F"/>
    <w:pPr>
      <w:spacing w:after="60"/>
      <w:ind w:left="-2268"/>
    </w:pPr>
    <w:rPr>
      <w:b/>
    </w:rPr>
  </w:style>
  <w:style w:type="paragraph" w:customStyle="1" w:styleId="Heading1TOC">
    <w:name w:val="Heading1 TOC"/>
    <w:basedOn w:val="Normal"/>
    <w:qFormat/>
    <w:rsid w:val="00957E8F"/>
    <w:pPr>
      <w:spacing w:before="240" w:after="120"/>
    </w:pPr>
    <w:rPr>
      <w:rFonts w:ascii="Times New Roman" w:hAnsi="Times New Roman"/>
      <w:b/>
      <w:sz w:val="32"/>
    </w:rPr>
  </w:style>
  <w:style w:type="paragraph" w:customStyle="1" w:styleId="Heading2TOC">
    <w:name w:val="Heading2 TOC"/>
    <w:basedOn w:val="Normal"/>
    <w:qFormat/>
    <w:rsid w:val="00957E8F"/>
    <w:pPr>
      <w:spacing w:before="240" w:after="60"/>
    </w:pPr>
    <w:rPr>
      <w:rFonts w:ascii="Times New Roman" w:hAnsi="Times New Roman"/>
      <w:b/>
      <w:sz w:val="28"/>
    </w:rPr>
  </w:style>
  <w:style w:type="character" w:customStyle="1" w:styleId="Underline">
    <w:name w:val="Underline"/>
    <w:qFormat/>
    <w:rsid w:val="00957E8F"/>
    <w:rPr>
      <w:u w:val="single"/>
    </w:rPr>
  </w:style>
  <w:style w:type="paragraph" w:styleId="BalloonText">
    <w:name w:val="Balloon Text"/>
    <w:basedOn w:val="Normal"/>
    <w:link w:val="BalloonTextChar"/>
    <w:rsid w:val="00957E8F"/>
    <w:rPr>
      <w:rFonts w:ascii="Tahoma" w:hAnsi="Tahoma" w:cs="Tahoma"/>
      <w:sz w:val="16"/>
      <w:szCs w:val="16"/>
    </w:rPr>
  </w:style>
  <w:style w:type="character" w:customStyle="1" w:styleId="BalloonTextChar">
    <w:name w:val="Balloon Text Char"/>
    <w:link w:val="BalloonText"/>
    <w:rsid w:val="00957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E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7E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6678</Characters>
  <Application>Microsoft Office Word</Application>
  <DocSecurity>0</DocSecurity>
  <Lines>220</Lines>
  <Paragraphs>129</Paragraphs>
  <ScaleCrop>false</ScaleCrop>
  <Company>Author-it Software Corporation Ltd.</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LMTGN4003A Install and commission process and machine control programs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