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292" w:rsidP="001F1292">
      <w:pPr>
        <w:pStyle w:val="Title"/>
      </w:pPr>
      <w:r>
        <w:fldChar w:fldCharType="begin"/>
      </w:r>
      <w:r>
        <w:instrText xml:space="preserve"> TITLE   \* MERGEFORMAT </w:instrText>
      </w:r>
      <w:r>
        <w:fldChar w:fldCharType="separate"/>
      </w:r>
      <w:r>
        <w:t>LMTGN3003B Estimate and cost job</w:t>
      </w:r>
      <w:r>
        <w:fldChar w:fldCharType="end"/>
      </w:r>
    </w:p>
    <w:p w:rsidR="001F1292" w:rsidP="001F1292">
      <w:pPr>
        <w:pStyle w:val="Version"/>
        <w:sectPr w:rsidSect="00D52D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52D47" w:rsidP="00D52D47">
      <w:pPr>
        <w:pStyle w:val="SuperHeading"/>
      </w:pPr>
      <w:r w:rsidRPr="00D52D47">
        <w:t xml:space="preserve">LMTGN3003B Estimate and cost job </w:t>
      </w:r>
    </w:p>
    <w:p w:rsidR="00000000" w:rsidRPr="00D52D47" w:rsidP="00D52D47">
      <w:pPr>
        <w:pStyle w:val="SuperHeading"/>
      </w:pPr>
    </w:p>
    <w:p w:rsidR="00000000" w:rsidRPr="00D52D47" w:rsidP="00D52D47">
      <w:pPr>
        <w:pStyle w:val="Heading1"/>
      </w:pPr>
      <w:bookmarkStart w:id="1" w:name="O_94623"/>
      <w:bookmarkEnd w:id="1"/>
      <w:r w:rsidRPr="00D52D47">
        <w:t>Modification History</w:t>
      </w:r>
    </w:p>
    <w:p w:rsidR="00000000" w:rsidRPr="00D52D47" w:rsidP="00D52D47">
      <w:pPr>
        <w:pStyle w:val="BodyText"/>
      </w:pPr>
      <w:r w:rsidRPr="00D52D47">
        <w:t>Not applicable.</w:t>
      </w:r>
    </w:p>
    <w:p w:rsidR="00000000" w:rsidRPr="00D52D47" w:rsidP="00D52D47">
      <w:pPr>
        <w:pStyle w:val="AllowPageBreak"/>
      </w:pPr>
    </w:p>
    <w:p w:rsidR="00000000" w:rsidRPr="00D52D47" w:rsidP="00D52D47">
      <w:pPr>
        <w:pStyle w:val="Heading1"/>
      </w:pPr>
      <w:bookmarkStart w:id="2" w:name="O_94624"/>
      <w:bookmarkEnd w:id="2"/>
      <w:r w:rsidRPr="00D52D47">
        <w:t>Unit Descriptor</w:t>
      </w:r>
    </w:p>
    <w:tbl>
      <w:tblPr>
        <w:tblW w:w="0" w:type="auto"/>
        <w:tblLayout w:type="fixed"/>
        <w:tblCellMar>
          <w:left w:w="62" w:type="dxa"/>
          <w:right w:w="62" w:type="dxa"/>
        </w:tblCellMar>
        <w:tblLook w:val="0000"/>
      </w:tblPr>
      <w:tblGrid>
        <w:gridCol w:w="2269"/>
        <w:gridCol w:w="6823"/>
      </w:tblGrid>
      <w:tr w:rsidTr="001F129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Unit descriptor</w:t>
            </w:r>
          </w:p>
        </w:tc>
        <w:tc>
          <w:tcPr>
            <w:tcW w:w="6823" w:type="dxa"/>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t>This unit covers the skills and knowledge to estimate materials, labour and time requirements and establish costs for p</w:t>
            </w:r>
            <w:r w:rsidRPr="00D52D47">
              <w:t>roducts and services.</w:t>
            </w:r>
          </w:p>
        </w:tc>
      </w:tr>
    </w:tbl>
    <w:p w:rsidR="00000000" w:rsidRPr="00D52D47" w:rsidP="00D52D47">
      <w:pPr>
        <w:pStyle w:val="BodyText"/>
      </w:pPr>
    </w:p>
    <w:p w:rsidR="00000000" w:rsidRPr="00D52D47" w:rsidP="00D52D47">
      <w:pPr>
        <w:pStyle w:val="AllowPageBreak"/>
      </w:pPr>
    </w:p>
    <w:p w:rsidR="00000000" w:rsidRPr="00D52D47" w:rsidP="00D52D47">
      <w:pPr>
        <w:pStyle w:val="Heading1"/>
      </w:pPr>
      <w:bookmarkStart w:id="3" w:name="O_94625"/>
      <w:bookmarkEnd w:id="3"/>
      <w:r w:rsidRPr="00D52D47">
        <w:t>Application of the Unit</w:t>
      </w:r>
    </w:p>
    <w:tbl>
      <w:tblPr>
        <w:tblW w:w="0" w:type="auto"/>
        <w:tblLayout w:type="fixed"/>
        <w:tblCellMar>
          <w:left w:w="62" w:type="dxa"/>
          <w:right w:w="62" w:type="dxa"/>
        </w:tblCellMar>
        <w:tblLook w:val="0000"/>
      </w:tblPr>
      <w:tblGrid>
        <w:gridCol w:w="2269"/>
        <w:gridCol w:w="6823"/>
      </w:tblGrid>
      <w:tr w:rsidTr="001F129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Application of the Unit</w:t>
            </w:r>
          </w:p>
        </w:tc>
        <w:tc>
          <w:tcPr>
            <w:tcW w:w="6823" w:type="dxa"/>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t>The unit applies to the estimating and costing of products and services.</w:t>
            </w:r>
          </w:p>
          <w:p w:rsidR="00000000" w:rsidRPr="00D52D47" w:rsidP="00D52D47">
            <w:pPr>
              <w:pStyle w:val="BodyText"/>
            </w:pPr>
            <w:r w:rsidRPr="00D52D47">
              <w:t>Discretion, initiative and ju</w:t>
            </w:r>
            <w:r w:rsidRPr="00D52D47">
              <w:t>dgement must be demonstrated on the job, either individually or in a team environment. Work may involve referral of matters to other workplace personnel. Work is undertaken according to established procedures involving a range of products, equipment and in</w:t>
            </w:r>
            <w:r w:rsidRPr="00D52D47">
              <w:t>stallation sites</w:t>
            </w:r>
          </w:p>
          <w:p w:rsidR="00000000" w:rsidRPr="00D52D47" w:rsidP="00D52D47">
            <w:pPr>
              <w:pStyle w:val="BodyText"/>
            </w:pPr>
            <w:r w:rsidRPr="00D52D47">
              <w:t>Work may be conducted in small to large scale enterprises and may involve individual and team activities.</w:t>
            </w:r>
          </w:p>
          <w:p w:rsidR="00000000" w:rsidRPr="00D52D47" w:rsidP="00D52D47">
            <w:pPr>
              <w:pStyle w:val="BodyText"/>
            </w:pPr>
            <w:r w:rsidRPr="00D52D47">
              <w:t>The application of this unit is according to OHS practices of the enterprise and workplace practices, which may include:</w:t>
            </w:r>
          </w:p>
          <w:p w:rsidR="00000000" w:rsidRPr="00D52D47" w:rsidP="00D52D47">
            <w:pPr>
              <w:pStyle w:val="ListBullet"/>
            </w:pPr>
            <w:r w:rsidRPr="00D52D47">
              <w:t>requirement</w:t>
            </w:r>
            <w:r w:rsidRPr="00D52D47">
              <w:t>s prescribed by legislation, awards, agreements and conditions of employment</w:t>
            </w:r>
          </w:p>
          <w:p w:rsidR="00000000" w:rsidRPr="00D52D47" w:rsidP="00D52D47">
            <w:pPr>
              <w:pStyle w:val="ListBullet"/>
            </w:pPr>
            <w:r w:rsidRPr="00D52D47">
              <w:t>standard operating procedures</w:t>
            </w:r>
          </w:p>
          <w:p w:rsidR="00000000" w:rsidRPr="00D52D47" w:rsidP="00D52D47">
            <w:pPr>
              <w:pStyle w:val="ListBullet"/>
            </w:pPr>
            <w:r w:rsidRPr="00D52D47">
              <w:t>work instructions</w:t>
            </w:r>
          </w:p>
          <w:p w:rsidR="00000000" w:rsidRPr="00D52D47" w:rsidP="00D52D47">
            <w:pPr>
              <w:pStyle w:val="ListBullet"/>
            </w:pPr>
            <w:r w:rsidRPr="00D52D47">
              <w:t>oral, written and visual communication</w:t>
            </w:r>
          </w:p>
          <w:p w:rsidR="00000000" w:rsidRPr="00D52D47" w:rsidP="00D52D47">
            <w:pPr>
              <w:pStyle w:val="ListBullet"/>
            </w:pPr>
            <w:r w:rsidRPr="00D52D47">
              <w:t>quality practices, including responsibility for maintenance of own work quality and contribu</w:t>
            </w:r>
            <w:r w:rsidRPr="00D52D47">
              <w:t>tion to quality improvement of team or section output</w:t>
            </w:r>
          </w:p>
          <w:p w:rsidR="00000000" w:rsidRPr="00D52D47" w:rsidP="00D52D47">
            <w:pPr>
              <w:pStyle w:val="ListBullet"/>
            </w:pPr>
            <w:r w:rsidRPr="00D52D47">
              <w:t>housekeeping</w:t>
            </w:r>
          </w:p>
          <w:p w:rsidR="00000000" w:rsidRPr="00D52D47" w:rsidP="00D52D47">
            <w:pPr>
              <w:pStyle w:val="ListBullet"/>
            </w:pPr>
            <w:r w:rsidRPr="00D52D47">
              <w:t>tasks related to environmental protection, waste disposal, pollution control and recycling</w:t>
            </w:r>
          </w:p>
          <w:p w:rsidR="00000000" w:rsidRPr="00D52D47" w:rsidP="00D52D47">
            <w:pPr>
              <w:pStyle w:val="BodyText"/>
            </w:pPr>
            <w:r w:rsidRPr="00D52D47">
              <w:t>This unit requires the application of skills associated with communicating information to and from customers on requirements, as well as an application of knowledge of production processes and operations.  This unit also requires an ability to plan and est</w:t>
            </w:r>
            <w:r w:rsidRPr="00D52D47">
              <w:t>imate production requirements and calculate costs.</w:t>
            </w:r>
          </w:p>
        </w:tc>
      </w:tr>
    </w:tbl>
    <w:p w:rsidR="00000000" w:rsidRPr="00D52D47" w:rsidP="00D52D47">
      <w:pPr>
        <w:pStyle w:val="BodyText"/>
      </w:pPr>
    </w:p>
    <w:p w:rsidR="00000000" w:rsidRPr="00D52D47" w:rsidP="00D52D47">
      <w:pPr>
        <w:pStyle w:val="AllowPageBreak"/>
      </w:pPr>
    </w:p>
    <w:p w:rsidR="00000000" w:rsidRPr="00D52D47" w:rsidP="00D52D47">
      <w:pPr>
        <w:pStyle w:val="Heading1"/>
      </w:pPr>
      <w:bookmarkStart w:id="4" w:name="O_94626"/>
      <w:bookmarkEnd w:id="4"/>
      <w:r w:rsidRPr="00D52D47">
        <w:t>Licensing/Regulatory Information</w:t>
      </w:r>
    </w:p>
    <w:p w:rsidR="00000000" w:rsidRPr="00D52D47" w:rsidP="00D52D47">
      <w:pPr>
        <w:pStyle w:val="BodyText"/>
      </w:pPr>
      <w:r w:rsidRPr="00D52D47">
        <w:t>Not applicable.</w:t>
      </w:r>
    </w:p>
    <w:p w:rsidR="00000000" w:rsidRPr="00D52D47" w:rsidP="00D52D47">
      <w:pPr>
        <w:pStyle w:val="AllowPageBreak"/>
      </w:pPr>
    </w:p>
    <w:p w:rsidR="00000000" w:rsidRPr="00D52D47" w:rsidP="00D52D47">
      <w:pPr>
        <w:pStyle w:val="Heading1"/>
      </w:pPr>
      <w:bookmarkStart w:id="5" w:name="O_94628"/>
      <w:bookmarkEnd w:id="5"/>
      <w:r w:rsidRPr="00D52D47">
        <w:t>Pre-Requisites</w:t>
      </w:r>
    </w:p>
    <w:tbl>
      <w:tblPr>
        <w:tblW w:w="0" w:type="auto"/>
        <w:tblLayout w:type="fixed"/>
        <w:tblCellMar>
          <w:left w:w="62" w:type="dxa"/>
          <w:right w:w="62" w:type="dxa"/>
        </w:tblCellMar>
        <w:tblLook w:val="0000"/>
      </w:tblPr>
      <w:tblGrid>
        <w:gridCol w:w="2604"/>
        <w:gridCol w:w="6488"/>
      </w:tblGrid>
      <w:tr w:rsidTr="001F129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Prerequisites</w:t>
            </w:r>
            <w:r w:rsidRPr="00D52D47">
              <w:t xml:space="preserve"> </w:t>
            </w:r>
          </w:p>
        </w:tc>
        <w:tc>
          <w:tcPr>
            <w:tcW w:w="6488" w:type="dxa"/>
            <w:tcBorders>
              <w:top w:val="nil"/>
              <w:left w:val="nil"/>
              <w:bottom w:val="nil"/>
              <w:right w:val="nil"/>
            </w:tcBorders>
            <w:tcMar>
              <w:top w:w="0" w:type="dxa"/>
              <w:left w:w="62" w:type="dxa"/>
              <w:bottom w:w="0" w:type="dxa"/>
              <w:right w:w="62" w:type="dxa"/>
            </w:tcMar>
          </w:tcPr>
          <w:p w:rsidR="00000000" w:rsidRPr="00D52D47" w:rsidP="00D52D47">
            <w:pPr>
              <w:pStyle w:val="BodyText"/>
            </w:pPr>
          </w:p>
        </w:tc>
      </w:tr>
    </w:tbl>
    <w:p w:rsidR="00000000" w:rsidRPr="00D52D47" w:rsidP="00D52D47">
      <w:pPr>
        <w:pStyle w:val="BodyText"/>
      </w:pPr>
    </w:p>
    <w:p w:rsidR="00000000" w:rsidRPr="00D52D47" w:rsidP="00D52D47">
      <w:pPr>
        <w:pStyle w:val="AllowPageBreak"/>
      </w:pPr>
    </w:p>
    <w:p w:rsidR="00000000" w:rsidRPr="00D52D47" w:rsidP="00D52D47">
      <w:pPr>
        <w:pStyle w:val="Heading1"/>
      </w:pPr>
      <w:bookmarkStart w:id="6" w:name="O_94627"/>
      <w:bookmarkEnd w:id="6"/>
      <w:r w:rsidRPr="00D52D47">
        <w:t>Employability Skills Information</w:t>
      </w:r>
    </w:p>
    <w:tbl>
      <w:tblPr>
        <w:tblW w:w="0" w:type="auto"/>
        <w:tblLayout w:type="fixed"/>
        <w:tblCellMar>
          <w:left w:w="62" w:type="dxa"/>
          <w:right w:w="62" w:type="dxa"/>
        </w:tblCellMar>
        <w:tblLook w:val="0000"/>
      </w:tblPr>
      <w:tblGrid>
        <w:gridCol w:w="2274"/>
        <w:gridCol w:w="6818"/>
      </w:tblGrid>
      <w:tr w:rsidTr="001F1292">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Employability Skills</w:t>
            </w:r>
          </w:p>
        </w:tc>
        <w:tc>
          <w:tcPr>
            <w:tcW w:w="6818" w:type="dxa"/>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t>This unit contains employability skills.</w:t>
            </w:r>
          </w:p>
        </w:tc>
      </w:tr>
    </w:tbl>
    <w:p w:rsidR="00000000" w:rsidRPr="00D52D47" w:rsidP="00D52D47">
      <w:pPr>
        <w:pStyle w:val="BodyText"/>
      </w:pPr>
    </w:p>
    <w:p w:rsidR="00000000" w:rsidRPr="00D52D47" w:rsidP="00D52D47">
      <w:pPr>
        <w:pStyle w:val="AllowPageBreak"/>
      </w:pPr>
    </w:p>
    <w:p w:rsidR="00000000" w:rsidRPr="00D52D47" w:rsidP="00D52D47">
      <w:pPr>
        <w:pStyle w:val="Heading1"/>
      </w:pPr>
      <w:bookmarkStart w:id="7" w:name="O_94629"/>
      <w:bookmarkEnd w:id="7"/>
      <w:r w:rsidRPr="00D52D47">
        <w:t>Elements and Performance Criteria Pre-Content</w:t>
      </w:r>
    </w:p>
    <w:p w:rsidR="00000000" w:rsidRPr="00D52D47" w:rsidP="00D52D47">
      <w:pPr>
        <w:pStyle w:val="BodyText"/>
      </w:pPr>
      <w:r w:rsidRPr="00D52D47">
        <w:t>Not applicable.</w:t>
      </w:r>
    </w:p>
    <w:p w:rsidR="00000000" w:rsidRPr="00D52D47" w:rsidP="00D52D47">
      <w:pPr>
        <w:pStyle w:val="AllowPageBreak"/>
      </w:pPr>
    </w:p>
    <w:p w:rsidR="00000000" w:rsidRPr="00D52D47" w:rsidP="00D52D47">
      <w:pPr>
        <w:pStyle w:val="Heading1"/>
      </w:pPr>
      <w:bookmarkStart w:id="8" w:name="O_94630"/>
      <w:bookmarkEnd w:id="8"/>
      <w:r w:rsidRPr="00D52D47">
        <w:t>Elements and Performance Criteria</w:t>
      </w:r>
    </w:p>
    <w:tbl>
      <w:tblPr>
        <w:tblW w:w="0" w:type="auto"/>
        <w:tblLayout w:type="fixed"/>
        <w:tblCellMar>
          <w:left w:w="62" w:type="dxa"/>
          <w:right w:w="62" w:type="dxa"/>
        </w:tblCellMar>
        <w:tblLook w:val="0000"/>
      </w:tblPr>
      <w:tblGrid>
        <w:gridCol w:w="2269"/>
        <w:gridCol w:w="6823"/>
      </w:tblGrid>
      <w:tr w:rsidTr="001F129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rPr>
                <w:rStyle w:val="SpecialBold"/>
              </w:rPr>
              <w:t>ELEMENT</w:t>
            </w:r>
          </w:p>
        </w:tc>
        <w:tc>
          <w:tcPr>
            <w:tcW w:w="6823"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PERFORMANCE CRITERIA</w:t>
            </w:r>
          </w:p>
        </w:tc>
      </w:tr>
      <w:tr w:rsidTr="001F129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52D47">
            <w:pPr>
              <w:pStyle w:val="List"/>
              <w:rPr>
                <w:lang w:val="en-NZ"/>
              </w:rPr>
            </w:pPr>
            <w:r w:rsidRPr="00D52D47">
              <w:t>1</w:t>
            </w:r>
            <w:r w:rsidRPr="00D52D47">
              <w:tab/>
              <w:t>Gather information</w:t>
            </w:r>
          </w:p>
        </w:tc>
        <w:tc>
          <w:tcPr>
            <w:tcW w:w="6823" w:type="dxa"/>
            <w:tcBorders>
              <w:top w:val="nil"/>
              <w:left w:val="nil"/>
              <w:bottom w:val="nil"/>
              <w:right w:val="nil"/>
            </w:tcBorders>
            <w:tcMar>
              <w:top w:w="0" w:type="dxa"/>
              <w:left w:w="62" w:type="dxa"/>
              <w:bottom w:w="0" w:type="dxa"/>
              <w:right w:w="62" w:type="dxa"/>
            </w:tcMar>
          </w:tcPr>
          <w:p w:rsidR="00000000" w:rsidRPr="00D52D47" w:rsidP="00D52D47">
            <w:pPr>
              <w:pStyle w:val="List"/>
            </w:pPr>
            <w:r w:rsidRPr="00D52D47">
              <w:t>1.1</w:t>
            </w:r>
            <w:r w:rsidRPr="00D52D47">
              <w:tab/>
            </w:r>
            <w:r w:rsidRPr="00D52D47">
              <w:t>Details of customer requirements are obtained through discussion with customer or from information supplied.</w:t>
            </w:r>
          </w:p>
          <w:p w:rsidR="00000000" w:rsidRPr="00D52D47" w:rsidP="00D52D47">
            <w:pPr>
              <w:pStyle w:val="List"/>
            </w:pPr>
            <w:r w:rsidRPr="00D52D47">
              <w:t>1.2</w:t>
            </w:r>
            <w:r w:rsidRPr="00D52D47">
              <w:tab/>
              <w:t>Details of products and services to be provided are developed.</w:t>
            </w:r>
          </w:p>
          <w:p w:rsidR="00000000" w:rsidRPr="00D52D47" w:rsidP="00D52D47">
            <w:pPr>
              <w:pStyle w:val="List"/>
            </w:pPr>
            <w:r w:rsidRPr="00D52D47">
              <w:t>1.3</w:t>
            </w:r>
            <w:r w:rsidRPr="00D52D47">
              <w:tab/>
              <w:t>Delivery point and methods of transportation are determined where necessary.</w:t>
            </w:r>
          </w:p>
          <w:p w:rsidR="00000000" w:rsidP="00D52D47">
            <w:pPr>
              <w:pStyle w:val="List"/>
              <w:rPr>
                <w:lang w:val="en-NZ"/>
              </w:rPr>
            </w:pPr>
            <w:r w:rsidRPr="00D52D47">
              <w:t>1.4</w:t>
            </w:r>
            <w:r w:rsidRPr="00D52D47">
              <w:tab/>
              <w:t>Details are recorded.</w:t>
            </w:r>
          </w:p>
        </w:tc>
      </w:tr>
      <w:tr w:rsidTr="001F129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52D47">
            <w:pPr>
              <w:pStyle w:val="List"/>
              <w:rPr>
                <w:lang w:val="en-NZ"/>
              </w:rPr>
            </w:pPr>
            <w:r w:rsidRPr="00D52D47">
              <w:t>2</w:t>
            </w:r>
            <w:r w:rsidRPr="00D52D47">
              <w:tab/>
              <w:t>Estimate materials, labour and time</w:t>
            </w:r>
          </w:p>
        </w:tc>
        <w:tc>
          <w:tcPr>
            <w:tcW w:w="6823" w:type="dxa"/>
            <w:tcBorders>
              <w:top w:val="nil"/>
              <w:left w:val="nil"/>
              <w:bottom w:val="nil"/>
              <w:right w:val="nil"/>
            </w:tcBorders>
            <w:tcMar>
              <w:top w:w="0" w:type="dxa"/>
              <w:left w:w="62" w:type="dxa"/>
              <w:bottom w:w="0" w:type="dxa"/>
              <w:right w:w="62" w:type="dxa"/>
            </w:tcMar>
          </w:tcPr>
          <w:p w:rsidR="00000000" w:rsidRPr="00D52D47" w:rsidP="00D52D47">
            <w:pPr>
              <w:pStyle w:val="List"/>
            </w:pPr>
            <w:r w:rsidRPr="00D52D47">
              <w:t>2.1</w:t>
            </w:r>
            <w:r w:rsidRPr="00D52D47">
              <w:tab/>
              <w:t>Types and quantities of materials required for work are estimated.</w:t>
            </w:r>
          </w:p>
          <w:p w:rsidR="00000000" w:rsidRPr="00D52D47" w:rsidP="00D52D47">
            <w:pPr>
              <w:pStyle w:val="List"/>
            </w:pPr>
            <w:r w:rsidRPr="00D52D47">
              <w:t>2.2</w:t>
            </w:r>
            <w:r w:rsidRPr="00D52D47">
              <w:tab/>
              <w:t>Labour requirements to perform required services are estimated.</w:t>
            </w:r>
          </w:p>
          <w:p w:rsidR="00000000" w:rsidP="00D52D47">
            <w:pPr>
              <w:pStyle w:val="List"/>
              <w:rPr>
                <w:lang w:val="en-NZ"/>
              </w:rPr>
            </w:pPr>
            <w:r w:rsidRPr="00D52D47">
              <w:t>2.3</w:t>
            </w:r>
            <w:r w:rsidRPr="00D52D47">
              <w:tab/>
              <w:t xml:space="preserve">Time requirements to perform required services </w:t>
            </w:r>
            <w:r w:rsidRPr="00D52D47">
              <w:t>are estimated.</w:t>
            </w:r>
          </w:p>
        </w:tc>
      </w:tr>
      <w:tr w:rsidTr="001F129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52D47">
            <w:pPr>
              <w:pStyle w:val="List"/>
              <w:rPr>
                <w:lang w:val="en-NZ"/>
              </w:rPr>
            </w:pPr>
            <w:r w:rsidRPr="00D52D47">
              <w:t>3</w:t>
            </w:r>
            <w:r w:rsidRPr="00D52D47">
              <w:tab/>
              <w:t>Calculate costs</w:t>
            </w:r>
          </w:p>
        </w:tc>
        <w:tc>
          <w:tcPr>
            <w:tcW w:w="6823" w:type="dxa"/>
            <w:tcBorders>
              <w:top w:val="nil"/>
              <w:left w:val="nil"/>
              <w:bottom w:val="nil"/>
              <w:right w:val="nil"/>
            </w:tcBorders>
            <w:tcMar>
              <w:top w:w="0" w:type="dxa"/>
              <w:left w:w="62" w:type="dxa"/>
              <w:bottom w:w="0" w:type="dxa"/>
              <w:right w:w="62" w:type="dxa"/>
            </w:tcMar>
          </w:tcPr>
          <w:p w:rsidR="00000000" w:rsidRPr="00D52D47" w:rsidP="00D52D47">
            <w:pPr>
              <w:pStyle w:val="List"/>
            </w:pPr>
            <w:r w:rsidRPr="00D52D47">
              <w:t>3.1</w:t>
            </w:r>
            <w:r w:rsidRPr="00D52D47">
              <w:tab/>
              <w:t>Total materials costs and labour costs are calculated.</w:t>
            </w:r>
          </w:p>
          <w:p w:rsidR="00000000" w:rsidRPr="00D52D47" w:rsidP="00D52D47">
            <w:pPr>
              <w:pStyle w:val="List"/>
            </w:pPr>
            <w:r w:rsidRPr="00D52D47">
              <w:t>3.2</w:t>
            </w:r>
            <w:r w:rsidRPr="00D52D47">
              <w:tab/>
              <w:t>Total job cost is calculated, including overheads and mark-up percentages.</w:t>
            </w:r>
          </w:p>
          <w:p w:rsidR="00000000" w:rsidP="00D52D47">
            <w:pPr>
              <w:pStyle w:val="List"/>
              <w:rPr>
                <w:lang w:val="en-NZ"/>
              </w:rPr>
            </w:pPr>
            <w:r w:rsidRPr="00D52D47">
              <w:t>3.3</w:t>
            </w:r>
            <w:r w:rsidRPr="00D52D47">
              <w:tab/>
              <w:t>Final cost to customer is calculated.</w:t>
            </w:r>
          </w:p>
        </w:tc>
      </w:tr>
      <w:tr w:rsidTr="001F129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52D47">
            <w:pPr>
              <w:pStyle w:val="List"/>
              <w:rPr>
                <w:lang w:val="en-NZ"/>
              </w:rPr>
            </w:pPr>
            <w:r w:rsidRPr="00D52D47">
              <w:t>4</w:t>
            </w:r>
            <w:r w:rsidRPr="00D52D47">
              <w:tab/>
              <w:t>Document and verify details</w:t>
            </w:r>
          </w:p>
        </w:tc>
        <w:tc>
          <w:tcPr>
            <w:tcW w:w="6823" w:type="dxa"/>
            <w:tcBorders>
              <w:top w:val="nil"/>
              <w:left w:val="nil"/>
              <w:bottom w:val="nil"/>
              <w:right w:val="nil"/>
            </w:tcBorders>
            <w:tcMar>
              <w:top w:w="0" w:type="dxa"/>
              <w:left w:w="62" w:type="dxa"/>
              <w:bottom w:w="0" w:type="dxa"/>
              <w:right w:w="62" w:type="dxa"/>
            </w:tcMar>
          </w:tcPr>
          <w:p w:rsidR="00000000" w:rsidRPr="00D52D47" w:rsidP="00D52D47">
            <w:pPr>
              <w:pStyle w:val="List"/>
            </w:pPr>
            <w:r w:rsidRPr="00D52D47">
              <w:t>4.1</w:t>
            </w:r>
            <w:r w:rsidRPr="00D52D47">
              <w:tab/>
            </w:r>
            <w:r w:rsidRPr="00D52D47">
              <w:t>Details of costs and charges are documented.</w:t>
            </w:r>
          </w:p>
          <w:p w:rsidR="00000000" w:rsidRPr="00D52D47" w:rsidP="00D52D47">
            <w:pPr>
              <w:pStyle w:val="List"/>
            </w:pPr>
            <w:r w:rsidRPr="00D52D47">
              <w:t>4.2</w:t>
            </w:r>
            <w:r w:rsidRPr="00D52D47">
              <w:tab/>
              <w:t>Costs, calculations and other details are verified by other enterprise personnel, as required.</w:t>
            </w:r>
          </w:p>
          <w:p w:rsidR="00000000" w:rsidRPr="00D52D47" w:rsidP="00D52D47">
            <w:pPr>
              <w:pStyle w:val="List"/>
            </w:pPr>
            <w:r w:rsidRPr="00D52D47">
              <w:t>4.3</w:t>
            </w:r>
            <w:r w:rsidRPr="00D52D47">
              <w:tab/>
              <w:t>Customer quotation is prepared.</w:t>
            </w:r>
          </w:p>
          <w:p w:rsidR="00000000" w:rsidRPr="00D52D47" w:rsidP="00D52D47">
            <w:pPr>
              <w:pStyle w:val="List"/>
            </w:pPr>
            <w:r w:rsidRPr="00D52D47">
              <w:t>4.4</w:t>
            </w:r>
            <w:r w:rsidRPr="00D52D47">
              <w:tab/>
              <w:t>Details are documented for future reference.</w:t>
            </w:r>
          </w:p>
        </w:tc>
      </w:tr>
    </w:tbl>
    <w:p w:rsidR="00000000" w:rsidRPr="00D52D47" w:rsidP="00D52D47">
      <w:pPr>
        <w:pStyle w:val="BodyText"/>
      </w:pPr>
    </w:p>
    <w:p w:rsidR="00000000" w:rsidRPr="00D52D47" w:rsidP="00D52D47">
      <w:pPr>
        <w:pStyle w:val="AllowPageBreak"/>
      </w:pPr>
    </w:p>
    <w:p w:rsidR="00000000" w:rsidRPr="00D52D47" w:rsidP="00D52D47">
      <w:pPr>
        <w:pStyle w:val="Heading1"/>
      </w:pPr>
      <w:bookmarkStart w:id="9" w:name="O_94631"/>
      <w:bookmarkEnd w:id="9"/>
      <w:r w:rsidRPr="00D52D47">
        <w:t>Required S</w:t>
      </w:r>
      <w:r w:rsidRPr="00D52D47">
        <w:t>kills and Knowledge</w:t>
      </w:r>
    </w:p>
    <w:tbl>
      <w:tblPr>
        <w:tblW w:w="0" w:type="auto"/>
        <w:tblLayout w:type="fixed"/>
        <w:tblCellMar>
          <w:left w:w="62" w:type="dxa"/>
          <w:right w:w="62" w:type="dxa"/>
        </w:tblCellMar>
        <w:tblLook w:val="0000"/>
      </w:tblPr>
      <w:tblGrid>
        <w:gridCol w:w="9071"/>
        <w:gridCol w:w="21"/>
      </w:tblGrid>
      <w:tr w:rsidTr="001F1292">
        <w:tblPrEx>
          <w:tblW w:w="0" w:type="auto"/>
          <w:tblLayout w:type="fixed"/>
          <w:tblCellMar>
            <w:left w:w="62" w:type="dxa"/>
            <w:right w:w="62" w:type="dxa"/>
          </w:tblCellMar>
          <w:tblLook w:val="0000"/>
        </w:tblPrEx>
        <w:trPr>
          <w:tblHeader/>
        </w:trPr>
        <w:tc>
          <w:tcPr>
            <w:tcW w:w="9092" w:type="dxa"/>
            <w:gridSpan w:val="2"/>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REQUIRED SKILLS AND KNOWLEDGE</w:t>
            </w:r>
          </w:p>
        </w:tc>
      </w:tr>
      <w:tr w:rsidTr="001F1292">
        <w:tblPrEx>
          <w:tblW w:w="0" w:type="auto"/>
          <w:tblLayout w:type="fixed"/>
          <w:tblCellMar>
            <w:left w:w="62" w:type="dxa"/>
            <w:right w:w="62" w:type="dxa"/>
          </w:tblCellMar>
          <w:tblLook w:val="0000"/>
        </w:tblPrEx>
        <w:trPr>
          <w:gridAfter w:val="1"/>
          <w:wAfter w:w="21" w:type="dxa"/>
        </w:trPr>
        <w:tc>
          <w:tcPr>
            <w:tcW w:w="9071"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t>This describes the essential skills and knowledge and their level, required for this unit</w:t>
            </w:r>
          </w:p>
        </w:tc>
      </w:tr>
      <w:tr w:rsidTr="001F1292">
        <w:tblPrEx>
          <w:tblW w:w="0" w:type="auto"/>
          <w:tblLayout w:type="fixed"/>
          <w:tblCellMar>
            <w:left w:w="62" w:type="dxa"/>
            <w:right w:w="62" w:type="dxa"/>
          </w:tblCellMar>
          <w:tblLook w:val="0000"/>
        </w:tblPrEx>
        <w:tc>
          <w:tcPr>
            <w:tcW w:w="9092" w:type="dxa"/>
            <w:gridSpan w:val="2"/>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t>Demonstrates knowledge of:</w:t>
            </w:r>
          </w:p>
          <w:p w:rsidR="00000000" w:rsidRPr="00D52D47" w:rsidP="00D52D47">
            <w:pPr>
              <w:pStyle w:val="ListBullet"/>
            </w:pPr>
            <w:r w:rsidRPr="00D52D47">
              <w:t>products and services offered by the enterprise</w:t>
            </w:r>
          </w:p>
          <w:p w:rsidR="00000000" w:rsidRPr="00D52D47" w:rsidP="00D52D47">
            <w:pPr>
              <w:pStyle w:val="ListBullet"/>
            </w:pPr>
            <w:r w:rsidRPr="00D52D47">
              <w:t>operating principles of products and equipment</w:t>
            </w:r>
          </w:p>
          <w:p w:rsidR="00000000" w:rsidRPr="00D52D47" w:rsidP="00D52D47">
            <w:pPr>
              <w:pStyle w:val="ListBullet"/>
            </w:pPr>
            <w:r w:rsidRPr="00D52D47">
              <w:t>workplace costing procedures</w:t>
            </w:r>
          </w:p>
          <w:p w:rsidR="00000000" w:rsidRPr="00D52D47" w:rsidP="00D52D47">
            <w:pPr>
              <w:pStyle w:val="ListBullet"/>
            </w:pPr>
            <w:r w:rsidRPr="00D52D47">
              <w:t>components of overheads costs</w:t>
            </w:r>
          </w:p>
          <w:p w:rsidR="00000000" w:rsidRPr="00D52D47" w:rsidP="00D52D47">
            <w:pPr>
              <w:pStyle w:val="ListBullet"/>
            </w:pPr>
            <w:r w:rsidRPr="00D52D47">
              <w:t>components of direct labour costs</w:t>
            </w:r>
          </w:p>
          <w:p w:rsidR="00000000" w:rsidRPr="00D52D47" w:rsidP="00D52D47">
            <w:pPr>
              <w:pStyle w:val="ListBullet"/>
            </w:pPr>
            <w:r w:rsidRPr="00D52D47">
              <w:t>workflow and manufacturing processes</w:t>
            </w:r>
          </w:p>
          <w:p w:rsidR="00000000" w:rsidRPr="00D52D47" w:rsidP="00D52D47">
            <w:pPr>
              <w:pStyle w:val="ListBullet"/>
            </w:pPr>
            <w:r w:rsidRPr="00D52D47">
              <w:t>basic mathematical processes</w:t>
            </w:r>
          </w:p>
          <w:p w:rsidR="00000000" w:rsidRPr="00D52D47" w:rsidP="00D52D47">
            <w:pPr>
              <w:pStyle w:val="ListBullet"/>
            </w:pPr>
            <w:r w:rsidRPr="00D52D47">
              <w:t>basic mathematical formulas</w:t>
            </w:r>
          </w:p>
          <w:p w:rsidR="00000000" w:rsidRPr="00D52D47" w:rsidP="00D52D47">
            <w:pPr>
              <w:pStyle w:val="ListBullet"/>
            </w:pPr>
            <w:r w:rsidRPr="00D52D47">
              <w:t>labour rates and appro</w:t>
            </w:r>
            <w:r w:rsidRPr="00D52D47">
              <w:t>ximate costs of products and materials</w:t>
            </w:r>
          </w:p>
          <w:p w:rsidR="00000000" w:rsidRPr="00D52D47" w:rsidP="00D52D47">
            <w:pPr>
              <w:pStyle w:val="ListBullet"/>
            </w:pPr>
            <w:r w:rsidRPr="00D52D47">
              <w:t>OHS practices, including hazard identification and control measures</w:t>
            </w:r>
          </w:p>
          <w:p w:rsidR="00000000" w:rsidRPr="00D52D47" w:rsidP="00D52D47">
            <w:pPr>
              <w:pStyle w:val="ListBullet"/>
            </w:pPr>
            <w:r w:rsidRPr="00D52D47">
              <w:t>quality standards and practices</w:t>
            </w:r>
          </w:p>
          <w:p w:rsidR="00000000" w:rsidRPr="00D52D47" w:rsidP="00D52D47">
            <w:pPr>
              <w:pStyle w:val="ListBullet"/>
            </w:pPr>
            <w:r w:rsidRPr="00D52D47">
              <w:t>workplace practices</w:t>
            </w:r>
          </w:p>
          <w:p w:rsidR="00000000" w:rsidP="00D52D47">
            <w:pPr>
              <w:pStyle w:val="ListBullet"/>
              <w:rPr>
                <w:lang w:val="en-NZ"/>
              </w:rPr>
            </w:pPr>
            <w:r w:rsidRPr="00D52D47">
              <w:t xml:space="preserve">recording and reporting practices </w:t>
            </w:r>
          </w:p>
        </w:tc>
      </w:tr>
      <w:tr w:rsidTr="001F1292">
        <w:tblPrEx>
          <w:tblW w:w="0" w:type="auto"/>
          <w:tblLayout w:type="fixed"/>
          <w:tblCellMar>
            <w:left w:w="62" w:type="dxa"/>
            <w:right w:w="62" w:type="dxa"/>
          </w:tblCellMar>
          <w:tblLook w:val="0000"/>
        </w:tblPrEx>
        <w:tc>
          <w:tcPr>
            <w:tcW w:w="9092" w:type="dxa"/>
            <w:gridSpan w:val="2"/>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t>Demonstrates skills to:</w:t>
            </w:r>
          </w:p>
          <w:p w:rsidR="00000000" w:rsidRPr="00D52D47" w:rsidP="00D52D47">
            <w:pPr>
              <w:pStyle w:val="ListBullet"/>
            </w:pPr>
            <w:r w:rsidRPr="00D52D47">
              <w:t>locate and interpret technical information about products, materials, equipment and operating procedures</w:t>
            </w:r>
          </w:p>
          <w:p w:rsidR="00000000" w:rsidRPr="00D52D47" w:rsidP="00D52D47">
            <w:pPr>
              <w:pStyle w:val="ListBullet"/>
            </w:pPr>
            <w:r w:rsidRPr="00D52D47">
              <w:t>identify customer requirements</w:t>
            </w:r>
          </w:p>
          <w:p w:rsidR="00000000" w:rsidRPr="00D52D47" w:rsidP="00D52D47">
            <w:pPr>
              <w:pStyle w:val="ListBullet"/>
            </w:pPr>
            <w:r w:rsidRPr="00D52D47">
              <w:t>calculate amounts and sizes of materials</w:t>
            </w:r>
          </w:p>
          <w:p w:rsidR="00000000" w:rsidRPr="00D52D47" w:rsidP="00D52D47">
            <w:pPr>
              <w:pStyle w:val="ListBullet"/>
            </w:pPr>
            <w:r w:rsidRPr="00D52D47">
              <w:t>apply hourly rates for labour and overheads</w:t>
            </w:r>
          </w:p>
          <w:p w:rsidR="00000000" w:rsidRPr="00D52D47" w:rsidP="00D52D47">
            <w:pPr>
              <w:pStyle w:val="ListBullet"/>
            </w:pPr>
            <w:r w:rsidRPr="00D52D47">
              <w:t>estimate production times</w:t>
            </w:r>
          </w:p>
          <w:p w:rsidR="00000000" w:rsidRPr="00D52D47" w:rsidP="00D52D47">
            <w:pPr>
              <w:pStyle w:val="ListBullet"/>
            </w:pPr>
            <w:r w:rsidRPr="00D52D47">
              <w:t>calculate</w:t>
            </w:r>
            <w:r w:rsidRPr="00D52D47">
              <w:t xml:space="preserve"> total costs of products or services</w:t>
            </w:r>
          </w:p>
          <w:p w:rsidR="00000000" w:rsidRPr="00D52D47" w:rsidP="00D52D47">
            <w:pPr>
              <w:pStyle w:val="ListBullet"/>
            </w:pPr>
            <w:r w:rsidRPr="00D52D47">
              <w:t>ascertain or estimate delivery, availability and timelines</w:t>
            </w:r>
          </w:p>
          <w:p w:rsidR="00000000" w:rsidRPr="00D52D47" w:rsidP="00D52D47">
            <w:pPr>
              <w:pStyle w:val="ListBullet"/>
            </w:pPr>
            <w:r w:rsidRPr="00D52D47">
              <w:t>read, interpret and follow information on work specifications, standard operating procedures and work instructions, and other reference material</w:t>
            </w:r>
          </w:p>
          <w:p w:rsidR="00000000" w:rsidRPr="00D52D47" w:rsidP="00D52D47">
            <w:pPr>
              <w:pStyle w:val="ListBullet"/>
            </w:pPr>
            <w:r w:rsidRPr="00D52D47">
              <w:t>maintain accura</w:t>
            </w:r>
            <w:r w:rsidRPr="00D52D47">
              <w:t>te records</w:t>
            </w:r>
          </w:p>
          <w:p w:rsidR="00000000" w:rsidRPr="00D52D47" w:rsidP="00D52D47">
            <w:pPr>
              <w:pStyle w:val="ListBullet"/>
            </w:pPr>
            <w:r w:rsidRPr="00D52D47">
              <w:t>communicate within the workplace</w:t>
            </w:r>
          </w:p>
          <w:p w:rsidR="00000000" w:rsidRPr="00D52D47" w:rsidP="00D52D47">
            <w:pPr>
              <w:pStyle w:val="ListBullet"/>
            </w:pPr>
            <w:r w:rsidRPr="00D52D47">
              <w:t>sequence operations</w:t>
            </w:r>
          </w:p>
          <w:p w:rsidR="00000000" w:rsidRPr="00D52D47" w:rsidP="00D52D47">
            <w:pPr>
              <w:pStyle w:val="ListBullet"/>
            </w:pPr>
            <w:r w:rsidRPr="00D52D47">
              <w:t>meet specifications</w:t>
            </w:r>
          </w:p>
          <w:p w:rsidR="00000000" w:rsidRPr="00D52D47" w:rsidP="00D52D47">
            <w:pPr>
              <w:pStyle w:val="ListBullet"/>
            </w:pPr>
            <w:r w:rsidRPr="00D52D47">
              <w:t>clarify and check task-related information</w:t>
            </w:r>
          </w:p>
          <w:p w:rsidR="00000000" w:rsidRPr="00D52D47" w:rsidP="00D52D47">
            <w:pPr>
              <w:pStyle w:val="ListBullet"/>
            </w:pPr>
            <w:r w:rsidRPr="00D52D47">
              <w:t xml:space="preserve">carry out work according to OHS practices </w:t>
            </w:r>
          </w:p>
        </w:tc>
      </w:tr>
    </w:tbl>
    <w:p w:rsidR="00000000" w:rsidRPr="00D52D47" w:rsidP="00D52D47">
      <w:pPr>
        <w:pStyle w:val="BodyText"/>
      </w:pPr>
    </w:p>
    <w:p w:rsidR="00000000" w:rsidRPr="00D52D47" w:rsidP="00D52D47">
      <w:pPr>
        <w:pStyle w:val="AllowPageBreak"/>
      </w:pPr>
    </w:p>
    <w:p w:rsidR="00000000" w:rsidRPr="00D52D47" w:rsidP="00D52D47">
      <w:pPr>
        <w:pStyle w:val="Heading1"/>
      </w:pPr>
      <w:bookmarkStart w:id="10" w:name="O_94632"/>
      <w:bookmarkEnd w:id="10"/>
      <w:r w:rsidRPr="00D52D47">
        <w:t>Evidence Guide</w:t>
      </w:r>
    </w:p>
    <w:tbl>
      <w:tblPr>
        <w:tblW w:w="0" w:type="auto"/>
        <w:tblLayout w:type="fixed"/>
        <w:tblCellMar>
          <w:left w:w="62" w:type="dxa"/>
          <w:right w:w="62" w:type="dxa"/>
        </w:tblCellMar>
        <w:tblLook w:val="0000"/>
      </w:tblPr>
      <w:tblGrid>
        <w:gridCol w:w="2269"/>
        <w:gridCol w:w="6823"/>
      </w:tblGrid>
      <w:tr w:rsidTr="001F1292">
        <w:tblPrEx>
          <w:tblW w:w="0" w:type="auto"/>
          <w:tblLayout w:type="fixed"/>
          <w:tblCellMar>
            <w:left w:w="62" w:type="dxa"/>
            <w:right w:w="62" w:type="dxa"/>
          </w:tblCellMar>
          <w:tblLook w:val="0000"/>
        </w:tblPrEx>
        <w:trPr>
          <w:tblHeader/>
        </w:trPr>
        <w:tc>
          <w:tcPr>
            <w:tcW w:w="9092" w:type="dxa"/>
            <w:gridSpan w:val="2"/>
            <w:tcBorders>
              <w:top w:val="nil"/>
              <w:left w:val="nil"/>
              <w:bottom w:val="nil"/>
              <w:right w:val="nil"/>
            </w:tcBorders>
            <w:tcMar>
              <w:top w:w="0" w:type="dxa"/>
              <w:left w:w="62" w:type="dxa"/>
              <w:bottom w:w="0" w:type="dxa"/>
              <w:right w:w="62" w:type="dxa"/>
            </w:tcMar>
          </w:tcPr>
          <w:p w:rsidR="00000000" w:rsidRPr="00D52D47" w:rsidP="00D52D47">
            <w:pPr>
              <w:pStyle w:val="BodyText"/>
              <w:rPr>
                <w:rStyle w:val="SpecialBold"/>
              </w:rPr>
            </w:pPr>
          </w:p>
          <w:p w:rsidR="00000000" w:rsidP="00D52D47">
            <w:pPr>
              <w:pStyle w:val="BodyText"/>
              <w:rPr>
                <w:rFonts w:ascii="Tahoma" w:hAnsi="Tahoma"/>
                <w:lang w:val="en-NZ"/>
              </w:rPr>
            </w:pPr>
            <w:r w:rsidRPr="00D52D47">
              <w:t>The Evidence Guide provides advice on assessment and must be read in conjunction with the Performance Criteria, Required Skills and Knowledge, the Range Statement and the Assessment Guidelines for the Training Package.</w:t>
            </w:r>
          </w:p>
        </w:tc>
      </w:tr>
      <w:tr w:rsidTr="001F129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Critical aspects of evidence</w:t>
            </w:r>
          </w:p>
        </w:tc>
        <w:tc>
          <w:tcPr>
            <w:tcW w:w="6823" w:type="dxa"/>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t>Demonstrates skills and knowledge to:</w:t>
            </w:r>
          </w:p>
          <w:p w:rsidR="00000000" w:rsidRPr="00D52D47" w:rsidP="00D52D47">
            <w:pPr>
              <w:pStyle w:val="ListBullet"/>
            </w:pPr>
            <w:r w:rsidRPr="00D52D47">
              <w:t>interpret work orders</w:t>
            </w:r>
          </w:p>
          <w:p w:rsidR="00000000" w:rsidRPr="00D52D47" w:rsidP="00D52D47">
            <w:pPr>
              <w:pStyle w:val="ListBullet"/>
            </w:pPr>
            <w:r w:rsidRPr="00D52D47">
              <w:t>interpret specifications and instructions for products and materials to be used</w:t>
            </w:r>
          </w:p>
          <w:p w:rsidR="00000000" w:rsidRPr="00D52D47" w:rsidP="00D52D47">
            <w:pPr>
              <w:pStyle w:val="ListBullet"/>
            </w:pPr>
            <w:r w:rsidRPr="00D52D47">
              <w:t>estimate quantities of materials required</w:t>
            </w:r>
          </w:p>
          <w:p w:rsidR="00000000" w:rsidRPr="00D52D47" w:rsidP="00D52D47">
            <w:pPr>
              <w:pStyle w:val="ListBullet"/>
            </w:pPr>
            <w:r w:rsidRPr="00D52D47">
              <w:t>determine the types and amount of labour required to complete the work</w:t>
            </w:r>
          </w:p>
          <w:p w:rsidR="00000000" w:rsidRPr="00D52D47" w:rsidP="00D52D47">
            <w:pPr>
              <w:pStyle w:val="ListBullet"/>
            </w:pPr>
            <w:r w:rsidRPr="00D52D47">
              <w:t>es</w:t>
            </w:r>
            <w:r w:rsidRPr="00D52D47">
              <w:t>timate time required to complete the work</w:t>
            </w:r>
          </w:p>
          <w:p w:rsidR="00000000" w:rsidRPr="00D52D47" w:rsidP="00D52D47">
            <w:pPr>
              <w:pStyle w:val="ListBullet"/>
            </w:pPr>
            <w:r w:rsidRPr="00D52D47">
              <w:t>document and communicate work-related information, including customer requirements, products, materials and labour required, costing calculations for products, materials and labour, and special conditions</w:t>
            </w:r>
          </w:p>
          <w:p w:rsidR="00000000" w:rsidP="00D52D47">
            <w:pPr>
              <w:pStyle w:val="ListBullet"/>
              <w:rPr>
                <w:lang w:val="en-NZ"/>
              </w:rPr>
            </w:pPr>
            <w:r w:rsidRPr="00D52D47">
              <w:t>use calcu</w:t>
            </w:r>
            <w:r w:rsidRPr="00D52D47">
              <w:t>lators, computer programs and other aids in the estimation and cost calculation processes</w:t>
            </w:r>
          </w:p>
        </w:tc>
      </w:tr>
      <w:tr w:rsidTr="001F129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Consistency in performance</w:t>
            </w:r>
          </w:p>
        </w:tc>
        <w:tc>
          <w:tcPr>
            <w:tcW w:w="6823" w:type="dxa"/>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t>Consistently applies skills and knowledge when:</w:t>
            </w:r>
          </w:p>
          <w:p w:rsidR="00000000" w:rsidRPr="00D52D47" w:rsidP="00D52D47">
            <w:pPr>
              <w:pStyle w:val="ListBullet"/>
            </w:pPr>
            <w:r w:rsidRPr="00D52D47">
              <w:t>organising work</w:t>
            </w:r>
          </w:p>
          <w:p w:rsidR="00000000" w:rsidRPr="00D52D47" w:rsidP="00D52D47">
            <w:pPr>
              <w:pStyle w:val="ListBullet"/>
            </w:pPr>
            <w:r w:rsidRPr="00D52D47">
              <w:t>completing tasks according to instructions</w:t>
            </w:r>
          </w:p>
          <w:p w:rsidR="00000000" w:rsidRPr="00D52D47" w:rsidP="00D52D47">
            <w:pPr>
              <w:pStyle w:val="ListBullet"/>
            </w:pPr>
            <w:r w:rsidRPr="00D52D47">
              <w:t>working systematically with attention to detail</w:t>
            </w:r>
          </w:p>
          <w:p w:rsidR="00000000" w:rsidRPr="00D52D47" w:rsidP="00D52D47">
            <w:pPr>
              <w:pStyle w:val="ListBullet"/>
            </w:pPr>
            <w:r w:rsidRPr="00D52D47">
              <w:t>identifying improvements and avoiding damage</w:t>
            </w:r>
          </w:p>
          <w:p w:rsidR="00000000" w:rsidRPr="00D52D47" w:rsidP="00D52D47">
            <w:pPr>
              <w:pStyle w:val="ListBullet"/>
            </w:pPr>
            <w:r w:rsidRPr="00D52D47">
              <w:t>using workplace practices</w:t>
            </w:r>
          </w:p>
          <w:p w:rsidR="00000000" w:rsidRPr="00D52D47" w:rsidP="00D52D47">
            <w:pPr>
              <w:pStyle w:val="ListBullet"/>
            </w:pPr>
            <w:r w:rsidRPr="00D52D47">
              <w:t>using OHS practices</w:t>
            </w:r>
          </w:p>
          <w:p w:rsidR="00000000" w:rsidRPr="00D52D47" w:rsidP="00D52D47">
            <w:pPr>
              <w:pStyle w:val="ListBullet"/>
            </w:pPr>
            <w:r w:rsidRPr="00D52D47">
              <w:t>recording and reporting accidents and incidents</w:t>
            </w:r>
          </w:p>
          <w:p w:rsidR="00000000" w:rsidRPr="00D52D47" w:rsidP="00D52D47">
            <w:pPr>
              <w:pStyle w:val="ListBullet"/>
            </w:pPr>
            <w:r w:rsidRPr="00D52D47">
              <w:t>assessing operational readiness of equipment</w:t>
            </w:r>
          </w:p>
          <w:p w:rsidR="00000000" w:rsidP="00D52D47">
            <w:pPr>
              <w:pStyle w:val="ListBullet"/>
              <w:rPr>
                <w:lang w:val="en-NZ"/>
              </w:rPr>
            </w:pPr>
            <w:r w:rsidRPr="00D52D47">
              <w:t>recognising and adapting</w:t>
            </w:r>
            <w:r w:rsidRPr="00D52D47">
              <w:t xml:space="preserve"> to cultural differences in the workplace,  including modes of behaviour and interactions</w:t>
            </w:r>
          </w:p>
        </w:tc>
      </w:tr>
      <w:tr w:rsidTr="001F129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Resource implications</w:t>
            </w:r>
          </w:p>
        </w:tc>
        <w:tc>
          <w:tcPr>
            <w:tcW w:w="6823"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t>Access is required to real or appropriately simulated situations, including work areas, materials and equipment, and to information on workplac</w:t>
            </w:r>
            <w:r w:rsidRPr="00D52D47">
              <w:t>e practices and OHS practices.</w:t>
            </w:r>
          </w:p>
        </w:tc>
      </w:tr>
      <w:tr w:rsidTr="001F129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Context for assessment</w:t>
            </w:r>
          </w:p>
        </w:tc>
        <w:tc>
          <w:tcPr>
            <w:tcW w:w="6823"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t>Assessment may occur on the job or in an appropriately simulated environment.</w:t>
            </w:r>
          </w:p>
        </w:tc>
      </w:tr>
      <w:tr w:rsidTr="001F129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Interdependent assessment</w:t>
            </w:r>
          </w:p>
        </w:tc>
        <w:tc>
          <w:tcPr>
            <w:tcW w:w="6823" w:type="dxa"/>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t>This unit may be assessed independently or in combination with other relevant units.</w:t>
            </w:r>
          </w:p>
        </w:tc>
      </w:tr>
    </w:tbl>
    <w:p w:rsidR="00000000" w:rsidRPr="00D52D47" w:rsidP="00D52D47">
      <w:pPr>
        <w:pStyle w:val="BodyText"/>
      </w:pPr>
    </w:p>
    <w:p w:rsidR="00000000" w:rsidRPr="00D52D47" w:rsidP="00D52D47">
      <w:pPr>
        <w:pStyle w:val="AllowPageBreak"/>
      </w:pPr>
    </w:p>
    <w:p w:rsidR="00000000" w:rsidRPr="00D52D47" w:rsidP="00D52D47">
      <w:pPr>
        <w:pStyle w:val="Heading1"/>
      </w:pPr>
      <w:bookmarkStart w:id="11" w:name="O_94633"/>
      <w:bookmarkEnd w:id="11"/>
      <w:r w:rsidRPr="00D52D47">
        <w:t>Range Statement</w:t>
      </w:r>
    </w:p>
    <w:tbl>
      <w:tblPr>
        <w:tblW w:w="0" w:type="auto"/>
        <w:tblLayout w:type="fixed"/>
        <w:tblCellMar>
          <w:left w:w="62" w:type="dxa"/>
          <w:right w:w="62" w:type="dxa"/>
        </w:tblCellMar>
        <w:tblLook w:val="0000"/>
      </w:tblPr>
      <w:tblGrid>
        <w:gridCol w:w="2269"/>
        <w:gridCol w:w="10"/>
        <w:gridCol w:w="6792"/>
        <w:gridCol w:w="21"/>
      </w:tblGrid>
      <w:tr w:rsidTr="001F1292">
        <w:tblPrEx>
          <w:tblW w:w="0" w:type="auto"/>
          <w:tblLayout w:type="fixed"/>
          <w:tblCellMar>
            <w:left w:w="62" w:type="dxa"/>
            <w:right w:w="62" w:type="dxa"/>
          </w:tblCellMar>
          <w:tblLook w:val="0000"/>
        </w:tblPrEx>
        <w:tc>
          <w:tcPr>
            <w:tcW w:w="9092" w:type="dxa"/>
            <w:gridSpan w:val="4"/>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rPr>
                <w:rStyle w:val="SpecialBold"/>
              </w:rPr>
              <w:t>RANGE STATEMENT</w:t>
            </w:r>
          </w:p>
          <w:p w:rsidR="00000000" w:rsidP="00D52D47">
            <w:pPr>
              <w:pStyle w:val="BodyText"/>
              <w:rPr>
                <w:lang w:val="en-NZ"/>
              </w:rPr>
            </w:pPr>
            <w:r w:rsidRPr="00D52D47">
              <w:t xml:space="preserve">The Range Statement relates to the unit of competency as a whole. It allows for different work environments and situations that may affect performance. Bold italicised wording, if used in the Performance Criteria, is </w:t>
            </w:r>
            <w:r w:rsidRPr="00D52D47">
              <w:t>detailed below. Add any essential operating conditions that may be present with training and assessment depending on the work situation, needs if the candidate, accessibility of the item, and local industry and regional contexts.</w:t>
            </w:r>
          </w:p>
        </w:tc>
      </w:tr>
      <w:tr w:rsidTr="001F1292">
        <w:tblPrEx>
          <w:tblW w:w="0" w:type="auto"/>
          <w:tblLayout w:type="fixed"/>
          <w:tblCellMar>
            <w:left w:w="62" w:type="dxa"/>
            <w:right w:w="62" w:type="dxa"/>
          </w:tblCellMar>
          <w:tblLook w:val="0000"/>
        </w:tblPrEx>
        <w:trPr>
          <w:gridAfter w:val="1"/>
          <w:wAfter w:w="21" w:type="dxa"/>
        </w:trPr>
        <w:tc>
          <w:tcPr>
            <w:tcW w:w="2269"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t>Legislative/regulatory r</w:t>
            </w:r>
            <w:r w:rsidRPr="00D52D47">
              <w:t>equirements</w:t>
            </w:r>
          </w:p>
        </w:tc>
        <w:tc>
          <w:tcPr>
            <w:tcW w:w="6802" w:type="dxa"/>
            <w:gridSpan w:val="2"/>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t>All work must comply with relevant Federal and State or Territory legislative or regulatory requirements.</w:t>
            </w:r>
          </w:p>
        </w:tc>
      </w:tr>
      <w:tr w:rsidTr="001F1292">
        <w:tblPrEx>
          <w:tblW w:w="0" w:type="auto"/>
          <w:tblLayout w:type="fixed"/>
          <w:tblCellMar>
            <w:left w:w="62" w:type="dxa"/>
            <w:right w:w="62" w:type="dxa"/>
          </w:tblCellMar>
          <w:tblLook w:val="0000"/>
        </w:tblPrEx>
        <w:tc>
          <w:tcPr>
            <w:tcW w:w="2279" w:type="dxa"/>
            <w:gridSpan w:val="2"/>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t>OHS practices</w:t>
            </w:r>
          </w:p>
        </w:tc>
        <w:tc>
          <w:tcPr>
            <w:tcW w:w="6813" w:type="dxa"/>
            <w:gridSpan w:val="2"/>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t>OHS practices include hazard identification and control, risk assessment and implementation of risk reduction measures specific to the tasks described by this unit, and may relate to:</w:t>
            </w:r>
          </w:p>
          <w:p w:rsidR="00000000" w:rsidRPr="00D52D47" w:rsidP="00D52D47">
            <w:pPr>
              <w:pStyle w:val="ListBullet"/>
            </w:pPr>
            <w:r w:rsidRPr="00D52D47">
              <w:t>manual handling techniques</w:t>
            </w:r>
          </w:p>
          <w:p w:rsidR="00000000" w:rsidRPr="00D52D47" w:rsidP="00D52D47">
            <w:pPr>
              <w:pStyle w:val="ListBullet"/>
            </w:pPr>
            <w:r w:rsidRPr="00D52D47">
              <w:t>standard operating procedures</w:t>
            </w:r>
          </w:p>
          <w:p w:rsidR="00000000" w:rsidRPr="00D52D47" w:rsidP="00D52D47">
            <w:pPr>
              <w:pStyle w:val="ListBullet"/>
            </w:pPr>
            <w:r w:rsidRPr="00D52D47">
              <w:t>personal prote</w:t>
            </w:r>
            <w:r w:rsidRPr="00D52D47">
              <w:t>ctive equipment</w:t>
            </w:r>
          </w:p>
          <w:p w:rsidR="00000000" w:rsidRPr="00D52D47" w:rsidP="00D52D47">
            <w:pPr>
              <w:pStyle w:val="ListBullet"/>
            </w:pPr>
            <w:r w:rsidRPr="00D52D47">
              <w:t>safe materials handling</w:t>
            </w:r>
          </w:p>
          <w:p w:rsidR="00000000" w:rsidRPr="00D52D47" w:rsidP="00D52D47">
            <w:pPr>
              <w:pStyle w:val="ListBullet"/>
            </w:pPr>
            <w:r w:rsidRPr="00D52D47">
              <w:t>taking of rest breaks</w:t>
            </w:r>
          </w:p>
          <w:p w:rsidR="00000000" w:rsidRPr="00D52D47" w:rsidP="00D52D47">
            <w:pPr>
              <w:pStyle w:val="ListBullet"/>
            </w:pPr>
            <w:r w:rsidRPr="00D52D47">
              <w:t>ergonomic arrangement of workplaces</w:t>
            </w:r>
          </w:p>
          <w:p w:rsidR="00000000" w:rsidRPr="00D52D47" w:rsidP="00D52D47">
            <w:pPr>
              <w:pStyle w:val="ListBullet"/>
            </w:pPr>
            <w:r w:rsidRPr="00D52D47">
              <w:t>following marked walkways</w:t>
            </w:r>
          </w:p>
          <w:p w:rsidR="00000000" w:rsidRPr="00D52D47" w:rsidP="00D52D47">
            <w:pPr>
              <w:pStyle w:val="ListBullet"/>
            </w:pPr>
            <w:r w:rsidRPr="00D52D47">
              <w:t>safe storage of equipment</w:t>
            </w:r>
          </w:p>
          <w:p w:rsidR="00000000" w:rsidRPr="00D52D47" w:rsidP="00D52D47">
            <w:pPr>
              <w:pStyle w:val="ListBullet"/>
            </w:pPr>
            <w:r w:rsidRPr="00D52D47">
              <w:t>housekeeping</w:t>
            </w:r>
          </w:p>
          <w:p w:rsidR="00000000" w:rsidRPr="00D52D47" w:rsidP="00D52D47">
            <w:pPr>
              <w:pStyle w:val="ListBullet"/>
            </w:pPr>
            <w:r w:rsidRPr="00D52D47">
              <w:t>reporting accidents and incidents</w:t>
            </w:r>
          </w:p>
          <w:p w:rsidR="00000000" w:rsidRPr="00D52D47" w:rsidP="00D52D47">
            <w:pPr>
              <w:pStyle w:val="ListBullet"/>
            </w:pPr>
            <w:r w:rsidRPr="00D52D47">
              <w:t>environmental practices</w:t>
            </w:r>
          </w:p>
        </w:tc>
      </w:tr>
    </w:tbl>
    <w:p w:rsidR="00000000" w:rsidRPr="00D52D47" w:rsidP="00D52D47">
      <w:pPr>
        <w:pStyle w:val="BodyText"/>
      </w:pPr>
    </w:p>
    <w:p w:rsidR="00000000" w:rsidRPr="00D52D47" w:rsidP="00D52D47">
      <w:pPr>
        <w:pStyle w:val="AllowPageBreak"/>
      </w:pPr>
    </w:p>
    <w:p w:rsidR="00000000" w:rsidRPr="00D52D47" w:rsidP="00D52D47">
      <w:pPr>
        <w:pStyle w:val="Heading1"/>
      </w:pPr>
      <w:bookmarkStart w:id="12" w:name="O_94634"/>
      <w:bookmarkEnd w:id="12"/>
      <w:r w:rsidRPr="00D52D47">
        <w:t>Unit Sector(s)</w:t>
      </w:r>
    </w:p>
    <w:tbl>
      <w:tblPr>
        <w:tblW w:w="0" w:type="auto"/>
        <w:tblLayout w:type="fixed"/>
        <w:tblCellMar>
          <w:left w:w="62" w:type="dxa"/>
          <w:right w:w="62" w:type="dxa"/>
        </w:tblCellMar>
        <w:tblLook w:val="0000"/>
      </w:tblPr>
      <w:tblGrid>
        <w:gridCol w:w="2269"/>
        <w:gridCol w:w="6823"/>
      </w:tblGrid>
      <w:tr w:rsidTr="001F129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52D47">
            <w:pPr>
              <w:pStyle w:val="BodyText"/>
              <w:rPr>
                <w:lang w:val="en-NZ"/>
              </w:rPr>
            </w:pPr>
            <w:r w:rsidRPr="00D52D47">
              <w:rPr>
                <w:rStyle w:val="SpecialBold"/>
              </w:rPr>
              <w:t>Sector</w:t>
            </w:r>
            <w:r w:rsidRPr="00D52D47">
              <w:t xml:space="preserve"> </w:t>
            </w:r>
          </w:p>
        </w:tc>
        <w:tc>
          <w:tcPr>
            <w:tcW w:w="6823" w:type="dxa"/>
            <w:tcBorders>
              <w:top w:val="nil"/>
              <w:left w:val="nil"/>
              <w:bottom w:val="nil"/>
              <w:right w:val="nil"/>
            </w:tcBorders>
            <w:tcMar>
              <w:top w:w="0" w:type="dxa"/>
              <w:left w:w="62" w:type="dxa"/>
              <w:bottom w:w="0" w:type="dxa"/>
              <w:right w:w="62" w:type="dxa"/>
            </w:tcMar>
          </w:tcPr>
          <w:p w:rsidR="00000000" w:rsidRPr="00D52D47" w:rsidP="00D52D47">
            <w:pPr>
              <w:pStyle w:val="BodyText"/>
            </w:pPr>
            <w:r w:rsidRPr="00D52D47">
              <w:t>All</w:t>
            </w:r>
          </w:p>
        </w:tc>
      </w:tr>
    </w:tbl>
    <w:p w:rsidR="00000000" w:rsidRPr="00D52D47" w:rsidP="00D52D47">
      <w:pPr>
        <w:pStyle w:val="BodyText"/>
      </w:pPr>
    </w:p>
    <w:p w:rsidR="00000000" w:rsidRPr="00D52D47" w:rsidP="00D52D47"/>
    <w:sectPr w:rsidSect="00D52D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292" w:rsidP="001F1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92" w:rsidP="00D52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1292" w:rsidP="00D52D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1292" w:rsidP="00D52D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292" w:rsidP="001F12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92" w:rsidP="00D52D47">
    <w:pPr>
      <w:pStyle w:val="Header"/>
      <w:framePr w:wrap="around"/>
    </w:pPr>
    <w:r>
      <w:fldChar w:fldCharType="begin"/>
    </w:r>
    <w:r>
      <w:instrText xml:space="preserve"> TITLE   \* MERGEFORMAT </w:instrText>
    </w:r>
    <w:r>
      <w:fldChar w:fldCharType="separate"/>
    </w:r>
    <w:r>
      <w:t>LMTGN3003B Estimate and cost job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1292" w:rsidP="00D52D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BAEA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A66D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D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2D47"/>
    <w:pPr>
      <w:spacing w:before="360" w:after="60"/>
      <w:outlineLvl w:val="0"/>
    </w:pPr>
    <w:rPr>
      <w:sz w:val="32"/>
    </w:rPr>
  </w:style>
  <w:style w:type="paragraph" w:styleId="Heading2">
    <w:name w:val="heading 2"/>
    <w:basedOn w:val="HeadingBase"/>
    <w:next w:val="BodyText"/>
    <w:link w:val="Heading2Char"/>
    <w:qFormat/>
    <w:rsid w:val="00D52D47"/>
    <w:pPr>
      <w:keepLines/>
      <w:spacing w:before="240" w:after="120"/>
      <w:outlineLvl w:val="1"/>
    </w:pPr>
    <w:rPr>
      <w:sz w:val="28"/>
      <w:szCs w:val="40"/>
    </w:rPr>
  </w:style>
  <w:style w:type="paragraph" w:styleId="Heading3">
    <w:name w:val="heading 3"/>
    <w:basedOn w:val="HeadingBase"/>
    <w:next w:val="BodyText"/>
    <w:link w:val="Heading3Char"/>
    <w:qFormat/>
    <w:rsid w:val="00D52D47"/>
    <w:pPr>
      <w:spacing w:before="180" w:after="120"/>
      <w:outlineLvl w:val="2"/>
    </w:pPr>
    <w:rPr>
      <w:spacing w:val="-10"/>
      <w:kern w:val="32"/>
    </w:rPr>
  </w:style>
  <w:style w:type="paragraph" w:styleId="Heading4">
    <w:name w:val="heading 4"/>
    <w:basedOn w:val="HeadingBase"/>
    <w:next w:val="BodyText"/>
    <w:link w:val="Heading4Char"/>
    <w:qFormat/>
    <w:rsid w:val="00D52D47"/>
    <w:pPr>
      <w:spacing w:before="160" w:after="120"/>
      <w:outlineLvl w:val="3"/>
    </w:pPr>
    <w:rPr>
      <w:sz w:val="22"/>
    </w:rPr>
  </w:style>
  <w:style w:type="paragraph" w:styleId="Heading5">
    <w:name w:val="heading 5"/>
    <w:basedOn w:val="HeadingBase"/>
    <w:next w:val="Normal"/>
    <w:link w:val="Heading5Char"/>
    <w:qFormat/>
    <w:rsid w:val="00D52D47"/>
    <w:pPr>
      <w:spacing w:before="80"/>
      <w:outlineLvl w:val="4"/>
    </w:pPr>
    <w:rPr>
      <w:color w:val="918585"/>
      <w:sz w:val="20"/>
    </w:rPr>
  </w:style>
  <w:style w:type="paragraph" w:styleId="Heading6">
    <w:name w:val="heading 6"/>
    <w:basedOn w:val="HeadingBase"/>
    <w:next w:val="Normal"/>
    <w:link w:val="Heading6Char"/>
    <w:qFormat/>
    <w:rsid w:val="00D52D47"/>
    <w:pPr>
      <w:spacing w:before="60"/>
      <w:outlineLvl w:val="5"/>
    </w:pPr>
    <w:rPr>
      <w:color w:val="918585"/>
      <w:sz w:val="20"/>
    </w:rPr>
  </w:style>
  <w:style w:type="paragraph" w:styleId="Heading7">
    <w:name w:val="heading 7"/>
    <w:basedOn w:val="Normal"/>
    <w:next w:val="Normal"/>
    <w:link w:val="Heading7Char"/>
    <w:qFormat/>
    <w:rsid w:val="00D52D47"/>
    <w:pPr>
      <w:ind w:left="720"/>
      <w:outlineLvl w:val="6"/>
    </w:pPr>
    <w:rPr>
      <w:i/>
    </w:rPr>
  </w:style>
  <w:style w:type="paragraph" w:styleId="Heading8">
    <w:name w:val="heading 8"/>
    <w:basedOn w:val="Normal"/>
    <w:next w:val="Normal"/>
    <w:link w:val="Heading8Char"/>
    <w:qFormat/>
    <w:rsid w:val="00D52D47"/>
    <w:pPr>
      <w:ind w:left="720"/>
      <w:outlineLvl w:val="7"/>
    </w:pPr>
    <w:rPr>
      <w:i/>
    </w:rPr>
  </w:style>
  <w:style w:type="paragraph" w:styleId="Heading9">
    <w:name w:val="heading 9"/>
    <w:basedOn w:val="Normal"/>
    <w:next w:val="Normal"/>
    <w:link w:val="Heading9Char"/>
    <w:qFormat/>
    <w:rsid w:val="00D52D47"/>
    <w:pPr>
      <w:ind w:left="720"/>
      <w:outlineLvl w:val="8"/>
    </w:pPr>
    <w:rPr>
      <w:i/>
    </w:rPr>
  </w:style>
  <w:style w:type="character" w:default="1" w:styleId="DefaultParagraphFont">
    <w:name w:val="Default Paragraph Font"/>
    <w:uiPriority w:val="1"/>
    <w:unhideWhenUsed/>
    <w:rsid w:val="00D52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D47"/>
  </w:style>
  <w:style w:type="character" w:customStyle="1" w:styleId="Heading1Char">
    <w:name w:val="Heading 1 Char"/>
    <w:basedOn w:val="DefaultParagraphFont"/>
    <w:link w:val="Heading1"/>
    <w:rsid w:val="00D52D47"/>
    <w:rPr>
      <w:rFonts w:ascii="Times New Roman" w:eastAsia="Times New Roman" w:hAnsi="Times New Roman" w:cs="Times New Roman"/>
      <w:b/>
      <w:sz w:val="32"/>
      <w:szCs w:val="20"/>
      <w:lang w:eastAsia="en-US"/>
    </w:rPr>
  </w:style>
  <w:style w:type="paragraph" w:styleId="BodyText">
    <w:name w:val="Body Text"/>
    <w:basedOn w:val="Normal"/>
    <w:link w:val="BodyTextChar"/>
    <w:rsid w:val="00D52D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2D47"/>
    <w:rPr>
      <w:rFonts w:ascii="Times New Roman" w:eastAsia="Times New Roman" w:hAnsi="Times New Roman" w:cs="Times New Roman"/>
      <w:sz w:val="24"/>
      <w:lang w:val="en-US" w:eastAsia="en-US"/>
    </w:rPr>
  </w:style>
  <w:style w:type="paragraph" w:styleId="Footer">
    <w:name w:val="footer"/>
    <w:basedOn w:val="Normal"/>
    <w:link w:val="FooterChar"/>
    <w:rsid w:val="00D52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D47"/>
    <w:rPr>
      <w:rFonts w:ascii="Times New Roman" w:eastAsia="Times New Roman" w:hAnsi="Times New Roman" w:cs="Times New Roman"/>
      <w:sz w:val="16"/>
      <w:lang w:val="en-US" w:eastAsia="en-US"/>
    </w:rPr>
  </w:style>
  <w:style w:type="paragraph" w:styleId="List">
    <w:name w:val="List"/>
    <w:basedOn w:val="BodyText"/>
    <w:next w:val="BodyText"/>
    <w:rsid w:val="00D52D47"/>
    <w:pPr>
      <w:tabs>
        <w:tab w:val="left" w:pos="340"/>
      </w:tabs>
      <w:spacing w:before="60" w:after="60"/>
      <w:ind w:left="340" w:hanging="340"/>
    </w:pPr>
  </w:style>
  <w:style w:type="paragraph" w:styleId="ListBullet">
    <w:name w:val="List Bullet"/>
    <w:basedOn w:val="List"/>
    <w:rsid w:val="00D52D47"/>
    <w:pPr>
      <w:numPr>
        <w:numId w:val="12"/>
      </w:numPr>
      <w:tabs>
        <w:tab w:val="clear" w:pos="340"/>
      </w:tabs>
      <w:spacing w:before="40" w:after="40"/>
    </w:pPr>
  </w:style>
  <w:style w:type="character" w:customStyle="1" w:styleId="SpecialBold">
    <w:name w:val="Special Bold"/>
    <w:basedOn w:val="DefaultParagraphFont"/>
    <w:rsid w:val="00D52D47"/>
    <w:rPr>
      <w:b/>
      <w:spacing w:val="0"/>
    </w:rPr>
  </w:style>
  <w:style w:type="paragraph" w:styleId="Header">
    <w:name w:val="header"/>
    <w:basedOn w:val="Normal"/>
    <w:link w:val="HeaderChar"/>
    <w:rsid w:val="00D52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D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2D47"/>
    <w:pPr>
      <w:spacing w:before="240" w:after="120"/>
      <w:outlineLvl w:val="0"/>
    </w:pPr>
    <w:rPr>
      <w:rFonts w:ascii="Times New Roman" w:hAnsi="Times New Roman"/>
      <w:b/>
      <w:sz w:val="28"/>
    </w:rPr>
  </w:style>
  <w:style w:type="paragraph" w:customStyle="1" w:styleId="AllowPageBreak">
    <w:name w:val="AllowPageBreak"/>
    <w:rsid w:val="00D52D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D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2D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2D47"/>
    <w:rPr>
      <w:rFonts w:ascii="Courier New" w:eastAsia="Times New Roman" w:hAnsi="Courier New" w:cs="Times New Roman"/>
      <w:i/>
      <w:szCs w:val="20"/>
      <w:lang w:val="en-US" w:eastAsia="en-US"/>
    </w:rPr>
  </w:style>
  <w:style w:type="paragraph" w:customStyle="1" w:styleId="HeadingBase">
    <w:name w:val="Heading Base"/>
    <w:rsid w:val="00D52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D47"/>
    <w:pPr>
      <w:tabs>
        <w:tab w:val="right" w:leader="dot" w:pos="9072"/>
      </w:tabs>
      <w:ind w:left="567"/>
    </w:pPr>
    <w:rPr>
      <w:szCs w:val="22"/>
    </w:rPr>
  </w:style>
  <w:style w:type="paragraph" w:customStyle="1" w:styleId="TOCBase">
    <w:name w:val="TOC Base"/>
    <w:rsid w:val="00D52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D47"/>
    <w:pPr>
      <w:tabs>
        <w:tab w:val="right" w:leader="dot" w:pos="9072"/>
      </w:tabs>
      <w:spacing w:before="40" w:after="40"/>
      <w:ind w:left="284"/>
    </w:pPr>
    <w:rPr>
      <w:rFonts w:ascii="Times New Roman" w:hAnsi="Times New Roman"/>
    </w:rPr>
  </w:style>
  <w:style w:type="paragraph" w:styleId="TOC1">
    <w:name w:val="toc 1"/>
    <w:basedOn w:val="TOCBase"/>
    <w:next w:val="Normal"/>
    <w:rsid w:val="00D52D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2D47"/>
    <w:pPr>
      <w:spacing w:before="5040"/>
      <w:jc w:val="center"/>
    </w:pPr>
    <w:rPr>
      <w:sz w:val="48"/>
      <w:szCs w:val="72"/>
      <w:lang w:val="en-US"/>
    </w:rPr>
  </w:style>
  <w:style w:type="character" w:customStyle="1" w:styleId="TitleChar">
    <w:name w:val="Title Char"/>
    <w:basedOn w:val="DefaultParagraphFont"/>
    <w:link w:val="Title"/>
    <w:rsid w:val="00D52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D47"/>
    <w:pPr>
      <w:tabs>
        <w:tab w:val="left" w:pos="3600"/>
        <w:tab w:val="left" w:pos="3958"/>
      </w:tabs>
    </w:pPr>
  </w:style>
  <w:style w:type="paragraph" w:customStyle="1" w:styleId="Note">
    <w:name w:val="Note"/>
    <w:basedOn w:val="BodyText"/>
    <w:rsid w:val="00D52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D47"/>
    <w:pPr>
      <w:framePr w:wrap="auto" w:hAnchor="text" w:y="6049"/>
    </w:pPr>
    <w:rPr>
      <w:color w:val="000000"/>
      <w:sz w:val="40"/>
    </w:rPr>
  </w:style>
  <w:style w:type="paragraph" w:customStyle="1" w:styleId="TOCTitle">
    <w:name w:val="TOCTitle"/>
    <w:basedOn w:val="Heading1"/>
    <w:rsid w:val="00D52D47"/>
    <w:pPr>
      <w:spacing w:after="240"/>
      <w:jc w:val="center"/>
      <w:outlineLvl w:val="9"/>
    </w:pPr>
    <w:rPr>
      <w:caps/>
    </w:rPr>
  </w:style>
  <w:style w:type="paragraph" w:customStyle="1" w:styleId="Version">
    <w:name w:val="Version"/>
    <w:rsid w:val="00D52D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2D47"/>
    <w:pPr>
      <w:numPr>
        <w:numId w:val="13"/>
      </w:numPr>
      <w:tabs>
        <w:tab w:val="clear" w:pos="680"/>
      </w:tabs>
    </w:pPr>
  </w:style>
  <w:style w:type="paragraph" w:styleId="Index1">
    <w:name w:val="index 1"/>
    <w:basedOn w:val="Normal"/>
    <w:next w:val="Normal"/>
    <w:semiHidden/>
    <w:rsid w:val="00D52D47"/>
    <w:pPr>
      <w:keepNext w:val="0"/>
      <w:tabs>
        <w:tab w:val="right" w:pos="4176"/>
      </w:tabs>
      <w:ind w:left="198" w:hanging="198"/>
    </w:pPr>
    <w:rPr>
      <w:rFonts w:ascii="Garamond" w:hAnsi="Garamond"/>
    </w:rPr>
  </w:style>
  <w:style w:type="paragraph" w:styleId="IndexHeading">
    <w:name w:val="index heading"/>
    <w:basedOn w:val="Normal"/>
    <w:next w:val="Index1"/>
    <w:semiHidden/>
    <w:rsid w:val="00D52D47"/>
    <w:pPr>
      <w:spacing w:before="120" w:after="120"/>
    </w:pPr>
    <w:rPr>
      <w:rFonts w:ascii="Arial" w:hAnsi="Arial"/>
      <w:b/>
      <w:color w:val="918585"/>
      <w:sz w:val="24"/>
    </w:rPr>
  </w:style>
  <w:style w:type="paragraph" w:customStyle="1" w:styleId="Chapter">
    <w:name w:val="Chapter"/>
    <w:basedOn w:val="Normal"/>
    <w:rsid w:val="00D52D47"/>
    <w:pPr>
      <w:spacing w:before="240"/>
    </w:pPr>
    <w:rPr>
      <w:rFonts w:ascii="Times New Roman" w:hAnsi="Times New Roman"/>
      <w:smallCaps/>
      <w:spacing w:val="80"/>
      <w:sz w:val="28"/>
    </w:rPr>
  </w:style>
  <w:style w:type="paragraph" w:customStyle="1" w:styleId="InChapter">
    <w:name w:val="InChapter"/>
    <w:basedOn w:val="Heading3"/>
    <w:rsid w:val="00D52D47"/>
    <w:pPr>
      <w:spacing w:after="240"/>
      <w:outlineLvl w:val="9"/>
    </w:pPr>
    <w:rPr>
      <w:noProof/>
    </w:rPr>
  </w:style>
  <w:style w:type="paragraph" w:styleId="Index2">
    <w:name w:val="index 2"/>
    <w:basedOn w:val="Normal"/>
    <w:next w:val="Normal"/>
    <w:semiHidden/>
    <w:rsid w:val="00D52D47"/>
    <w:pPr>
      <w:tabs>
        <w:tab w:val="right" w:pos="4176"/>
      </w:tabs>
      <w:ind w:left="568" w:hanging="284"/>
    </w:pPr>
    <w:rPr>
      <w:rFonts w:ascii="Garamond" w:hAnsi="Garamond"/>
    </w:rPr>
  </w:style>
  <w:style w:type="paragraph" w:customStyle="1" w:styleId="Byline">
    <w:name w:val="Byline"/>
    <w:rsid w:val="00D52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D47"/>
    <w:pPr>
      <w:tabs>
        <w:tab w:val="clear" w:pos="3600"/>
        <w:tab w:val="clear" w:pos="3958"/>
      </w:tabs>
      <w:jc w:val="right"/>
    </w:pPr>
  </w:style>
  <w:style w:type="character" w:styleId="Emphasis">
    <w:name w:val="Emphasis"/>
    <w:basedOn w:val="DefaultParagraphFont"/>
    <w:qFormat/>
    <w:rsid w:val="00D52D47"/>
    <w:rPr>
      <w:i/>
    </w:rPr>
  </w:style>
  <w:style w:type="paragraph" w:styleId="Caption">
    <w:name w:val="caption"/>
    <w:basedOn w:val="BodyText"/>
    <w:next w:val="Normal"/>
    <w:qFormat/>
    <w:rsid w:val="00D52D47"/>
    <w:pPr>
      <w:framePr w:w="2268" w:hSpace="181" w:vSpace="181" w:wrap="around" w:vAnchor="text" w:hAnchor="page" w:x="1135" w:y="285" w:anchorLock="1"/>
    </w:pPr>
    <w:rPr>
      <w:i/>
    </w:rPr>
  </w:style>
  <w:style w:type="paragraph" w:customStyle="1" w:styleId="MiniTOCTitle">
    <w:name w:val="MiniTOCTitle"/>
    <w:basedOn w:val="Heading4"/>
    <w:rsid w:val="00D52D47"/>
    <w:pPr>
      <w:spacing w:before="240"/>
      <w:outlineLvl w:val="9"/>
    </w:pPr>
    <w:rPr>
      <w:noProof/>
      <w:sz w:val="24"/>
    </w:rPr>
  </w:style>
  <w:style w:type="paragraph" w:customStyle="1" w:styleId="MiniTOCItem">
    <w:name w:val="MiniTOCItem"/>
    <w:basedOn w:val="ListBullet"/>
    <w:rsid w:val="00D52D47"/>
    <w:pPr>
      <w:numPr>
        <w:numId w:val="0"/>
      </w:numPr>
      <w:tabs>
        <w:tab w:val="right" w:leader="dot" w:pos="6521"/>
      </w:tabs>
      <w:spacing w:before="0" w:after="0"/>
    </w:pPr>
  </w:style>
  <w:style w:type="paragraph" w:customStyle="1" w:styleId="TOFTitle">
    <w:name w:val="TOFTitle"/>
    <w:basedOn w:val="TOCTitle"/>
    <w:rsid w:val="00D52D47"/>
  </w:style>
  <w:style w:type="paragraph" w:styleId="TableofFigures">
    <w:name w:val="table of figures"/>
    <w:basedOn w:val="Normal"/>
    <w:next w:val="Normal"/>
    <w:semiHidden/>
    <w:rsid w:val="00D52D47"/>
    <w:pPr>
      <w:tabs>
        <w:tab w:val="right" w:leader="dot" w:pos="9072"/>
      </w:tabs>
      <w:ind w:left="970" w:hanging="403"/>
    </w:pPr>
    <w:rPr>
      <w:rFonts w:ascii="Times New Roman" w:hAnsi="Times New Roman"/>
      <w:b/>
    </w:rPr>
  </w:style>
  <w:style w:type="paragraph" w:styleId="ListNumber">
    <w:name w:val="List Number"/>
    <w:basedOn w:val="List"/>
    <w:rsid w:val="00D52D47"/>
    <w:pPr>
      <w:numPr>
        <w:numId w:val="10"/>
      </w:numPr>
    </w:pPr>
  </w:style>
  <w:style w:type="character" w:customStyle="1" w:styleId="WingdingSymbols">
    <w:name w:val="Wingding Symbols"/>
    <w:rsid w:val="00D52D47"/>
    <w:rPr>
      <w:rFonts w:ascii="Wingdings" w:hAnsi="Wingdings"/>
    </w:rPr>
  </w:style>
  <w:style w:type="paragraph" w:customStyle="1" w:styleId="TableHeading">
    <w:name w:val="Table Heading"/>
    <w:basedOn w:val="HeadingBase"/>
    <w:rsid w:val="00D52D47"/>
    <w:pPr>
      <w:keepLines/>
      <w:pBdr>
        <w:bottom w:val="single" w:sz="6" w:space="1" w:color="918585"/>
      </w:pBdr>
      <w:spacing w:before="240"/>
    </w:pPr>
  </w:style>
  <w:style w:type="character" w:customStyle="1" w:styleId="HotSpot">
    <w:name w:val="HotSpot"/>
    <w:rsid w:val="00D52D47"/>
    <w:rPr>
      <w:color w:val="0033CC"/>
      <w:u w:val="none"/>
    </w:rPr>
  </w:style>
  <w:style w:type="paragraph" w:customStyle="1" w:styleId="BodyTextRight">
    <w:name w:val="Body Text Right"/>
    <w:basedOn w:val="BodyText"/>
    <w:rsid w:val="00D52D47"/>
    <w:pPr>
      <w:spacing w:before="0" w:after="0"/>
      <w:jc w:val="right"/>
    </w:pPr>
  </w:style>
  <w:style w:type="paragraph" w:styleId="Index3">
    <w:name w:val="index 3"/>
    <w:basedOn w:val="ListNumber2"/>
    <w:next w:val="Normal"/>
    <w:semiHidden/>
    <w:rsid w:val="00D52D47"/>
    <w:pPr>
      <w:numPr>
        <w:numId w:val="0"/>
      </w:numPr>
      <w:tabs>
        <w:tab w:val="right" w:leader="dot" w:pos="4176"/>
      </w:tabs>
    </w:pPr>
  </w:style>
  <w:style w:type="paragraph" w:styleId="ListNumber2">
    <w:name w:val="List Number 2"/>
    <w:basedOn w:val="List2"/>
    <w:rsid w:val="00D52D47"/>
    <w:pPr>
      <w:numPr>
        <w:numId w:val="9"/>
      </w:numPr>
      <w:tabs>
        <w:tab w:val="clear" w:pos="1060"/>
      </w:tabs>
    </w:pPr>
  </w:style>
  <w:style w:type="paragraph" w:customStyle="1" w:styleId="MarginNote">
    <w:name w:val="Margin Note"/>
    <w:basedOn w:val="BodyText"/>
    <w:rsid w:val="00D52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D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2D47"/>
    <w:rPr>
      <w:sz w:val="32"/>
    </w:rPr>
  </w:style>
  <w:style w:type="paragraph" w:customStyle="1" w:styleId="HeadingProcedure">
    <w:name w:val="Heading Procedure"/>
    <w:basedOn w:val="HeadingBase"/>
    <w:next w:val="Normal"/>
    <w:rsid w:val="00D52D47"/>
    <w:pPr>
      <w:tabs>
        <w:tab w:val="left" w:pos="0"/>
      </w:tabs>
      <w:spacing w:before="120" w:after="60"/>
    </w:pPr>
    <w:rPr>
      <w:i/>
      <w:color w:val="918585"/>
      <w:sz w:val="22"/>
    </w:rPr>
  </w:style>
  <w:style w:type="paragraph" w:customStyle="1" w:styleId="TableBodyText">
    <w:name w:val="Table Body Text"/>
    <w:basedOn w:val="BodyText"/>
    <w:rsid w:val="00D52D47"/>
    <w:pPr>
      <w:spacing w:before="60" w:after="60"/>
    </w:pPr>
  </w:style>
  <w:style w:type="paragraph" w:styleId="ListContinue">
    <w:name w:val="List Continue"/>
    <w:basedOn w:val="List"/>
    <w:rsid w:val="00D52D47"/>
    <w:pPr>
      <w:ind w:firstLine="0"/>
    </w:pPr>
  </w:style>
  <w:style w:type="paragraph" w:customStyle="1" w:styleId="ListNote">
    <w:name w:val="List Note"/>
    <w:basedOn w:val="List"/>
    <w:rsid w:val="00D52D47"/>
    <w:pPr>
      <w:pBdr>
        <w:top w:val="single" w:sz="6" w:space="2" w:color="918585"/>
        <w:bottom w:val="single" w:sz="6" w:space="2" w:color="918585"/>
      </w:pBdr>
      <w:tabs>
        <w:tab w:val="left" w:pos="1021"/>
      </w:tabs>
      <w:ind w:firstLine="0"/>
    </w:pPr>
  </w:style>
  <w:style w:type="paragraph" w:customStyle="1" w:styleId="Warning">
    <w:name w:val="Warning"/>
    <w:basedOn w:val="BodyText"/>
    <w:rsid w:val="00D52D47"/>
    <w:pPr>
      <w:shd w:val="clear" w:color="auto" w:fill="D9D9D9"/>
      <w:tabs>
        <w:tab w:val="left" w:pos="992"/>
      </w:tabs>
      <w:ind w:left="119" w:right="119"/>
    </w:pPr>
    <w:rPr>
      <w:sz w:val="20"/>
    </w:rPr>
  </w:style>
  <w:style w:type="paragraph" w:customStyle="1" w:styleId="MarginIcons">
    <w:name w:val="Margin Icons"/>
    <w:basedOn w:val="BodyText"/>
    <w:rsid w:val="00D52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D47"/>
    <w:rPr>
      <w:rFonts w:ascii="Courier New" w:hAnsi="Courier New"/>
    </w:rPr>
  </w:style>
  <w:style w:type="paragraph" w:customStyle="1" w:styleId="NoteBullet">
    <w:name w:val="Note Bullet"/>
    <w:basedOn w:val="Note"/>
    <w:rsid w:val="00D52D47"/>
    <w:pPr>
      <w:tabs>
        <w:tab w:val="clear" w:pos="680"/>
      </w:tabs>
      <w:spacing w:before="60" w:after="60"/>
    </w:pPr>
  </w:style>
  <w:style w:type="paragraph" w:customStyle="1" w:styleId="SubHeading2">
    <w:name w:val="SubHeading2"/>
    <w:basedOn w:val="HeadingBase"/>
    <w:rsid w:val="00D52D47"/>
    <w:pPr>
      <w:spacing w:before="240" w:after="60"/>
    </w:pPr>
    <w:rPr>
      <w:sz w:val="20"/>
    </w:rPr>
  </w:style>
  <w:style w:type="paragraph" w:customStyle="1" w:styleId="SubHeading1">
    <w:name w:val="SubHeading1"/>
    <w:basedOn w:val="HeadingBase"/>
    <w:rsid w:val="00D52D47"/>
    <w:pPr>
      <w:spacing w:before="240" w:after="60"/>
    </w:pPr>
    <w:rPr>
      <w:color w:val="918585"/>
      <w:sz w:val="22"/>
    </w:rPr>
  </w:style>
  <w:style w:type="paragraph" w:customStyle="1" w:styleId="SideHeading">
    <w:name w:val="Side Heading"/>
    <w:basedOn w:val="HeadingBase"/>
    <w:rsid w:val="00D52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D47"/>
    <w:pPr>
      <w:tabs>
        <w:tab w:val="num" w:pos="360"/>
      </w:tabs>
    </w:pPr>
  </w:style>
  <w:style w:type="paragraph" w:styleId="PlainText">
    <w:name w:val="Plain Text"/>
    <w:basedOn w:val="Normal"/>
    <w:link w:val="PlainTextChar"/>
    <w:rsid w:val="00D52D47"/>
    <w:rPr>
      <w:sz w:val="20"/>
    </w:rPr>
  </w:style>
  <w:style w:type="character" w:customStyle="1" w:styleId="PlainTextChar">
    <w:name w:val="Plain Text Char"/>
    <w:basedOn w:val="DefaultParagraphFont"/>
    <w:link w:val="PlainText"/>
    <w:rsid w:val="00D52D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2D47"/>
    <w:rPr>
      <w:b/>
      <w:smallCaps/>
    </w:rPr>
  </w:style>
  <w:style w:type="paragraph" w:customStyle="1" w:styleId="TableListNumber">
    <w:name w:val="Table List Number"/>
    <w:basedOn w:val="ListNumber"/>
    <w:rsid w:val="00D52D47"/>
    <w:pPr>
      <w:numPr>
        <w:numId w:val="0"/>
      </w:numPr>
    </w:pPr>
  </w:style>
  <w:style w:type="paragraph" w:styleId="TOC4">
    <w:name w:val="toc 4"/>
    <w:basedOn w:val="TOCBase"/>
    <w:next w:val="Normal"/>
    <w:semiHidden/>
    <w:rsid w:val="00D52D47"/>
    <w:pPr>
      <w:tabs>
        <w:tab w:val="right" w:leader="dot" w:pos="9071"/>
      </w:tabs>
      <w:ind w:left="1701"/>
    </w:pPr>
  </w:style>
  <w:style w:type="paragraph" w:customStyle="1" w:styleId="ListAlpha">
    <w:name w:val="List Alpha"/>
    <w:basedOn w:val="List"/>
    <w:rsid w:val="00D52D47"/>
    <w:pPr>
      <w:numPr>
        <w:numId w:val="8"/>
      </w:numPr>
    </w:pPr>
  </w:style>
  <w:style w:type="paragraph" w:customStyle="1" w:styleId="ListAlpha2">
    <w:name w:val="List Alpha 2"/>
    <w:basedOn w:val="List2"/>
    <w:rsid w:val="00D52D47"/>
    <w:pPr>
      <w:numPr>
        <w:numId w:val="7"/>
      </w:numPr>
    </w:pPr>
  </w:style>
  <w:style w:type="paragraph" w:styleId="List2">
    <w:name w:val="List 2"/>
    <w:basedOn w:val="BodyText"/>
    <w:rsid w:val="00D52D47"/>
    <w:pPr>
      <w:tabs>
        <w:tab w:val="left" w:pos="680"/>
      </w:tabs>
      <w:spacing w:before="60" w:after="60"/>
      <w:ind w:left="680" w:hanging="340"/>
    </w:pPr>
  </w:style>
  <w:style w:type="paragraph" w:styleId="List3">
    <w:name w:val="List 3"/>
    <w:basedOn w:val="BodyText"/>
    <w:rsid w:val="00D52D47"/>
    <w:pPr>
      <w:tabs>
        <w:tab w:val="left" w:pos="1021"/>
      </w:tabs>
      <w:spacing w:before="60" w:after="60"/>
      <w:ind w:left="1020" w:hanging="340"/>
    </w:pPr>
  </w:style>
  <w:style w:type="paragraph" w:styleId="List4">
    <w:name w:val="List 4"/>
    <w:basedOn w:val="BodyText"/>
    <w:rsid w:val="00D52D47"/>
    <w:pPr>
      <w:tabs>
        <w:tab w:val="left" w:pos="1361"/>
      </w:tabs>
      <w:spacing w:before="60" w:after="60"/>
      <w:ind w:left="1361" w:hanging="340"/>
    </w:pPr>
  </w:style>
  <w:style w:type="paragraph" w:styleId="List5">
    <w:name w:val="List 5"/>
    <w:basedOn w:val="BodyText"/>
    <w:rsid w:val="00D52D47"/>
    <w:pPr>
      <w:tabs>
        <w:tab w:val="left" w:pos="1701"/>
      </w:tabs>
      <w:spacing w:before="60" w:after="60"/>
      <w:ind w:left="1701" w:hanging="340"/>
    </w:pPr>
  </w:style>
  <w:style w:type="paragraph" w:styleId="ListBullet3">
    <w:name w:val="List Bullet 3"/>
    <w:basedOn w:val="List3"/>
    <w:rsid w:val="00D52D47"/>
    <w:pPr>
      <w:numPr>
        <w:numId w:val="14"/>
      </w:numPr>
      <w:tabs>
        <w:tab w:val="clear" w:pos="1021"/>
      </w:tabs>
      <w:ind w:left="1037" w:hanging="357"/>
    </w:pPr>
  </w:style>
  <w:style w:type="paragraph" w:styleId="ListBullet4">
    <w:name w:val="List Bullet 4"/>
    <w:basedOn w:val="List4"/>
    <w:rsid w:val="00D52D47"/>
    <w:pPr>
      <w:numPr>
        <w:numId w:val="2"/>
      </w:numPr>
    </w:pPr>
  </w:style>
  <w:style w:type="paragraph" w:styleId="ListBullet5">
    <w:name w:val="List Bullet 5"/>
    <w:basedOn w:val="List5"/>
    <w:rsid w:val="00D52D47"/>
    <w:pPr>
      <w:numPr>
        <w:numId w:val="3"/>
      </w:numPr>
    </w:pPr>
  </w:style>
  <w:style w:type="paragraph" w:styleId="ListContinue2">
    <w:name w:val="List Continue 2"/>
    <w:basedOn w:val="List2"/>
    <w:rsid w:val="00D52D47"/>
    <w:pPr>
      <w:ind w:firstLine="0"/>
    </w:pPr>
  </w:style>
  <w:style w:type="paragraph" w:styleId="ListContinue3">
    <w:name w:val="List Continue 3"/>
    <w:basedOn w:val="List3"/>
    <w:rsid w:val="00D52D47"/>
    <w:pPr>
      <w:ind w:left="1021" w:firstLine="0"/>
    </w:pPr>
  </w:style>
  <w:style w:type="paragraph" w:styleId="ListContinue4">
    <w:name w:val="List Continue 4"/>
    <w:basedOn w:val="List4"/>
    <w:rsid w:val="00D52D47"/>
    <w:pPr>
      <w:ind w:firstLine="0"/>
    </w:pPr>
  </w:style>
  <w:style w:type="paragraph" w:styleId="ListContinue5">
    <w:name w:val="List Continue 5"/>
    <w:basedOn w:val="List5"/>
    <w:rsid w:val="00D52D47"/>
    <w:pPr>
      <w:ind w:firstLine="0"/>
    </w:pPr>
  </w:style>
  <w:style w:type="paragraph" w:styleId="ListNumber3">
    <w:name w:val="List Number 3"/>
    <w:basedOn w:val="List3"/>
    <w:rsid w:val="00D52D47"/>
    <w:pPr>
      <w:numPr>
        <w:numId w:val="4"/>
      </w:numPr>
    </w:pPr>
  </w:style>
  <w:style w:type="paragraph" w:styleId="ListNumber4">
    <w:name w:val="List Number 4"/>
    <w:basedOn w:val="List4"/>
    <w:rsid w:val="00D52D47"/>
    <w:pPr>
      <w:numPr>
        <w:numId w:val="5"/>
      </w:numPr>
    </w:pPr>
  </w:style>
  <w:style w:type="paragraph" w:styleId="ListNumber5">
    <w:name w:val="List Number 5"/>
    <w:basedOn w:val="List5"/>
    <w:rsid w:val="00D52D47"/>
    <w:pPr>
      <w:numPr>
        <w:numId w:val="6"/>
      </w:numPr>
    </w:pPr>
  </w:style>
  <w:style w:type="paragraph" w:styleId="BlockText">
    <w:name w:val="Block Text"/>
    <w:basedOn w:val="Normal"/>
    <w:rsid w:val="00D52D47"/>
    <w:pPr>
      <w:spacing w:after="120"/>
      <w:ind w:left="1440" w:right="1440"/>
    </w:pPr>
  </w:style>
  <w:style w:type="character" w:customStyle="1" w:styleId="Subscript">
    <w:name w:val="Subscript"/>
    <w:basedOn w:val="DefaultParagraphFont"/>
    <w:rsid w:val="00D52D47"/>
    <w:rPr>
      <w:sz w:val="16"/>
      <w:vertAlign w:val="subscript"/>
    </w:rPr>
  </w:style>
  <w:style w:type="character" w:customStyle="1" w:styleId="Superscript">
    <w:name w:val="Superscript"/>
    <w:basedOn w:val="DefaultParagraphFont"/>
    <w:rsid w:val="00D52D47"/>
    <w:rPr>
      <w:sz w:val="16"/>
      <w:vertAlign w:val="superscript"/>
    </w:rPr>
  </w:style>
  <w:style w:type="character" w:customStyle="1" w:styleId="Symbols">
    <w:name w:val="Symbols"/>
    <w:basedOn w:val="DefaultParagraphFont"/>
    <w:rsid w:val="00D52D47"/>
    <w:rPr>
      <w:rFonts w:ascii="Symbol" w:hAnsi="Symbol"/>
    </w:rPr>
  </w:style>
  <w:style w:type="character" w:customStyle="1" w:styleId="MenuOptions">
    <w:name w:val="Menu Options"/>
    <w:basedOn w:val="DefaultParagraphFont"/>
    <w:rsid w:val="00D52D47"/>
    <w:rPr>
      <w:rFonts w:ascii="Arial Narrow" w:hAnsi="Arial Narrow"/>
      <w:smallCaps/>
    </w:rPr>
  </w:style>
  <w:style w:type="character" w:customStyle="1" w:styleId="Buttons">
    <w:name w:val="Buttons"/>
    <w:basedOn w:val="DefaultParagraphFont"/>
    <w:rsid w:val="00D52D47"/>
    <w:rPr>
      <w:b/>
    </w:rPr>
  </w:style>
  <w:style w:type="character" w:customStyle="1" w:styleId="Underlined">
    <w:name w:val="Underlined"/>
    <w:basedOn w:val="DefaultParagraphFont"/>
    <w:rsid w:val="00D52D47"/>
    <w:rPr>
      <w:u w:val="single"/>
    </w:rPr>
  </w:style>
  <w:style w:type="paragraph" w:customStyle="1" w:styleId="TableBodyTextRight">
    <w:name w:val="Table Body Text Right"/>
    <w:basedOn w:val="TableBodyText"/>
    <w:rsid w:val="00D52D47"/>
    <w:pPr>
      <w:widowControl w:val="0"/>
      <w:autoSpaceDE w:val="0"/>
      <w:autoSpaceDN w:val="0"/>
      <w:adjustRightInd w:val="0"/>
      <w:jc w:val="right"/>
    </w:pPr>
    <w:rPr>
      <w:rFonts w:cs="Arial"/>
      <w:szCs w:val="18"/>
    </w:rPr>
  </w:style>
  <w:style w:type="paragraph" w:customStyle="1" w:styleId="CopyrightText">
    <w:name w:val="Copyright Text"/>
    <w:basedOn w:val="BodyText"/>
    <w:rsid w:val="00D52D47"/>
    <w:rPr>
      <w:sz w:val="18"/>
    </w:rPr>
  </w:style>
  <w:style w:type="paragraph" w:customStyle="1" w:styleId="BodySmallRight">
    <w:name w:val="Body Small Right"/>
    <w:basedOn w:val="BodyTextRight"/>
    <w:rsid w:val="00D52D47"/>
    <w:rPr>
      <w:sz w:val="18"/>
      <w:szCs w:val="18"/>
    </w:rPr>
  </w:style>
  <w:style w:type="paragraph" w:customStyle="1" w:styleId="MarginEdition">
    <w:name w:val="Margin Edition"/>
    <w:basedOn w:val="MarginNote"/>
    <w:rsid w:val="00D52D47"/>
    <w:pPr>
      <w:spacing w:before="0" w:after="0"/>
    </w:pPr>
    <w:rPr>
      <w:rFonts w:ascii="Times New Roman" w:hAnsi="Times New Roman"/>
      <w:color w:val="999999"/>
    </w:rPr>
  </w:style>
  <w:style w:type="paragraph" w:customStyle="1" w:styleId="Spacer">
    <w:name w:val="Spacer"/>
    <w:basedOn w:val="Normal"/>
    <w:rsid w:val="00D52D47"/>
    <w:rPr>
      <w:sz w:val="2"/>
      <w:szCs w:val="2"/>
    </w:rPr>
  </w:style>
  <w:style w:type="character" w:customStyle="1" w:styleId="Small">
    <w:name w:val="Small"/>
    <w:basedOn w:val="DefaultParagraphFont"/>
    <w:rsid w:val="00D52D47"/>
    <w:rPr>
      <w:sz w:val="16"/>
    </w:rPr>
  </w:style>
  <w:style w:type="paragraph" w:customStyle="1" w:styleId="WideTable">
    <w:name w:val="Wide Table"/>
    <w:basedOn w:val="Normal"/>
    <w:rsid w:val="00D52D47"/>
    <w:pPr>
      <w:ind w:left="-1418"/>
    </w:pPr>
    <w:rPr>
      <w:sz w:val="2"/>
      <w:szCs w:val="2"/>
    </w:rPr>
  </w:style>
  <w:style w:type="character" w:styleId="PageNumber">
    <w:name w:val="page number"/>
    <w:basedOn w:val="DefaultParagraphFont"/>
    <w:rsid w:val="00D52D47"/>
  </w:style>
  <w:style w:type="paragraph" w:styleId="Quote">
    <w:name w:val="Quote"/>
    <w:basedOn w:val="Heading1"/>
    <w:link w:val="QuoteChar"/>
    <w:qFormat/>
    <w:rsid w:val="00D52D47"/>
    <w:rPr>
      <w:b w:val="0"/>
      <w:sz w:val="72"/>
      <w:szCs w:val="72"/>
      <w:lang w:val="en-NZ"/>
    </w:rPr>
  </w:style>
  <w:style w:type="character" w:customStyle="1" w:styleId="QuoteChar">
    <w:name w:val="Quote Char"/>
    <w:basedOn w:val="DefaultParagraphFont"/>
    <w:link w:val="Quote"/>
    <w:rsid w:val="00D52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D47"/>
    <w:pPr>
      <w:pageBreakBefore/>
    </w:pPr>
  </w:style>
  <w:style w:type="paragraph" w:customStyle="1" w:styleId="Border">
    <w:name w:val="Border"/>
    <w:basedOn w:val="Normal"/>
    <w:qFormat/>
    <w:rsid w:val="00D52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D47"/>
    <w:rPr>
      <w:b/>
      <w:bCs/>
      <w:i/>
      <w:iCs/>
      <w:color w:val="auto"/>
    </w:rPr>
  </w:style>
  <w:style w:type="paragraph" w:styleId="IntenseQuote">
    <w:name w:val="Intense Quote"/>
    <w:basedOn w:val="Normal"/>
    <w:next w:val="Normal"/>
    <w:link w:val="IntenseQuoteChar"/>
    <w:uiPriority w:val="30"/>
    <w:qFormat/>
    <w:rsid w:val="00D52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D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2D47"/>
    <w:rPr>
      <w:smallCaps/>
      <w:color w:val="auto"/>
      <w:u w:val="single"/>
    </w:rPr>
  </w:style>
  <w:style w:type="character" w:styleId="IntenseReference">
    <w:name w:val="Intense Reference"/>
    <w:basedOn w:val="DefaultParagraphFont"/>
    <w:uiPriority w:val="32"/>
    <w:qFormat/>
    <w:rsid w:val="00D52D47"/>
    <w:rPr>
      <w:b/>
      <w:bCs/>
      <w:smallCaps/>
      <w:color w:val="auto"/>
      <w:spacing w:val="5"/>
      <w:u w:val="single"/>
    </w:rPr>
  </w:style>
  <w:style w:type="paragraph" w:customStyle="1" w:styleId="2ColumnHeading">
    <w:name w:val="2Column Heading"/>
    <w:basedOn w:val="BodyText"/>
    <w:qFormat/>
    <w:rsid w:val="00D52D47"/>
    <w:pPr>
      <w:spacing w:after="60"/>
      <w:ind w:left="-2268"/>
    </w:pPr>
    <w:rPr>
      <w:b/>
    </w:rPr>
  </w:style>
  <w:style w:type="paragraph" w:customStyle="1" w:styleId="Heading1TOC">
    <w:name w:val="Heading1 TOC"/>
    <w:basedOn w:val="Normal"/>
    <w:qFormat/>
    <w:rsid w:val="00D52D47"/>
    <w:pPr>
      <w:spacing w:before="240" w:after="120"/>
    </w:pPr>
    <w:rPr>
      <w:rFonts w:ascii="Times New Roman" w:hAnsi="Times New Roman"/>
      <w:b/>
      <w:sz w:val="32"/>
    </w:rPr>
  </w:style>
  <w:style w:type="paragraph" w:customStyle="1" w:styleId="Heading2TOC">
    <w:name w:val="Heading2 TOC"/>
    <w:basedOn w:val="Normal"/>
    <w:qFormat/>
    <w:rsid w:val="00D52D47"/>
    <w:pPr>
      <w:spacing w:before="240" w:after="60"/>
    </w:pPr>
    <w:rPr>
      <w:rFonts w:ascii="Times New Roman" w:hAnsi="Times New Roman"/>
      <w:b/>
      <w:sz w:val="28"/>
    </w:rPr>
  </w:style>
  <w:style w:type="character" w:customStyle="1" w:styleId="Underline">
    <w:name w:val="Underline"/>
    <w:basedOn w:val="DefaultParagraphFont"/>
    <w:qFormat/>
    <w:rsid w:val="00D52D47"/>
    <w:rPr>
      <w:u w:val="single"/>
    </w:rPr>
  </w:style>
  <w:style w:type="character" w:customStyle="1" w:styleId="BoldandItalics">
    <w:name w:val="Bold and Italics"/>
    <w:qFormat/>
    <w:rsid w:val="00D52D47"/>
    <w:rPr>
      <w:b/>
      <w:i/>
      <w:u w:val="none"/>
    </w:rPr>
  </w:style>
  <w:style w:type="paragraph" w:styleId="BalloonText">
    <w:name w:val="Balloon Text"/>
    <w:basedOn w:val="Normal"/>
    <w:link w:val="BalloonTextChar"/>
    <w:rsid w:val="00D52D47"/>
    <w:rPr>
      <w:rFonts w:ascii="Tahoma" w:hAnsi="Tahoma" w:cs="Tahoma"/>
      <w:sz w:val="16"/>
      <w:szCs w:val="16"/>
    </w:rPr>
  </w:style>
  <w:style w:type="character" w:customStyle="1" w:styleId="BalloonTextChar">
    <w:name w:val="Balloon Text Char"/>
    <w:basedOn w:val="DefaultParagraphFont"/>
    <w:link w:val="BalloonText"/>
    <w:rsid w:val="00D52D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2D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2D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980</Words>
  <Characters>6334</Characters>
  <Application>Microsoft Office Word</Application>
  <DocSecurity>0</DocSecurity>
  <Lines>211</Lines>
  <Paragraphs>133</Paragraphs>
  <ScaleCrop>false</ScaleCrop>
  <Company>Author-it Software Corporation Ltd.</Company>
  <LinksUpToDate>false</LinksUpToDate>
  <CharactersWithSpaces>7248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LMTGN3003B Estimate and cost job</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2012-05-26T18:02:00Z</dcterms:created>
  <dcterms:modified xsi:type="dcterms:W3CDTF">2012-05-26T18:02:00Z</dcterms:modified>
</cp:coreProperties>
</file>