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095" w:rsidP="00032095">
      <w:pPr>
        <w:pStyle w:val="Title"/>
      </w:pPr>
      <w:r>
        <w:fldChar w:fldCharType="begin"/>
      </w:r>
      <w:r>
        <w:instrText xml:space="preserve"> TITLE   \* MERGEFORMAT </w:instrText>
      </w:r>
      <w:r>
        <w:fldChar w:fldCharType="separate"/>
      </w:r>
      <w:r>
        <w:t>LMTFR3005A Dye footwear or leather product</w:t>
      </w:r>
      <w:r>
        <w:fldChar w:fldCharType="end"/>
      </w:r>
    </w:p>
    <w:p w:rsidR="00032095" w:rsidP="00032095">
      <w:pPr>
        <w:pStyle w:val="Version"/>
        <w:sectPr w:rsidSect="008D53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539E" w:rsidP="008D539E">
      <w:pPr>
        <w:pStyle w:val="SuperHeading"/>
      </w:pPr>
      <w:r w:rsidRPr="008D539E">
        <w:t>LMTFR3005A Dye footwear or leather product</w:t>
      </w:r>
    </w:p>
    <w:p w:rsidR="00000000" w:rsidRPr="008D539E" w:rsidP="008D539E">
      <w:pPr>
        <w:pStyle w:val="SuperHeading"/>
      </w:pPr>
    </w:p>
    <w:p w:rsidR="00000000" w:rsidRPr="008D539E" w:rsidP="008D539E">
      <w:pPr>
        <w:pStyle w:val="Heading1"/>
      </w:pPr>
      <w:bookmarkStart w:id="1" w:name="O_94455"/>
      <w:bookmarkEnd w:id="1"/>
      <w:r w:rsidRPr="008D539E">
        <w:t>Modification History</w:t>
      </w:r>
    </w:p>
    <w:p w:rsidR="00000000" w:rsidRPr="008D539E" w:rsidP="008D539E">
      <w:pPr>
        <w:pStyle w:val="BodyText"/>
      </w:pPr>
      <w:r w:rsidRPr="008D539E">
        <w:t>Not applicable.</w:t>
      </w:r>
    </w:p>
    <w:p w:rsidR="00000000" w:rsidRPr="008D539E" w:rsidP="008D539E">
      <w:pPr>
        <w:pStyle w:val="AllowPageBreak"/>
      </w:pPr>
    </w:p>
    <w:p w:rsidR="00000000" w:rsidRPr="008D539E" w:rsidP="008D539E">
      <w:pPr>
        <w:pStyle w:val="Heading1"/>
      </w:pPr>
      <w:bookmarkStart w:id="2" w:name="O_94456"/>
      <w:bookmarkEnd w:id="2"/>
      <w:r w:rsidRPr="008D539E">
        <w:t>Unit Descriptor</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Unit descriptor</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This unit covers the skills and knowledge required for the striping, dyeing and finishing of footwear products o</w:t>
            </w:r>
            <w:r w:rsidRPr="008D539E">
              <w:t>r other items.</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3" w:name="O_94457"/>
      <w:bookmarkEnd w:id="3"/>
      <w:r w:rsidRPr="008D539E">
        <w:t>Application of the Unit</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Application of the Unit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 xml:space="preserve">This unit applies to the stripping, dyeing and finishing of footwear or other items.  Materials to be stripped and dyed include various leathers </w:t>
            </w:r>
            <w:r w:rsidRPr="008D539E">
              <w:t>and synthetics.  Dyes, paints and finishes may be applied by hand or mechanical means.</w:t>
            </w:r>
          </w:p>
          <w:p w:rsidR="00000000" w:rsidRPr="008D539E" w:rsidP="008D539E">
            <w:pPr>
              <w:pStyle w:val="BodyText"/>
            </w:pPr>
            <w:r w:rsidRPr="008D539E">
              <w:t>Work may be conducted in small to large scale enterprises and may involve individual and team activities. Work is performed within defined procedures under direct superv</w:t>
            </w:r>
            <w:r w:rsidRPr="008D539E">
              <w:t xml:space="preserve">ision. </w:t>
            </w:r>
          </w:p>
          <w:p w:rsidR="00000000" w:rsidRPr="008D539E" w:rsidP="008D539E">
            <w:pPr>
              <w:pStyle w:val="BodyText"/>
            </w:pPr>
            <w:r w:rsidRPr="008D539E">
              <w:t>The application of this unit is according to OHS practices of the enterprise and workplace practices, which may include:</w:t>
            </w:r>
          </w:p>
          <w:p w:rsidR="00000000" w:rsidRPr="008D539E" w:rsidP="008D539E">
            <w:pPr>
              <w:pStyle w:val="ListBullet"/>
            </w:pPr>
            <w:r w:rsidRPr="008D539E">
              <w:t>requirements prescribed by legislation, awards, agreements and conditions of employment</w:t>
            </w:r>
          </w:p>
          <w:p w:rsidR="00000000" w:rsidRPr="008D539E" w:rsidP="008D539E">
            <w:pPr>
              <w:pStyle w:val="ListBullet"/>
            </w:pPr>
            <w:r w:rsidRPr="008D539E">
              <w:t>standard operating procedures</w:t>
            </w:r>
          </w:p>
          <w:p w:rsidR="00000000" w:rsidRPr="008D539E" w:rsidP="008D539E">
            <w:pPr>
              <w:pStyle w:val="ListBullet"/>
            </w:pPr>
            <w:r w:rsidRPr="008D539E">
              <w:t>work ins</w:t>
            </w:r>
            <w:r w:rsidRPr="008D539E">
              <w:t>tructions</w:t>
            </w:r>
          </w:p>
          <w:p w:rsidR="00000000" w:rsidRPr="008D539E" w:rsidP="008D539E">
            <w:pPr>
              <w:pStyle w:val="ListBullet"/>
            </w:pPr>
            <w:r w:rsidRPr="008D539E">
              <w:t>oral, written and visual communication</w:t>
            </w:r>
          </w:p>
          <w:p w:rsidR="00000000" w:rsidRPr="008D539E" w:rsidP="008D539E">
            <w:pPr>
              <w:pStyle w:val="ListBullet"/>
            </w:pPr>
            <w:r w:rsidRPr="008D539E">
              <w:t>quality practices, including responsibility for maintenance of own work quality, and contribution to quality improvement, of team/section output</w:t>
            </w:r>
          </w:p>
          <w:p w:rsidR="00000000" w:rsidRPr="008D539E" w:rsidP="008D539E">
            <w:pPr>
              <w:pStyle w:val="ListBullet"/>
            </w:pPr>
            <w:r w:rsidRPr="008D539E">
              <w:t>housekeeping</w:t>
            </w:r>
          </w:p>
          <w:p w:rsidR="00000000" w:rsidRPr="008D539E" w:rsidP="008D539E">
            <w:pPr>
              <w:pStyle w:val="ListBullet"/>
            </w:pPr>
            <w:r w:rsidRPr="008D539E">
              <w:t>asks related to env</w:t>
            </w:r>
            <w:r w:rsidRPr="008D539E">
              <w:t>ironmental protection, waste disposal, pollution control and recycling</w:t>
            </w:r>
          </w:p>
          <w:p w:rsidR="00000000" w:rsidRPr="008D539E" w:rsidP="008D539E">
            <w:pPr>
              <w:pStyle w:val="BodyText"/>
            </w:pPr>
            <w:r w:rsidRPr="008D539E">
              <w:t>This unit requires the application of skills associated with planning and organising for safe and effective use of dyeing tools and equipment and operations.  This unit also requires an</w:t>
            </w:r>
            <w:r w:rsidRPr="008D539E">
              <w:t xml:space="preserve"> ability to interpret and communicate job related information, check the quality of outcomes and identify and address problems relating to own work. Self management skills are used to ensure work standards are achieved.</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4" w:name="O_94458"/>
      <w:bookmarkEnd w:id="4"/>
      <w:r w:rsidRPr="008D539E">
        <w:t>Licensing/Regulator</w:t>
      </w:r>
      <w:r w:rsidRPr="008D539E">
        <w:t>y Information</w:t>
      </w:r>
    </w:p>
    <w:p w:rsidR="00000000" w:rsidRPr="008D539E" w:rsidP="008D539E">
      <w:pPr>
        <w:pStyle w:val="BodyText"/>
      </w:pPr>
      <w:r w:rsidRPr="008D539E">
        <w:t>Not applicable.</w:t>
      </w:r>
    </w:p>
    <w:p w:rsidR="00000000" w:rsidRPr="008D539E" w:rsidP="008D539E">
      <w:pPr>
        <w:pStyle w:val="AllowPageBreak"/>
      </w:pPr>
    </w:p>
    <w:p w:rsidR="00000000" w:rsidRPr="008D539E" w:rsidP="008D539E">
      <w:pPr>
        <w:pStyle w:val="Heading1"/>
      </w:pPr>
      <w:bookmarkStart w:id="5" w:name="O_94460"/>
      <w:bookmarkEnd w:id="5"/>
      <w:r w:rsidRPr="008D539E">
        <w:t>Pre-Requisites</w:t>
      </w:r>
    </w:p>
    <w:tbl>
      <w:tblPr>
        <w:tblW w:w="0" w:type="auto"/>
        <w:tblLayout w:type="fixed"/>
        <w:tblCellMar>
          <w:left w:w="62" w:type="dxa"/>
          <w:right w:w="62" w:type="dxa"/>
        </w:tblCellMar>
        <w:tblLook w:val="0000"/>
      </w:tblPr>
      <w:tblGrid>
        <w:gridCol w:w="2604"/>
        <w:gridCol w:w="6533"/>
      </w:tblGrid>
      <w:tr w:rsidTr="0003209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Prerequisites</w:t>
            </w:r>
          </w:p>
        </w:tc>
        <w:tc>
          <w:tcPr>
            <w:tcW w:w="6533" w:type="dxa"/>
            <w:tcBorders>
              <w:top w:val="nil"/>
              <w:left w:val="nil"/>
              <w:bottom w:val="nil"/>
              <w:right w:val="nil"/>
            </w:tcBorders>
            <w:tcMar>
              <w:top w:w="0" w:type="dxa"/>
              <w:left w:w="62" w:type="dxa"/>
              <w:bottom w:w="0" w:type="dxa"/>
              <w:right w:w="62" w:type="dxa"/>
            </w:tcMar>
          </w:tcPr>
          <w:p w:rsidR="00000000" w:rsidRPr="008D539E" w:rsidP="008D539E">
            <w:pPr>
              <w:pStyle w:val="BodyText"/>
            </w:pP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6" w:name="O_94459"/>
      <w:bookmarkEnd w:id="6"/>
      <w:r w:rsidRPr="008D539E">
        <w:t>Employability Skills Information</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Employability Skills</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The required outcomes described in this unit of competency contain applicable facets of Employability Skills. The Employability Skills Summary of the qualification in which this unit of competency is packaged, will assist in identifying Employability Skill</w:t>
            </w:r>
            <w:r w:rsidRPr="008D539E">
              <w:t xml:space="preserve"> requirements.</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7" w:name="O_94461"/>
      <w:bookmarkEnd w:id="7"/>
      <w:r w:rsidRPr="008D539E">
        <w:t>Elements and Performance Criteria Pre-Content</w:t>
      </w:r>
    </w:p>
    <w:p w:rsidR="00000000" w:rsidRPr="008D539E" w:rsidP="008D539E">
      <w:pPr>
        <w:pStyle w:val="BodyText"/>
      </w:pPr>
      <w:r w:rsidRPr="008D539E">
        <w:t>Not applicable.</w:t>
      </w:r>
    </w:p>
    <w:p w:rsidR="00000000" w:rsidRPr="008D539E" w:rsidP="008D539E">
      <w:pPr>
        <w:pStyle w:val="AllowPageBreak"/>
      </w:pPr>
    </w:p>
    <w:p w:rsidR="00000000" w:rsidRPr="008D539E" w:rsidP="008D539E">
      <w:pPr>
        <w:pStyle w:val="Heading1"/>
      </w:pPr>
      <w:bookmarkStart w:id="8" w:name="O_94462"/>
      <w:bookmarkEnd w:id="8"/>
      <w:r w:rsidRPr="008D539E">
        <w:t>Elements and Performance Criteria</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rPr>
                <w:rStyle w:val="SpecialBold"/>
              </w:rPr>
              <w:t>ELEMENT</w:t>
            </w:r>
          </w:p>
        </w:tc>
        <w:tc>
          <w:tcPr>
            <w:tcW w:w="6869"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PERFORMANCE CRITERIA</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List"/>
              <w:rPr>
                <w:lang w:val="en-NZ"/>
              </w:rPr>
            </w:pPr>
            <w:r w:rsidRPr="008D539E">
              <w:t>1</w:t>
            </w:r>
            <w:r w:rsidRPr="008D539E">
              <w:tab/>
              <w:t>Inspect shoe or leather product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List"/>
            </w:pPr>
            <w:r w:rsidRPr="008D539E">
              <w:t>1.1</w:t>
            </w:r>
            <w:r w:rsidRPr="008D539E">
              <w:tab/>
            </w:r>
            <w:r w:rsidRPr="008D539E">
              <w:t>Shoes or leather product are inspected and customer advised on repair requirements and costs prior to commencing shoe repair</w:t>
            </w:r>
          </w:p>
          <w:p w:rsidR="00000000" w:rsidRPr="008D539E" w:rsidP="008D539E">
            <w:pPr>
              <w:pStyle w:val="List"/>
            </w:pPr>
            <w:r w:rsidRPr="008D539E">
              <w:t>1.2</w:t>
            </w:r>
            <w:r w:rsidRPr="008D539E">
              <w:tab/>
              <w:t>Job sheet is prepared and reviewed to ensure all requirements are included</w:t>
            </w:r>
          </w:p>
          <w:p w:rsidR="00000000" w:rsidP="008D539E">
            <w:pPr>
              <w:pStyle w:val="List"/>
              <w:rPr>
                <w:lang w:val="en-NZ"/>
              </w:rPr>
            </w:pPr>
            <w:r w:rsidRPr="008D539E">
              <w:t>1.3</w:t>
            </w:r>
            <w:r w:rsidRPr="008D539E">
              <w:tab/>
              <w:t>Leather or material composition and finish of sh</w:t>
            </w:r>
            <w:r w:rsidRPr="008D539E">
              <w:t>oe or product are assessed to determine requirement for stripping and dyeing product</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List"/>
              <w:rPr>
                <w:lang w:val="en-NZ"/>
              </w:rPr>
            </w:pPr>
            <w:r w:rsidRPr="008D539E">
              <w:t>2</w:t>
            </w:r>
            <w:r w:rsidRPr="008D539E">
              <w:tab/>
              <w:t>Strip shoe or leather product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List"/>
            </w:pPr>
            <w:r w:rsidRPr="008D539E">
              <w:t>2.1</w:t>
            </w:r>
            <w:r w:rsidRPr="008D539E">
              <w:tab/>
              <w:t>Surface is stripped back to original form using appropriate technique, processes or materials to remove dirt, polish, surface</w:t>
            </w:r>
          </w:p>
          <w:p w:rsidR="00000000" w:rsidRPr="008D539E" w:rsidP="008D539E">
            <w:pPr>
              <w:pStyle w:val="List"/>
            </w:pPr>
            <w:r w:rsidRPr="008D539E">
              <w:t>2.2</w:t>
            </w:r>
            <w:r w:rsidRPr="008D539E">
              <w:tab/>
              <w:t>Prep</w:t>
            </w:r>
            <w:r w:rsidRPr="008D539E">
              <w:t>aring agent is applied to surface being dyed, recoloured or re-finished</w:t>
            </w:r>
          </w:p>
          <w:p w:rsidR="00000000" w:rsidP="008D539E">
            <w:pPr>
              <w:pStyle w:val="List"/>
              <w:rPr>
                <w:lang w:val="en-NZ"/>
              </w:rPr>
            </w:pPr>
            <w:r w:rsidRPr="008D539E">
              <w:t>2.3</w:t>
            </w:r>
            <w:r w:rsidRPr="008D539E">
              <w:tab/>
              <w:t>Mask of areas not to be dyed using appropriate masking technique</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List"/>
              <w:rPr>
                <w:lang w:val="en-NZ"/>
              </w:rPr>
            </w:pPr>
            <w:r w:rsidRPr="008D539E">
              <w:t>3</w:t>
            </w:r>
            <w:r w:rsidRPr="008D539E">
              <w:tab/>
              <w:t>Prepare and apply dye</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List"/>
            </w:pPr>
            <w:r w:rsidRPr="008D539E">
              <w:t>3.1</w:t>
            </w:r>
            <w:r w:rsidRPr="008D539E">
              <w:tab/>
              <w:t>Colour of dye, finish, stain, or paint is selected to match original requirements</w:t>
            </w:r>
          </w:p>
          <w:p w:rsidR="00000000" w:rsidRPr="008D539E" w:rsidP="008D539E">
            <w:pPr>
              <w:pStyle w:val="List"/>
            </w:pPr>
            <w:r w:rsidRPr="008D539E">
              <w:t>3.2</w:t>
            </w:r>
            <w:r w:rsidRPr="008D539E">
              <w:tab/>
            </w:r>
            <w:r w:rsidRPr="008D539E">
              <w:t>Dye, finish, or paint is prepared in compliance with job sheet and client requirements</w:t>
            </w:r>
          </w:p>
          <w:p w:rsidR="00000000" w:rsidRPr="008D539E" w:rsidP="008D539E">
            <w:pPr>
              <w:pStyle w:val="List"/>
            </w:pPr>
            <w:r w:rsidRPr="008D539E">
              <w:t>3.3</w:t>
            </w:r>
            <w:r w:rsidRPr="008D539E">
              <w:tab/>
              <w:t>Dye, stain, finish or paint is applied by hand or spray can or spray gun to ensure adequate coverage and standard</w:t>
            </w:r>
          </w:p>
          <w:p w:rsidR="00000000" w:rsidRPr="008D539E" w:rsidP="008D539E">
            <w:pPr>
              <w:pStyle w:val="List"/>
            </w:pPr>
            <w:r w:rsidRPr="008D539E">
              <w:t>3.4</w:t>
            </w:r>
            <w:r w:rsidRPr="008D539E">
              <w:tab/>
              <w:t>Product is dried as required</w:t>
            </w:r>
          </w:p>
          <w:p w:rsidR="00000000" w:rsidP="008D539E">
            <w:pPr>
              <w:pStyle w:val="List"/>
              <w:rPr>
                <w:lang w:val="en-NZ"/>
              </w:rPr>
            </w:pPr>
            <w:r w:rsidRPr="008D539E">
              <w:t>3.5</w:t>
            </w:r>
            <w:r w:rsidRPr="008D539E">
              <w:tab/>
              <w:t xml:space="preserve">Appropriate </w:t>
            </w:r>
            <w:r w:rsidRPr="008D539E">
              <w:rPr>
                <w:rStyle w:val="BoldandItalics"/>
              </w:rPr>
              <w:t>OH</w:t>
            </w:r>
            <w:r w:rsidRPr="008D539E">
              <w:rPr>
                <w:rStyle w:val="BoldandItalics"/>
              </w:rPr>
              <w:t>S practices</w:t>
            </w:r>
            <w:r w:rsidRPr="008D539E">
              <w:t xml:space="preserve"> are followed during the preparation and application of dyes, colours, stains, finishes and paints</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List"/>
              <w:rPr>
                <w:lang w:val="en-NZ"/>
              </w:rPr>
            </w:pPr>
            <w:r w:rsidRPr="008D539E">
              <w:t>4</w:t>
            </w:r>
            <w:r w:rsidRPr="008D539E">
              <w:tab/>
              <w:t>Finish shoe or leather product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List"/>
            </w:pPr>
            <w:r w:rsidRPr="008D539E">
              <w:t>4.1</w:t>
            </w:r>
            <w:r w:rsidRPr="008D539E">
              <w:tab/>
              <w:t>Leather dressing is applied to seal product, as required</w:t>
            </w:r>
          </w:p>
          <w:p w:rsidR="00000000" w:rsidRPr="008D539E" w:rsidP="008D539E">
            <w:pPr>
              <w:pStyle w:val="List"/>
            </w:pPr>
            <w:r w:rsidRPr="008D539E">
              <w:t>4.2</w:t>
            </w:r>
            <w:r w:rsidRPr="008D539E">
              <w:tab/>
            </w:r>
            <w:r w:rsidRPr="008D539E">
              <w:t>Shoe or product is finished including buffing and polishing</w:t>
            </w:r>
          </w:p>
          <w:p w:rsidR="00000000" w:rsidRPr="008D539E" w:rsidP="008D539E">
            <w:pPr>
              <w:pStyle w:val="List"/>
            </w:pPr>
            <w:r w:rsidRPr="008D539E">
              <w:t>4.3</w:t>
            </w:r>
            <w:r w:rsidRPr="008D539E">
              <w:tab/>
              <w:t>Product is checked, packaged, bagged, labelled consistent with workplace requirements</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9" w:name="O_94463"/>
      <w:bookmarkEnd w:id="9"/>
      <w:r w:rsidRPr="008D539E">
        <w:t>Required Skills and Knowledge</w:t>
      </w:r>
    </w:p>
    <w:tbl>
      <w:tblPr>
        <w:tblW w:w="0" w:type="auto"/>
        <w:tblLayout w:type="fixed"/>
        <w:tblCellMar>
          <w:left w:w="62" w:type="dxa"/>
          <w:right w:w="62" w:type="dxa"/>
        </w:tblCellMar>
        <w:tblLook w:val="0000"/>
      </w:tblPr>
      <w:tblGrid>
        <w:gridCol w:w="9137"/>
      </w:tblGrid>
      <w:tr w:rsidTr="00032095">
        <w:tblPrEx>
          <w:tblW w:w="0" w:type="auto"/>
          <w:tblLayout w:type="fixed"/>
          <w:tblCellMar>
            <w:left w:w="62" w:type="dxa"/>
            <w:right w:w="62" w:type="dxa"/>
          </w:tblCellMar>
          <w:tblLook w:val="0000"/>
        </w:tblPrEx>
        <w:trPr>
          <w:tblHeader/>
        </w:trPr>
        <w:tc>
          <w:tcPr>
            <w:tcW w:w="9137" w:type="dxa"/>
            <w:tcBorders>
              <w:top w:val="nil"/>
              <w:left w:val="nil"/>
              <w:bottom w:val="nil"/>
              <w:right w:val="nil"/>
            </w:tcBorders>
            <w:tcMar>
              <w:top w:w="0" w:type="dxa"/>
              <w:left w:w="62" w:type="dxa"/>
              <w:bottom w:w="0" w:type="dxa"/>
              <w:right w:w="62" w:type="dxa"/>
            </w:tcMar>
          </w:tcPr>
          <w:p w:rsidR="00000000" w:rsidRPr="008D539E" w:rsidP="008D539E">
            <w:pPr>
              <w:pStyle w:val="BodyText"/>
              <w:rPr>
                <w:rStyle w:val="SpecialBold"/>
              </w:rPr>
            </w:pPr>
          </w:p>
          <w:p w:rsidR="00000000" w:rsidP="008D539E">
            <w:pPr>
              <w:pStyle w:val="BodyText"/>
              <w:rPr>
                <w:rFonts w:ascii="Tahoma" w:hAnsi="Tahoma"/>
                <w:lang w:val="en-NZ"/>
              </w:rPr>
            </w:pPr>
            <w:r w:rsidRPr="008D539E">
              <w:t>This describes the essential skills and knowledge and thei</w:t>
            </w:r>
            <w:r w:rsidRPr="008D539E">
              <w:t>r level, required for this unit.</w:t>
            </w:r>
          </w:p>
        </w:tc>
      </w:tr>
      <w:tr w:rsidTr="00032095">
        <w:tblPrEx>
          <w:tblW w:w="0" w:type="auto"/>
          <w:tblLayout w:type="fixed"/>
          <w:tblCellMar>
            <w:left w:w="62" w:type="dxa"/>
            <w:right w:w="62" w:type="dxa"/>
          </w:tblCellMar>
          <w:tblLook w:val="0000"/>
        </w:tblPrEx>
        <w:tc>
          <w:tcPr>
            <w:tcW w:w="9137"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Demonstrates knowledge of:</w:t>
            </w:r>
          </w:p>
          <w:p w:rsidR="00000000" w:rsidRPr="008D539E" w:rsidP="008D539E">
            <w:pPr>
              <w:pStyle w:val="ListBullet"/>
            </w:pPr>
            <w:r w:rsidRPr="008D539E">
              <w:t>range and characteristics and use of dyes, pigments, and pants and their safe application and disposal</w:t>
            </w:r>
          </w:p>
          <w:p w:rsidR="00000000" w:rsidRPr="008D539E" w:rsidP="008D539E">
            <w:pPr>
              <w:pStyle w:val="ListBullet"/>
            </w:pPr>
            <w:r w:rsidRPr="008D539E">
              <w:t>characteristics of typical leathers, fabrics, and other materials used in shoe construction and their reaction to strippers, dyes and stains</w:t>
            </w:r>
          </w:p>
          <w:p w:rsidR="00000000" w:rsidRPr="008D539E" w:rsidP="008D539E">
            <w:pPr>
              <w:pStyle w:val="ListBullet"/>
            </w:pPr>
            <w:r w:rsidRPr="008D539E">
              <w:t>quality standards and leather handling procedures</w:t>
            </w:r>
          </w:p>
          <w:p w:rsidR="00000000" w:rsidRPr="008D539E" w:rsidP="008D539E">
            <w:pPr>
              <w:pStyle w:val="ListBullet"/>
            </w:pPr>
            <w:r w:rsidRPr="008D539E">
              <w:t>safety and environmental aspects of applying strippers and dyes</w:t>
            </w:r>
          </w:p>
          <w:p w:rsidR="00000000" w:rsidRPr="008D539E" w:rsidP="008D539E">
            <w:pPr>
              <w:pStyle w:val="ListBullet"/>
            </w:pPr>
            <w:r w:rsidRPr="008D539E">
              <w:t>g</w:t>
            </w:r>
            <w:r w:rsidRPr="008D539E">
              <w:t>eneral industry housekeeping policies and procedures</w:t>
            </w:r>
          </w:p>
          <w:p w:rsidR="00000000" w:rsidRPr="008D539E" w:rsidP="008D539E">
            <w:pPr>
              <w:pStyle w:val="ListBullet"/>
            </w:pPr>
            <w:r w:rsidRPr="008D539E">
              <w:t>OHS practices, including hazard identification and control measures</w:t>
            </w:r>
          </w:p>
          <w:p w:rsidR="00000000" w:rsidRPr="008D539E" w:rsidP="008D539E">
            <w:pPr>
              <w:pStyle w:val="ListBullet"/>
            </w:pPr>
            <w:r w:rsidRPr="008D539E">
              <w:t>quality practices</w:t>
            </w:r>
          </w:p>
          <w:p w:rsidR="00000000" w:rsidRPr="008D539E" w:rsidP="008D539E">
            <w:pPr>
              <w:pStyle w:val="ListBullet"/>
            </w:pPr>
            <w:r w:rsidRPr="008D539E">
              <w:t>workplace practices</w:t>
            </w:r>
          </w:p>
          <w:p w:rsidR="00000000" w:rsidP="008D539E">
            <w:pPr>
              <w:pStyle w:val="ListBullet"/>
              <w:rPr>
                <w:lang w:val="en-NZ"/>
              </w:rPr>
            </w:pPr>
            <w:r w:rsidRPr="008D539E">
              <w:t>practices for  recording and reporting</w:t>
            </w:r>
          </w:p>
        </w:tc>
      </w:tr>
      <w:tr w:rsidTr="00032095">
        <w:tblPrEx>
          <w:tblW w:w="0" w:type="auto"/>
          <w:tblLayout w:type="fixed"/>
          <w:tblCellMar>
            <w:left w:w="62" w:type="dxa"/>
            <w:right w:w="62" w:type="dxa"/>
          </w:tblCellMar>
          <w:tblLook w:val="0000"/>
        </w:tblPrEx>
        <w:tc>
          <w:tcPr>
            <w:tcW w:w="9137"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Demonstrates skills to:</w:t>
            </w:r>
          </w:p>
          <w:p w:rsidR="00000000" w:rsidRPr="008D539E" w:rsidP="008D539E">
            <w:pPr>
              <w:pStyle w:val="ListBullet"/>
            </w:pPr>
            <w:r w:rsidRPr="008D539E">
              <w:t>strip leather and material of or</w:t>
            </w:r>
            <w:r w:rsidRPr="008D539E">
              <w:t>iginal dyes and finishes</w:t>
            </w:r>
          </w:p>
          <w:p w:rsidR="00000000" w:rsidRPr="008D539E" w:rsidP="008D539E">
            <w:pPr>
              <w:pStyle w:val="ListBullet"/>
            </w:pPr>
            <w:r w:rsidRPr="008D539E">
              <w:t>strip leather and material of original dyes and finishes</w:t>
            </w:r>
          </w:p>
          <w:p w:rsidR="00000000" w:rsidRPr="008D539E" w:rsidP="008D539E">
            <w:pPr>
              <w:pStyle w:val="ListBullet"/>
            </w:pPr>
            <w:r w:rsidRPr="008D539E">
              <w:t>match colours</w:t>
            </w:r>
          </w:p>
          <w:p w:rsidR="00000000" w:rsidRPr="008D539E" w:rsidP="008D539E">
            <w:pPr>
              <w:pStyle w:val="ListBullet"/>
            </w:pPr>
            <w:r w:rsidRPr="008D539E">
              <w:t>prepare upper or surface with preparing agent</w:t>
            </w:r>
          </w:p>
          <w:p w:rsidR="00000000" w:rsidRPr="008D539E" w:rsidP="008D539E">
            <w:pPr>
              <w:pStyle w:val="ListBullet"/>
            </w:pPr>
            <w:r w:rsidRPr="008D539E">
              <w:t>apply and finish dyes and paints by hand or machine</w:t>
            </w:r>
          </w:p>
          <w:p w:rsidR="00000000" w:rsidRPr="008D539E" w:rsidP="008D539E">
            <w:pPr>
              <w:pStyle w:val="ListBullet"/>
            </w:pPr>
            <w:r w:rsidRPr="008D539E">
              <w:t>read, interpret, and follow information on work specifications, standard operating procedures and work instructions, and other reference material</w:t>
            </w:r>
          </w:p>
          <w:p w:rsidR="00000000" w:rsidRPr="008D539E" w:rsidP="008D539E">
            <w:pPr>
              <w:pStyle w:val="ListBullet"/>
            </w:pPr>
            <w:r w:rsidRPr="008D539E">
              <w:t>maintain accurate records</w:t>
            </w:r>
          </w:p>
          <w:p w:rsidR="00000000" w:rsidRPr="008D539E" w:rsidP="008D539E">
            <w:pPr>
              <w:pStyle w:val="ListBullet"/>
            </w:pPr>
            <w:r w:rsidRPr="008D539E">
              <w:t>communicate within the workplace</w:t>
            </w:r>
          </w:p>
          <w:p w:rsidR="00000000" w:rsidRPr="008D539E" w:rsidP="008D539E">
            <w:pPr>
              <w:pStyle w:val="ListBullet"/>
            </w:pPr>
            <w:r w:rsidRPr="008D539E">
              <w:t>sequence operations</w:t>
            </w:r>
          </w:p>
          <w:p w:rsidR="00000000" w:rsidRPr="008D539E" w:rsidP="008D539E">
            <w:pPr>
              <w:pStyle w:val="ListBullet"/>
            </w:pPr>
            <w:r w:rsidRPr="008D539E">
              <w:t>meet specifications</w:t>
            </w:r>
          </w:p>
          <w:p w:rsidR="00000000" w:rsidRPr="008D539E" w:rsidP="008D539E">
            <w:pPr>
              <w:pStyle w:val="ListBullet"/>
            </w:pPr>
            <w:r w:rsidRPr="008D539E">
              <w:t>clarify and</w:t>
            </w:r>
            <w:r w:rsidRPr="008D539E">
              <w:t xml:space="preserve"> check task-related information</w:t>
            </w:r>
          </w:p>
          <w:p w:rsidR="00000000" w:rsidRPr="008D539E" w:rsidP="008D539E">
            <w:pPr>
              <w:pStyle w:val="ListBullet"/>
            </w:pPr>
            <w:r w:rsidRPr="008D539E">
              <w:t>carry out work according to OHS practices</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10" w:name="O_94464"/>
      <w:bookmarkEnd w:id="10"/>
      <w:r w:rsidRPr="008D539E">
        <w:t>Evidence Guide</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rPr>
          <w:tblHeader/>
        </w:trPr>
        <w:tc>
          <w:tcPr>
            <w:tcW w:w="9137" w:type="dxa"/>
            <w:gridSpan w:val="2"/>
            <w:tcBorders>
              <w:top w:val="nil"/>
              <w:left w:val="nil"/>
              <w:bottom w:val="nil"/>
              <w:right w:val="nil"/>
            </w:tcBorders>
            <w:tcMar>
              <w:top w:w="0" w:type="dxa"/>
              <w:left w:w="62" w:type="dxa"/>
              <w:bottom w:w="0" w:type="dxa"/>
              <w:right w:w="62" w:type="dxa"/>
            </w:tcMar>
          </w:tcPr>
          <w:p w:rsidR="00000000" w:rsidRPr="008D539E" w:rsidP="008D539E">
            <w:pPr>
              <w:pStyle w:val="BodyText"/>
              <w:rPr>
                <w:rStyle w:val="SpecialBold"/>
              </w:rPr>
            </w:pPr>
          </w:p>
          <w:p w:rsidR="00000000" w:rsidP="008D539E">
            <w:pPr>
              <w:pStyle w:val="BodyText"/>
              <w:rPr>
                <w:rFonts w:ascii="Tahoma" w:hAnsi="Tahoma"/>
                <w:lang w:val="en-NZ"/>
              </w:rPr>
            </w:pPr>
            <w:r w:rsidRPr="008D539E">
              <w:t>The Evidence Guide provides advice on assessment and must be read in conjunction with the Performance Criteria, Required Skills and Knowledge, the Ra</w:t>
            </w:r>
            <w:r w:rsidRPr="008D539E">
              <w:t>nge Statement and the Assessment Guidelines for the Training Package.</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Critical aspects for assessment and evidence required to demonstrate competency in this unit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Demonstrates skills and knowledge to:</w:t>
            </w:r>
          </w:p>
          <w:p w:rsidR="00000000" w:rsidRPr="008D539E" w:rsidP="008D539E">
            <w:pPr>
              <w:pStyle w:val="ListBullet"/>
            </w:pPr>
            <w:r w:rsidRPr="008D539E">
              <w:t>check work against work order information and workplace quality standards</w:t>
            </w:r>
          </w:p>
          <w:p w:rsidR="00000000" w:rsidRPr="008D539E" w:rsidP="008D539E">
            <w:pPr>
              <w:pStyle w:val="ListBullet"/>
            </w:pPr>
            <w:r w:rsidRPr="008D539E">
              <w:t>assess dyeing requirements</w:t>
            </w:r>
          </w:p>
          <w:p w:rsidR="00000000" w:rsidRPr="008D539E" w:rsidP="008D539E">
            <w:pPr>
              <w:pStyle w:val="ListBullet"/>
            </w:pPr>
            <w:r w:rsidRPr="008D539E">
              <w:t>prepare workstation and work prior to commencing operations</w:t>
            </w:r>
          </w:p>
          <w:p w:rsidR="00000000" w:rsidRPr="008D539E" w:rsidP="008D539E">
            <w:pPr>
              <w:pStyle w:val="ListBullet"/>
            </w:pPr>
            <w:r w:rsidRPr="008D539E">
              <w:t>apply hand and machine stripping, preparing and dyeing techniques</w:t>
            </w:r>
          </w:p>
          <w:p w:rsidR="00000000" w:rsidRPr="008D539E" w:rsidP="008D539E">
            <w:pPr>
              <w:pStyle w:val="ListBullet"/>
            </w:pPr>
            <w:r w:rsidRPr="008D539E">
              <w:t>apply hand and machine stripp</w:t>
            </w:r>
            <w:r w:rsidRPr="008D539E">
              <w:t>ing and dyeing techniques</w:t>
            </w:r>
          </w:p>
          <w:p w:rsidR="00000000" w:rsidRPr="008D539E" w:rsidP="008D539E">
            <w:pPr>
              <w:pStyle w:val="ListBullet"/>
            </w:pPr>
            <w:r w:rsidRPr="008D539E">
              <w:t>re-dye shoes or item to meet quality and enterprise standards</w:t>
            </w:r>
          </w:p>
          <w:p w:rsidR="00000000" w:rsidRPr="008D539E" w:rsidP="008D539E">
            <w:pPr>
              <w:pStyle w:val="ListBullet"/>
            </w:pPr>
            <w:r w:rsidRPr="008D539E">
              <w:t>communicate effectively with customers</w:t>
            </w:r>
          </w:p>
          <w:p w:rsidR="00000000" w:rsidRPr="008D539E" w:rsidP="008D539E">
            <w:pPr>
              <w:pStyle w:val="ListBullet"/>
            </w:pPr>
            <w:r w:rsidRPr="008D539E">
              <w:t>apply workplace health and safety policies in work operations, with particular reference to adhesives and use of tools</w:t>
            </w:r>
          </w:p>
          <w:p w:rsidR="00000000" w:rsidRPr="008D539E" w:rsidP="008D539E">
            <w:pPr>
              <w:pStyle w:val="ListBullet"/>
            </w:pPr>
            <w:r w:rsidRPr="008D539E">
              <w:t>maintain a</w:t>
            </w:r>
            <w:r w:rsidRPr="008D539E">
              <w:t>ccurate records</w:t>
            </w:r>
          </w:p>
          <w:p w:rsidR="00000000" w:rsidRPr="008D539E" w:rsidP="008D539E">
            <w:pPr>
              <w:pStyle w:val="BodyText"/>
            </w:pPr>
            <w:r w:rsidRPr="008D539E">
              <w:t>Consistently applies skills and knowledge when:</w:t>
            </w:r>
          </w:p>
          <w:p w:rsidR="00000000" w:rsidRPr="008D539E" w:rsidP="008D539E">
            <w:pPr>
              <w:pStyle w:val="ListBullet"/>
            </w:pPr>
            <w:r w:rsidRPr="008D539E">
              <w:t>organising work</w:t>
            </w:r>
          </w:p>
          <w:p w:rsidR="00000000" w:rsidRPr="008D539E" w:rsidP="008D539E">
            <w:pPr>
              <w:pStyle w:val="ListBullet"/>
            </w:pPr>
            <w:r w:rsidRPr="008D539E">
              <w:t xml:space="preserve">completing tasks </w:t>
            </w:r>
          </w:p>
          <w:p w:rsidR="00000000" w:rsidRPr="008D539E" w:rsidP="008D539E">
            <w:pPr>
              <w:pStyle w:val="ListBullet"/>
            </w:pPr>
            <w:r w:rsidRPr="008D539E">
              <w:t xml:space="preserve">identifying improvements </w:t>
            </w:r>
          </w:p>
          <w:p w:rsidR="00000000" w:rsidRPr="008D539E" w:rsidP="008D539E">
            <w:pPr>
              <w:pStyle w:val="ListBullet"/>
            </w:pPr>
            <w:r w:rsidRPr="008D539E">
              <w:t>using workplace practices</w:t>
            </w:r>
          </w:p>
          <w:p w:rsidR="00000000" w:rsidRPr="008D539E" w:rsidP="008D539E">
            <w:pPr>
              <w:pStyle w:val="ListBullet"/>
            </w:pPr>
            <w:r w:rsidRPr="008D539E">
              <w:t>using OHS practices</w:t>
            </w:r>
          </w:p>
          <w:p w:rsidR="00000000" w:rsidRPr="008D539E" w:rsidP="008D539E">
            <w:pPr>
              <w:pStyle w:val="ListBullet"/>
            </w:pPr>
            <w:r w:rsidRPr="008D539E">
              <w:t>recording and reporting accidents and incidents</w:t>
            </w:r>
          </w:p>
          <w:p w:rsidR="00000000" w:rsidRPr="008D539E" w:rsidP="008D539E">
            <w:pPr>
              <w:pStyle w:val="ListBullet"/>
            </w:pPr>
            <w:r w:rsidRPr="008D539E">
              <w:t>assessing o</w:t>
            </w:r>
            <w:r w:rsidRPr="008D539E">
              <w:t>perational readiness of equipment used and work processes</w:t>
            </w:r>
          </w:p>
          <w:p w:rsidR="00000000" w:rsidRPr="008D539E" w:rsidP="008D539E">
            <w:pPr>
              <w:pStyle w:val="ListBullet"/>
            </w:pPr>
            <w:r w:rsidRPr="008D539E">
              <w:t>recognising and adapting to cultural differences in the workplace, including modes of behaviour and interactions</w:t>
            </w:r>
          </w:p>
          <w:p w:rsidR="00000000" w:rsidP="008D539E">
            <w:pPr>
              <w:pStyle w:val="ListBullet"/>
              <w:rPr>
                <w:lang w:val="en-NZ"/>
              </w:rPr>
            </w:pPr>
            <w:r w:rsidRPr="008D539E">
              <w:t>completing work systematically with attention to detail without damage to goods and e</w:t>
            </w:r>
            <w:r w:rsidRPr="008D539E">
              <w:t>quipment</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Context and specific resources for assessment</w:t>
            </w:r>
          </w:p>
        </w:tc>
        <w:tc>
          <w:tcPr>
            <w:tcW w:w="6869"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t>Assessment may occur on the job or in an appropriately simulated environment and requires access to work areas, materials and equipment and to information on workplace practices and OHS practices.</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Gu</w:t>
            </w:r>
            <w:r w:rsidRPr="008D539E">
              <w:rPr>
                <w:rStyle w:val="SpecialBold"/>
              </w:rPr>
              <w:t>idance information for assessment</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This unit may be assessed independently or in combination with other relevant units.</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11" w:name="O_94465"/>
      <w:bookmarkEnd w:id="11"/>
      <w:r w:rsidRPr="008D539E">
        <w:t>Range Statement</w:t>
      </w:r>
    </w:p>
    <w:tbl>
      <w:tblPr>
        <w:tblW w:w="0" w:type="auto"/>
        <w:tblLayout w:type="fixed"/>
        <w:tblCellMar>
          <w:left w:w="62" w:type="dxa"/>
          <w:right w:w="62" w:type="dxa"/>
        </w:tblCellMar>
        <w:tblLook w:val="0000"/>
      </w:tblPr>
      <w:tblGrid>
        <w:gridCol w:w="2268"/>
        <w:gridCol w:w="6804"/>
        <w:gridCol w:w="65"/>
      </w:tblGrid>
      <w:tr w:rsidTr="00032095">
        <w:tblPrEx>
          <w:tblW w:w="0" w:type="auto"/>
          <w:tblLayout w:type="fixed"/>
          <w:tblCellMar>
            <w:left w:w="62" w:type="dxa"/>
            <w:right w:w="62" w:type="dxa"/>
          </w:tblCellMar>
          <w:tblLook w:val="0000"/>
        </w:tblPrEx>
        <w:tc>
          <w:tcPr>
            <w:tcW w:w="9137" w:type="dxa"/>
            <w:gridSpan w:val="3"/>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rPr>
                <w:rStyle w:val="SpecialBold"/>
              </w:rPr>
              <w:t>RANGE STATEMENT</w:t>
            </w:r>
          </w:p>
          <w:p w:rsidR="00000000" w:rsidP="008D539E">
            <w:pPr>
              <w:pStyle w:val="BodyText"/>
              <w:rPr>
                <w:lang w:val="en-NZ"/>
              </w:rPr>
            </w:pPr>
            <w:r w:rsidRPr="008D539E">
              <w:t>The Range Statement relates to the unit of competency as a whole. It allows for different work environments and situations that may affect performance. Bold italicised wording, if used in the Performance Criteria, is detailed below. Add any essential opera</w:t>
            </w:r>
            <w:r w:rsidRPr="008D539E">
              <w:t>ting conditions that may be present with training and assessment depending on the work situation, needs if the candidate, accessibility of the item, and local industry and regional contexts.</w:t>
            </w:r>
          </w:p>
        </w:tc>
      </w:tr>
      <w:tr w:rsidTr="00032095">
        <w:tblPrEx>
          <w:tblW w:w="0" w:type="auto"/>
          <w:tblLayout w:type="fixed"/>
          <w:tblCellMar>
            <w:left w:w="62" w:type="dxa"/>
            <w:right w:w="62" w:type="dxa"/>
          </w:tblCellMar>
          <w:tblLook w:val="0000"/>
        </w:tblPrEx>
        <w:trPr>
          <w:gridAfter w:val="1"/>
          <w:wAfter w:w="65" w:type="dxa"/>
        </w:trPr>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t xml:space="preserve">All work must comply with </w:t>
            </w:r>
            <w:r w:rsidRPr="008D539E">
              <w:t>relevant Federal and State or Territory legislative or regulatory requirements.</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t>Application equipment may include:</w:t>
            </w:r>
          </w:p>
        </w:tc>
        <w:tc>
          <w:tcPr>
            <w:tcW w:w="6869" w:type="dxa"/>
            <w:gridSpan w:val="2"/>
            <w:tcBorders>
              <w:top w:val="nil"/>
              <w:left w:val="nil"/>
              <w:bottom w:val="nil"/>
              <w:right w:val="nil"/>
            </w:tcBorders>
            <w:tcMar>
              <w:top w:w="0" w:type="dxa"/>
              <w:left w:w="62" w:type="dxa"/>
              <w:bottom w:w="0" w:type="dxa"/>
              <w:right w:w="62" w:type="dxa"/>
            </w:tcMar>
          </w:tcPr>
          <w:p w:rsidR="00000000" w:rsidRPr="008D539E" w:rsidP="008D539E">
            <w:pPr>
              <w:pStyle w:val="ListBullet"/>
            </w:pPr>
            <w:r w:rsidRPr="008D539E">
              <w:t>hand</w:t>
            </w:r>
          </w:p>
          <w:p w:rsidR="00000000" w:rsidRPr="008D539E" w:rsidP="008D539E">
            <w:pPr>
              <w:pStyle w:val="ListBullet"/>
            </w:pPr>
            <w:r w:rsidRPr="008D539E">
              <w:t xml:space="preserve">can </w:t>
            </w:r>
          </w:p>
          <w:p w:rsidR="00000000" w:rsidP="008D539E">
            <w:pPr>
              <w:pStyle w:val="ListBullet"/>
              <w:rPr>
                <w:lang w:val="en-NZ"/>
              </w:rPr>
            </w:pPr>
            <w:r w:rsidRPr="008D539E">
              <w:t>machine sprayers</w:t>
            </w:r>
          </w:p>
        </w:tc>
      </w:tr>
      <w:tr w:rsidTr="000320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t>OHS practices</w:t>
            </w:r>
          </w:p>
        </w:tc>
        <w:tc>
          <w:tcPr>
            <w:tcW w:w="6869" w:type="dxa"/>
            <w:gridSpan w:val="2"/>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OHS practices must include hazard identification and control, risk assessment and implementation of risk reduction measures specific to the tasks described by this unit, and may include:</w:t>
            </w:r>
          </w:p>
          <w:p w:rsidR="00000000" w:rsidRPr="008D539E" w:rsidP="008D539E">
            <w:pPr>
              <w:pStyle w:val="ListBullet"/>
            </w:pPr>
            <w:r w:rsidRPr="008D539E">
              <w:t>manual handling techniques</w:t>
            </w:r>
          </w:p>
          <w:p w:rsidR="00000000" w:rsidRPr="008D539E" w:rsidP="008D539E">
            <w:pPr>
              <w:pStyle w:val="ListBullet"/>
            </w:pPr>
            <w:r w:rsidRPr="008D539E">
              <w:t>standard operating procedures</w:t>
            </w:r>
          </w:p>
          <w:p w:rsidR="00000000" w:rsidRPr="008D539E" w:rsidP="008D539E">
            <w:pPr>
              <w:pStyle w:val="ListBullet"/>
            </w:pPr>
            <w:r w:rsidRPr="008D539E">
              <w:t>personal protective equipment</w:t>
            </w:r>
          </w:p>
          <w:p w:rsidR="00000000" w:rsidRPr="008D539E" w:rsidP="008D539E">
            <w:pPr>
              <w:pStyle w:val="ListBullet"/>
            </w:pPr>
            <w:r w:rsidRPr="008D539E">
              <w:t>safe materials handling</w:t>
            </w:r>
          </w:p>
          <w:p w:rsidR="00000000" w:rsidRPr="008D539E" w:rsidP="008D539E">
            <w:pPr>
              <w:pStyle w:val="ListBullet"/>
            </w:pPr>
            <w:r w:rsidRPr="008D539E">
              <w:t>taking of rest breaks</w:t>
            </w:r>
          </w:p>
          <w:p w:rsidR="00000000" w:rsidRPr="008D539E" w:rsidP="008D539E">
            <w:pPr>
              <w:pStyle w:val="ListBullet"/>
            </w:pPr>
            <w:r w:rsidRPr="008D539E">
              <w:t>ergonomic arrangement of workplaces</w:t>
            </w:r>
          </w:p>
          <w:p w:rsidR="00000000" w:rsidRPr="008D539E" w:rsidP="008D539E">
            <w:pPr>
              <w:pStyle w:val="ListBullet"/>
            </w:pPr>
            <w:r w:rsidRPr="008D539E">
              <w:t>following marked walkways</w:t>
            </w:r>
          </w:p>
          <w:p w:rsidR="00000000" w:rsidRPr="008D539E" w:rsidP="008D539E">
            <w:pPr>
              <w:pStyle w:val="ListBullet"/>
            </w:pPr>
            <w:r w:rsidRPr="008D539E">
              <w:t>safe storage of equipment</w:t>
            </w:r>
          </w:p>
          <w:p w:rsidR="00000000" w:rsidRPr="008D539E" w:rsidP="008D539E">
            <w:pPr>
              <w:pStyle w:val="ListBullet"/>
            </w:pPr>
            <w:r w:rsidRPr="008D539E">
              <w:t>housekeeping</w:t>
            </w:r>
          </w:p>
          <w:p w:rsidR="00000000" w:rsidRPr="008D539E" w:rsidP="008D539E">
            <w:pPr>
              <w:pStyle w:val="ListBullet"/>
            </w:pPr>
            <w:r w:rsidRPr="008D539E">
              <w:t>reporting accidents and incidents</w:t>
            </w:r>
          </w:p>
          <w:p w:rsidR="00000000" w:rsidRPr="008D539E" w:rsidP="008D539E">
            <w:pPr>
              <w:pStyle w:val="ListBullet"/>
            </w:pPr>
            <w:r w:rsidRPr="008D539E">
              <w:t>other OHS practices relevant to the job and e</w:t>
            </w:r>
            <w:r w:rsidRPr="008D539E">
              <w:t>nterprise</w:t>
            </w:r>
          </w:p>
        </w:tc>
      </w:tr>
    </w:tbl>
    <w:p w:rsidR="00000000" w:rsidRPr="008D539E" w:rsidP="008D539E">
      <w:pPr>
        <w:pStyle w:val="BodyText"/>
      </w:pPr>
    </w:p>
    <w:p w:rsidR="00000000" w:rsidRPr="008D539E" w:rsidP="008D539E">
      <w:pPr>
        <w:pStyle w:val="AllowPageBreak"/>
      </w:pPr>
    </w:p>
    <w:p w:rsidR="00000000" w:rsidRPr="008D539E" w:rsidP="008D539E">
      <w:pPr>
        <w:pStyle w:val="Heading1"/>
      </w:pPr>
      <w:bookmarkStart w:id="12" w:name="O_94466"/>
      <w:bookmarkEnd w:id="12"/>
      <w:r w:rsidRPr="008D539E">
        <w:t>Unit Sector(s)</w:t>
      </w:r>
    </w:p>
    <w:tbl>
      <w:tblPr>
        <w:tblW w:w="0" w:type="auto"/>
        <w:tblLayout w:type="fixed"/>
        <w:tblCellMar>
          <w:left w:w="62" w:type="dxa"/>
          <w:right w:w="62" w:type="dxa"/>
        </w:tblCellMar>
        <w:tblLook w:val="0000"/>
      </w:tblPr>
      <w:tblGrid>
        <w:gridCol w:w="2268"/>
        <w:gridCol w:w="6869"/>
      </w:tblGrid>
      <w:tr w:rsidTr="0003209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D539E">
            <w:pPr>
              <w:pStyle w:val="BodyText"/>
              <w:rPr>
                <w:lang w:val="en-NZ"/>
              </w:rPr>
            </w:pPr>
            <w:r w:rsidRPr="008D539E">
              <w:rPr>
                <w:rStyle w:val="SpecialBold"/>
              </w:rPr>
              <w:t>Sector</w:t>
            </w:r>
          </w:p>
        </w:tc>
        <w:tc>
          <w:tcPr>
            <w:tcW w:w="6869" w:type="dxa"/>
            <w:tcBorders>
              <w:top w:val="nil"/>
              <w:left w:val="nil"/>
              <w:bottom w:val="nil"/>
              <w:right w:val="nil"/>
            </w:tcBorders>
            <w:tcMar>
              <w:top w:w="0" w:type="dxa"/>
              <w:left w:w="62" w:type="dxa"/>
              <w:bottom w:w="0" w:type="dxa"/>
              <w:right w:w="62" w:type="dxa"/>
            </w:tcMar>
          </w:tcPr>
          <w:p w:rsidR="00000000" w:rsidRPr="008D539E" w:rsidP="008D539E">
            <w:pPr>
              <w:pStyle w:val="BodyText"/>
            </w:pPr>
            <w:r w:rsidRPr="008D539E">
              <w:t>Footwear Repair</w:t>
            </w:r>
          </w:p>
        </w:tc>
      </w:tr>
    </w:tbl>
    <w:p w:rsidR="00000000" w:rsidRPr="008D539E" w:rsidP="008D539E">
      <w:pPr>
        <w:pStyle w:val="BodyText"/>
      </w:pPr>
    </w:p>
    <w:p w:rsidR="00000000" w:rsidRPr="008D539E" w:rsidP="008D539E"/>
    <w:sectPr w:rsidSect="008D53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095" w:rsidP="00032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95" w:rsidP="008D5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2095" w:rsidP="008D53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2095" w:rsidP="008D53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095" w:rsidP="000320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95" w:rsidP="008D539E">
    <w:pPr>
      <w:pStyle w:val="Header"/>
      <w:framePr w:wrap="around"/>
    </w:pPr>
    <w:r>
      <w:fldChar w:fldCharType="begin"/>
    </w:r>
    <w:r>
      <w:instrText xml:space="preserve"> TITLE   \* MERGEFORMAT </w:instrText>
    </w:r>
    <w:r>
      <w:fldChar w:fldCharType="separate"/>
    </w:r>
    <w:r>
      <w:t>LMTFR3005A Dye footwear or leather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2095" w:rsidP="008D53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AA1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FED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3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539E"/>
    <w:pPr>
      <w:spacing w:before="360" w:after="60"/>
      <w:outlineLvl w:val="0"/>
    </w:pPr>
    <w:rPr>
      <w:sz w:val="32"/>
    </w:rPr>
  </w:style>
  <w:style w:type="paragraph" w:styleId="Heading2">
    <w:name w:val="heading 2"/>
    <w:basedOn w:val="HeadingBase"/>
    <w:next w:val="BodyText"/>
    <w:link w:val="Heading2Char"/>
    <w:qFormat/>
    <w:rsid w:val="008D539E"/>
    <w:pPr>
      <w:keepLines/>
      <w:spacing w:before="240" w:after="120"/>
      <w:outlineLvl w:val="1"/>
    </w:pPr>
    <w:rPr>
      <w:sz w:val="28"/>
      <w:szCs w:val="40"/>
    </w:rPr>
  </w:style>
  <w:style w:type="paragraph" w:styleId="Heading3">
    <w:name w:val="heading 3"/>
    <w:basedOn w:val="HeadingBase"/>
    <w:next w:val="BodyText"/>
    <w:link w:val="Heading3Char"/>
    <w:qFormat/>
    <w:rsid w:val="008D539E"/>
    <w:pPr>
      <w:spacing w:before="180" w:after="120"/>
      <w:outlineLvl w:val="2"/>
    </w:pPr>
    <w:rPr>
      <w:spacing w:val="-10"/>
      <w:kern w:val="32"/>
    </w:rPr>
  </w:style>
  <w:style w:type="paragraph" w:styleId="Heading4">
    <w:name w:val="heading 4"/>
    <w:basedOn w:val="HeadingBase"/>
    <w:next w:val="BodyText"/>
    <w:link w:val="Heading4Char"/>
    <w:qFormat/>
    <w:rsid w:val="008D539E"/>
    <w:pPr>
      <w:spacing w:before="160" w:after="120"/>
      <w:outlineLvl w:val="3"/>
    </w:pPr>
    <w:rPr>
      <w:sz w:val="22"/>
    </w:rPr>
  </w:style>
  <w:style w:type="paragraph" w:styleId="Heading5">
    <w:name w:val="heading 5"/>
    <w:basedOn w:val="HeadingBase"/>
    <w:next w:val="Normal"/>
    <w:link w:val="Heading5Char"/>
    <w:qFormat/>
    <w:rsid w:val="008D539E"/>
    <w:pPr>
      <w:spacing w:before="80"/>
      <w:outlineLvl w:val="4"/>
    </w:pPr>
    <w:rPr>
      <w:color w:val="918585"/>
      <w:sz w:val="20"/>
    </w:rPr>
  </w:style>
  <w:style w:type="paragraph" w:styleId="Heading6">
    <w:name w:val="heading 6"/>
    <w:basedOn w:val="HeadingBase"/>
    <w:next w:val="Normal"/>
    <w:link w:val="Heading6Char"/>
    <w:qFormat/>
    <w:rsid w:val="008D539E"/>
    <w:pPr>
      <w:spacing w:before="60"/>
      <w:outlineLvl w:val="5"/>
    </w:pPr>
    <w:rPr>
      <w:color w:val="918585"/>
      <w:sz w:val="20"/>
    </w:rPr>
  </w:style>
  <w:style w:type="paragraph" w:styleId="Heading7">
    <w:name w:val="heading 7"/>
    <w:basedOn w:val="Normal"/>
    <w:next w:val="Normal"/>
    <w:link w:val="Heading7Char"/>
    <w:qFormat/>
    <w:rsid w:val="008D539E"/>
    <w:pPr>
      <w:ind w:left="720"/>
      <w:outlineLvl w:val="6"/>
    </w:pPr>
    <w:rPr>
      <w:i/>
    </w:rPr>
  </w:style>
  <w:style w:type="paragraph" w:styleId="Heading8">
    <w:name w:val="heading 8"/>
    <w:basedOn w:val="Normal"/>
    <w:next w:val="Normal"/>
    <w:link w:val="Heading8Char"/>
    <w:qFormat/>
    <w:rsid w:val="008D539E"/>
    <w:pPr>
      <w:ind w:left="720"/>
      <w:outlineLvl w:val="7"/>
    </w:pPr>
    <w:rPr>
      <w:i/>
    </w:rPr>
  </w:style>
  <w:style w:type="paragraph" w:styleId="Heading9">
    <w:name w:val="heading 9"/>
    <w:basedOn w:val="Normal"/>
    <w:next w:val="Normal"/>
    <w:link w:val="Heading9Char"/>
    <w:qFormat/>
    <w:rsid w:val="008D539E"/>
    <w:pPr>
      <w:ind w:left="720"/>
      <w:outlineLvl w:val="8"/>
    </w:pPr>
    <w:rPr>
      <w:i/>
    </w:rPr>
  </w:style>
  <w:style w:type="character" w:default="1" w:styleId="DefaultParagraphFont">
    <w:name w:val="Default Paragraph Font"/>
    <w:uiPriority w:val="1"/>
    <w:unhideWhenUsed/>
    <w:rsid w:val="008D5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39E"/>
  </w:style>
  <w:style w:type="character" w:customStyle="1" w:styleId="Heading1Char">
    <w:name w:val="Heading 1 Char"/>
    <w:basedOn w:val="DefaultParagraphFont"/>
    <w:link w:val="Heading1"/>
    <w:rsid w:val="008D539E"/>
    <w:rPr>
      <w:rFonts w:ascii="Times New Roman" w:eastAsia="Times New Roman" w:hAnsi="Times New Roman" w:cs="Times New Roman"/>
      <w:b/>
      <w:sz w:val="32"/>
      <w:szCs w:val="20"/>
      <w:lang w:eastAsia="en-US"/>
    </w:rPr>
  </w:style>
  <w:style w:type="paragraph" w:styleId="BodyText">
    <w:name w:val="Body Text"/>
    <w:basedOn w:val="Normal"/>
    <w:link w:val="BodyTextChar"/>
    <w:rsid w:val="008D53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39E"/>
    <w:rPr>
      <w:rFonts w:ascii="Times New Roman" w:eastAsia="Times New Roman" w:hAnsi="Times New Roman" w:cs="Times New Roman"/>
      <w:sz w:val="24"/>
      <w:lang w:val="en-US" w:eastAsia="en-US"/>
    </w:rPr>
  </w:style>
  <w:style w:type="paragraph" w:styleId="Footer">
    <w:name w:val="footer"/>
    <w:basedOn w:val="Normal"/>
    <w:link w:val="FooterChar"/>
    <w:rsid w:val="008D5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39E"/>
    <w:rPr>
      <w:rFonts w:ascii="Times New Roman" w:eastAsia="Times New Roman" w:hAnsi="Times New Roman" w:cs="Times New Roman"/>
      <w:sz w:val="16"/>
      <w:lang w:val="en-US" w:eastAsia="en-US"/>
    </w:rPr>
  </w:style>
  <w:style w:type="paragraph" w:styleId="List">
    <w:name w:val="List"/>
    <w:basedOn w:val="BodyText"/>
    <w:next w:val="BodyText"/>
    <w:rsid w:val="008D539E"/>
    <w:pPr>
      <w:tabs>
        <w:tab w:val="left" w:pos="340"/>
      </w:tabs>
      <w:spacing w:before="60" w:after="60"/>
      <w:ind w:left="340" w:hanging="340"/>
    </w:pPr>
  </w:style>
  <w:style w:type="paragraph" w:styleId="ListBullet">
    <w:name w:val="List Bullet"/>
    <w:basedOn w:val="List"/>
    <w:rsid w:val="008D539E"/>
    <w:pPr>
      <w:numPr>
        <w:numId w:val="12"/>
      </w:numPr>
      <w:tabs>
        <w:tab w:val="clear" w:pos="340"/>
      </w:tabs>
      <w:spacing w:before="40" w:after="40"/>
    </w:pPr>
  </w:style>
  <w:style w:type="character" w:customStyle="1" w:styleId="SpecialBold">
    <w:name w:val="Special Bold"/>
    <w:basedOn w:val="DefaultParagraphFont"/>
    <w:rsid w:val="008D539E"/>
    <w:rPr>
      <w:b/>
      <w:spacing w:val="0"/>
    </w:rPr>
  </w:style>
  <w:style w:type="paragraph" w:styleId="Header">
    <w:name w:val="header"/>
    <w:basedOn w:val="Normal"/>
    <w:link w:val="HeaderChar"/>
    <w:rsid w:val="008D5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3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539E"/>
    <w:pPr>
      <w:spacing w:before="240" w:after="120"/>
      <w:outlineLvl w:val="0"/>
    </w:pPr>
    <w:rPr>
      <w:rFonts w:ascii="Times New Roman" w:hAnsi="Times New Roman"/>
      <w:b/>
      <w:sz w:val="28"/>
    </w:rPr>
  </w:style>
  <w:style w:type="paragraph" w:customStyle="1" w:styleId="AllowPageBreak">
    <w:name w:val="AllowPageBreak"/>
    <w:rsid w:val="008D5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539E"/>
    <w:rPr>
      <w:b/>
      <w:i/>
      <w:u w:val="none"/>
    </w:rPr>
  </w:style>
  <w:style w:type="character" w:customStyle="1" w:styleId="Heading2Char">
    <w:name w:val="Heading 2 Char"/>
    <w:basedOn w:val="DefaultParagraphFont"/>
    <w:link w:val="Heading2"/>
    <w:rsid w:val="008D5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3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53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539E"/>
    <w:rPr>
      <w:rFonts w:ascii="Courier New" w:eastAsia="Times New Roman" w:hAnsi="Courier New" w:cs="Times New Roman"/>
      <w:i/>
      <w:szCs w:val="20"/>
      <w:lang w:val="en-US" w:eastAsia="en-US"/>
    </w:rPr>
  </w:style>
  <w:style w:type="paragraph" w:customStyle="1" w:styleId="HeadingBase">
    <w:name w:val="Heading Base"/>
    <w:rsid w:val="008D5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39E"/>
    <w:pPr>
      <w:tabs>
        <w:tab w:val="right" w:leader="dot" w:pos="9072"/>
      </w:tabs>
      <w:ind w:left="567"/>
    </w:pPr>
    <w:rPr>
      <w:szCs w:val="22"/>
    </w:rPr>
  </w:style>
  <w:style w:type="paragraph" w:customStyle="1" w:styleId="TOCBase">
    <w:name w:val="TOC Base"/>
    <w:rsid w:val="008D5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39E"/>
    <w:pPr>
      <w:tabs>
        <w:tab w:val="right" w:leader="dot" w:pos="9072"/>
      </w:tabs>
      <w:spacing w:before="40" w:after="40"/>
      <w:ind w:left="284"/>
    </w:pPr>
    <w:rPr>
      <w:rFonts w:ascii="Times New Roman" w:hAnsi="Times New Roman"/>
    </w:rPr>
  </w:style>
  <w:style w:type="paragraph" w:styleId="TOC1">
    <w:name w:val="toc 1"/>
    <w:basedOn w:val="TOCBase"/>
    <w:next w:val="Normal"/>
    <w:rsid w:val="008D53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39E"/>
    <w:pPr>
      <w:spacing w:before="5040"/>
      <w:jc w:val="center"/>
    </w:pPr>
    <w:rPr>
      <w:sz w:val="48"/>
      <w:szCs w:val="72"/>
      <w:lang w:val="en-US"/>
    </w:rPr>
  </w:style>
  <w:style w:type="character" w:customStyle="1" w:styleId="TitleChar">
    <w:name w:val="Title Char"/>
    <w:basedOn w:val="DefaultParagraphFont"/>
    <w:link w:val="Title"/>
    <w:rsid w:val="008D5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39E"/>
    <w:pPr>
      <w:tabs>
        <w:tab w:val="left" w:pos="3600"/>
        <w:tab w:val="left" w:pos="3958"/>
      </w:tabs>
    </w:pPr>
  </w:style>
  <w:style w:type="paragraph" w:customStyle="1" w:styleId="Note">
    <w:name w:val="Note"/>
    <w:basedOn w:val="BodyText"/>
    <w:rsid w:val="008D5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39E"/>
    <w:pPr>
      <w:framePr w:wrap="auto" w:hAnchor="text" w:y="6049"/>
    </w:pPr>
    <w:rPr>
      <w:color w:val="000000"/>
      <w:sz w:val="40"/>
    </w:rPr>
  </w:style>
  <w:style w:type="paragraph" w:customStyle="1" w:styleId="TOCTitle">
    <w:name w:val="TOCTitle"/>
    <w:basedOn w:val="Heading1"/>
    <w:rsid w:val="008D539E"/>
    <w:pPr>
      <w:spacing w:after="240"/>
      <w:jc w:val="center"/>
      <w:outlineLvl w:val="9"/>
    </w:pPr>
    <w:rPr>
      <w:caps/>
    </w:rPr>
  </w:style>
  <w:style w:type="paragraph" w:customStyle="1" w:styleId="Version">
    <w:name w:val="Version"/>
    <w:rsid w:val="008D53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39E"/>
    <w:pPr>
      <w:numPr>
        <w:numId w:val="13"/>
      </w:numPr>
      <w:tabs>
        <w:tab w:val="clear" w:pos="680"/>
      </w:tabs>
    </w:pPr>
  </w:style>
  <w:style w:type="paragraph" w:styleId="Index1">
    <w:name w:val="index 1"/>
    <w:basedOn w:val="Normal"/>
    <w:next w:val="Normal"/>
    <w:semiHidden/>
    <w:rsid w:val="008D539E"/>
    <w:pPr>
      <w:keepNext w:val="0"/>
      <w:tabs>
        <w:tab w:val="right" w:pos="4176"/>
      </w:tabs>
      <w:ind w:left="198" w:hanging="198"/>
    </w:pPr>
    <w:rPr>
      <w:rFonts w:ascii="Garamond" w:hAnsi="Garamond"/>
    </w:rPr>
  </w:style>
  <w:style w:type="paragraph" w:styleId="IndexHeading">
    <w:name w:val="index heading"/>
    <w:basedOn w:val="Normal"/>
    <w:next w:val="Index1"/>
    <w:semiHidden/>
    <w:rsid w:val="008D539E"/>
    <w:pPr>
      <w:spacing w:before="120" w:after="120"/>
    </w:pPr>
    <w:rPr>
      <w:rFonts w:ascii="Arial" w:hAnsi="Arial"/>
      <w:b/>
      <w:color w:val="918585"/>
      <w:sz w:val="24"/>
    </w:rPr>
  </w:style>
  <w:style w:type="paragraph" w:customStyle="1" w:styleId="Chapter">
    <w:name w:val="Chapter"/>
    <w:basedOn w:val="Normal"/>
    <w:rsid w:val="008D539E"/>
    <w:pPr>
      <w:spacing w:before="240"/>
    </w:pPr>
    <w:rPr>
      <w:rFonts w:ascii="Times New Roman" w:hAnsi="Times New Roman"/>
      <w:smallCaps/>
      <w:spacing w:val="80"/>
      <w:sz w:val="28"/>
    </w:rPr>
  </w:style>
  <w:style w:type="paragraph" w:customStyle="1" w:styleId="InChapter">
    <w:name w:val="InChapter"/>
    <w:basedOn w:val="Heading3"/>
    <w:rsid w:val="008D539E"/>
    <w:pPr>
      <w:spacing w:after="240"/>
      <w:outlineLvl w:val="9"/>
    </w:pPr>
    <w:rPr>
      <w:noProof/>
    </w:rPr>
  </w:style>
  <w:style w:type="paragraph" w:styleId="Index2">
    <w:name w:val="index 2"/>
    <w:basedOn w:val="Normal"/>
    <w:next w:val="Normal"/>
    <w:semiHidden/>
    <w:rsid w:val="008D539E"/>
    <w:pPr>
      <w:tabs>
        <w:tab w:val="right" w:pos="4176"/>
      </w:tabs>
      <w:ind w:left="568" w:hanging="284"/>
    </w:pPr>
    <w:rPr>
      <w:rFonts w:ascii="Garamond" w:hAnsi="Garamond"/>
    </w:rPr>
  </w:style>
  <w:style w:type="paragraph" w:customStyle="1" w:styleId="Byline">
    <w:name w:val="Byline"/>
    <w:rsid w:val="008D5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39E"/>
    <w:pPr>
      <w:tabs>
        <w:tab w:val="clear" w:pos="3600"/>
        <w:tab w:val="clear" w:pos="3958"/>
      </w:tabs>
      <w:jc w:val="right"/>
    </w:pPr>
  </w:style>
  <w:style w:type="character" w:styleId="Emphasis">
    <w:name w:val="Emphasis"/>
    <w:basedOn w:val="DefaultParagraphFont"/>
    <w:qFormat/>
    <w:rsid w:val="008D539E"/>
    <w:rPr>
      <w:i/>
    </w:rPr>
  </w:style>
  <w:style w:type="paragraph" w:styleId="Caption">
    <w:name w:val="caption"/>
    <w:basedOn w:val="BodyText"/>
    <w:next w:val="Normal"/>
    <w:qFormat/>
    <w:rsid w:val="008D539E"/>
    <w:pPr>
      <w:framePr w:w="2268" w:hSpace="181" w:vSpace="181" w:wrap="around" w:vAnchor="text" w:hAnchor="page" w:x="1135" w:y="285" w:anchorLock="1"/>
    </w:pPr>
    <w:rPr>
      <w:i/>
    </w:rPr>
  </w:style>
  <w:style w:type="paragraph" w:customStyle="1" w:styleId="MiniTOCTitle">
    <w:name w:val="MiniTOCTitle"/>
    <w:basedOn w:val="Heading4"/>
    <w:rsid w:val="008D539E"/>
    <w:pPr>
      <w:spacing w:before="240"/>
      <w:outlineLvl w:val="9"/>
    </w:pPr>
    <w:rPr>
      <w:noProof/>
      <w:sz w:val="24"/>
    </w:rPr>
  </w:style>
  <w:style w:type="paragraph" w:customStyle="1" w:styleId="MiniTOCItem">
    <w:name w:val="MiniTOCItem"/>
    <w:basedOn w:val="ListBullet"/>
    <w:rsid w:val="008D539E"/>
    <w:pPr>
      <w:numPr>
        <w:numId w:val="0"/>
      </w:numPr>
      <w:tabs>
        <w:tab w:val="right" w:leader="dot" w:pos="6521"/>
      </w:tabs>
      <w:spacing w:before="0" w:after="0"/>
    </w:pPr>
  </w:style>
  <w:style w:type="paragraph" w:customStyle="1" w:styleId="TOFTitle">
    <w:name w:val="TOFTitle"/>
    <w:basedOn w:val="TOCTitle"/>
    <w:rsid w:val="008D539E"/>
  </w:style>
  <w:style w:type="paragraph" w:styleId="TableofFigures">
    <w:name w:val="table of figures"/>
    <w:basedOn w:val="Normal"/>
    <w:next w:val="Normal"/>
    <w:semiHidden/>
    <w:rsid w:val="008D539E"/>
    <w:pPr>
      <w:tabs>
        <w:tab w:val="right" w:leader="dot" w:pos="9072"/>
      </w:tabs>
      <w:ind w:left="970" w:hanging="403"/>
    </w:pPr>
    <w:rPr>
      <w:rFonts w:ascii="Times New Roman" w:hAnsi="Times New Roman"/>
      <w:b/>
    </w:rPr>
  </w:style>
  <w:style w:type="paragraph" w:styleId="ListNumber">
    <w:name w:val="List Number"/>
    <w:basedOn w:val="List"/>
    <w:rsid w:val="008D539E"/>
    <w:pPr>
      <w:numPr>
        <w:numId w:val="10"/>
      </w:numPr>
    </w:pPr>
  </w:style>
  <w:style w:type="character" w:customStyle="1" w:styleId="WingdingSymbols">
    <w:name w:val="Wingding Symbols"/>
    <w:rsid w:val="008D539E"/>
    <w:rPr>
      <w:rFonts w:ascii="Wingdings" w:hAnsi="Wingdings"/>
    </w:rPr>
  </w:style>
  <w:style w:type="paragraph" w:customStyle="1" w:styleId="TableHeading">
    <w:name w:val="Table Heading"/>
    <w:basedOn w:val="HeadingBase"/>
    <w:rsid w:val="008D539E"/>
    <w:pPr>
      <w:keepLines/>
      <w:pBdr>
        <w:bottom w:val="single" w:sz="6" w:space="1" w:color="918585"/>
      </w:pBdr>
      <w:spacing w:before="240"/>
    </w:pPr>
  </w:style>
  <w:style w:type="character" w:customStyle="1" w:styleId="HotSpot">
    <w:name w:val="HotSpot"/>
    <w:rsid w:val="008D539E"/>
    <w:rPr>
      <w:color w:val="0033CC"/>
      <w:u w:val="none"/>
    </w:rPr>
  </w:style>
  <w:style w:type="paragraph" w:customStyle="1" w:styleId="BodyTextRight">
    <w:name w:val="Body Text Right"/>
    <w:basedOn w:val="BodyText"/>
    <w:rsid w:val="008D539E"/>
    <w:pPr>
      <w:spacing w:before="0" w:after="0"/>
      <w:jc w:val="right"/>
    </w:pPr>
  </w:style>
  <w:style w:type="paragraph" w:styleId="Index3">
    <w:name w:val="index 3"/>
    <w:basedOn w:val="ListNumber2"/>
    <w:next w:val="Normal"/>
    <w:semiHidden/>
    <w:rsid w:val="008D539E"/>
    <w:pPr>
      <w:numPr>
        <w:numId w:val="0"/>
      </w:numPr>
      <w:tabs>
        <w:tab w:val="right" w:leader="dot" w:pos="4176"/>
      </w:tabs>
    </w:pPr>
  </w:style>
  <w:style w:type="paragraph" w:styleId="ListNumber2">
    <w:name w:val="List Number 2"/>
    <w:basedOn w:val="List2"/>
    <w:rsid w:val="008D539E"/>
    <w:pPr>
      <w:numPr>
        <w:numId w:val="9"/>
      </w:numPr>
      <w:tabs>
        <w:tab w:val="clear" w:pos="1060"/>
      </w:tabs>
    </w:pPr>
  </w:style>
  <w:style w:type="paragraph" w:customStyle="1" w:styleId="MarginNote">
    <w:name w:val="Margin Note"/>
    <w:basedOn w:val="BodyText"/>
    <w:rsid w:val="008D5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3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539E"/>
    <w:rPr>
      <w:sz w:val="32"/>
    </w:rPr>
  </w:style>
  <w:style w:type="paragraph" w:customStyle="1" w:styleId="HeadingProcedure">
    <w:name w:val="Heading Procedure"/>
    <w:basedOn w:val="HeadingBase"/>
    <w:next w:val="Normal"/>
    <w:rsid w:val="008D539E"/>
    <w:pPr>
      <w:tabs>
        <w:tab w:val="left" w:pos="0"/>
      </w:tabs>
      <w:spacing w:before="120" w:after="60"/>
    </w:pPr>
    <w:rPr>
      <w:i/>
      <w:color w:val="918585"/>
      <w:sz w:val="22"/>
    </w:rPr>
  </w:style>
  <w:style w:type="paragraph" w:customStyle="1" w:styleId="TableBodyText">
    <w:name w:val="Table Body Text"/>
    <w:basedOn w:val="BodyText"/>
    <w:rsid w:val="008D539E"/>
    <w:pPr>
      <w:spacing w:before="60" w:after="60"/>
    </w:pPr>
  </w:style>
  <w:style w:type="paragraph" w:styleId="ListContinue">
    <w:name w:val="List Continue"/>
    <w:basedOn w:val="List"/>
    <w:rsid w:val="008D539E"/>
    <w:pPr>
      <w:ind w:firstLine="0"/>
    </w:pPr>
  </w:style>
  <w:style w:type="paragraph" w:customStyle="1" w:styleId="ListNote">
    <w:name w:val="List Note"/>
    <w:basedOn w:val="List"/>
    <w:rsid w:val="008D539E"/>
    <w:pPr>
      <w:pBdr>
        <w:top w:val="single" w:sz="6" w:space="2" w:color="918585"/>
        <w:bottom w:val="single" w:sz="6" w:space="2" w:color="918585"/>
      </w:pBdr>
      <w:tabs>
        <w:tab w:val="left" w:pos="1021"/>
      </w:tabs>
      <w:ind w:firstLine="0"/>
    </w:pPr>
  </w:style>
  <w:style w:type="paragraph" w:customStyle="1" w:styleId="Warning">
    <w:name w:val="Warning"/>
    <w:basedOn w:val="BodyText"/>
    <w:rsid w:val="008D539E"/>
    <w:pPr>
      <w:shd w:val="clear" w:color="auto" w:fill="D9D9D9"/>
      <w:tabs>
        <w:tab w:val="left" w:pos="992"/>
      </w:tabs>
      <w:ind w:left="119" w:right="119"/>
    </w:pPr>
    <w:rPr>
      <w:sz w:val="20"/>
    </w:rPr>
  </w:style>
  <w:style w:type="paragraph" w:customStyle="1" w:styleId="MarginIcons">
    <w:name w:val="Margin Icons"/>
    <w:basedOn w:val="BodyText"/>
    <w:rsid w:val="008D5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39E"/>
    <w:rPr>
      <w:rFonts w:ascii="Courier New" w:hAnsi="Courier New"/>
    </w:rPr>
  </w:style>
  <w:style w:type="paragraph" w:customStyle="1" w:styleId="NoteBullet">
    <w:name w:val="Note Bullet"/>
    <w:basedOn w:val="Note"/>
    <w:rsid w:val="008D539E"/>
    <w:pPr>
      <w:tabs>
        <w:tab w:val="clear" w:pos="680"/>
      </w:tabs>
      <w:spacing w:before="60" w:after="60"/>
    </w:pPr>
  </w:style>
  <w:style w:type="paragraph" w:customStyle="1" w:styleId="SubHeading2">
    <w:name w:val="SubHeading2"/>
    <w:basedOn w:val="HeadingBase"/>
    <w:rsid w:val="008D539E"/>
    <w:pPr>
      <w:spacing w:before="240" w:after="60"/>
    </w:pPr>
    <w:rPr>
      <w:sz w:val="20"/>
    </w:rPr>
  </w:style>
  <w:style w:type="paragraph" w:customStyle="1" w:styleId="SubHeading1">
    <w:name w:val="SubHeading1"/>
    <w:basedOn w:val="HeadingBase"/>
    <w:rsid w:val="008D539E"/>
    <w:pPr>
      <w:spacing w:before="240" w:after="60"/>
    </w:pPr>
    <w:rPr>
      <w:color w:val="918585"/>
      <w:sz w:val="22"/>
    </w:rPr>
  </w:style>
  <w:style w:type="paragraph" w:customStyle="1" w:styleId="SideHeading">
    <w:name w:val="Side Heading"/>
    <w:basedOn w:val="HeadingBase"/>
    <w:rsid w:val="008D5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39E"/>
    <w:pPr>
      <w:tabs>
        <w:tab w:val="num" w:pos="360"/>
      </w:tabs>
    </w:pPr>
  </w:style>
  <w:style w:type="paragraph" w:styleId="PlainText">
    <w:name w:val="Plain Text"/>
    <w:basedOn w:val="Normal"/>
    <w:link w:val="PlainTextChar"/>
    <w:rsid w:val="008D539E"/>
    <w:rPr>
      <w:sz w:val="20"/>
    </w:rPr>
  </w:style>
  <w:style w:type="character" w:customStyle="1" w:styleId="PlainTextChar">
    <w:name w:val="Plain Text Char"/>
    <w:basedOn w:val="DefaultParagraphFont"/>
    <w:link w:val="PlainText"/>
    <w:rsid w:val="008D53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539E"/>
    <w:rPr>
      <w:b/>
      <w:smallCaps/>
    </w:rPr>
  </w:style>
  <w:style w:type="paragraph" w:customStyle="1" w:styleId="TableListNumber">
    <w:name w:val="Table List Number"/>
    <w:basedOn w:val="ListNumber"/>
    <w:rsid w:val="008D539E"/>
    <w:pPr>
      <w:numPr>
        <w:numId w:val="0"/>
      </w:numPr>
    </w:pPr>
  </w:style>
  <w:style w:type="paragraph" w:styleId="TOC4">
    <w:name w:val="toc 4"/>
    <w:basedOn w:val="TOCBase"/>
    <w:next w:val="Normal"/>
    <w:semiHidden/>
    <w:rsid w:val="008D539E"/>
    <w:pPr>
      <w:tabs>
        <w:tab w:val="right" w:leader="dot" w:pos="9071"/>
      </w:tabs>
      <w:ind w:left="1701"/>
    </w:pPr>
  </w:style>
  <w:style w:type="paragraph" w:customStyle="1" w:styleId="ListAlpha">
    <w:name w:val="List Alpha"/>
    <w:basedOn w:val="List"/>
    <w:rsid w:val="008D539E"/>
    <w:pPr>
      <w:numPr>
        <w:numId w:val="8"/>
      </w:numPr>
    </w:pPr>
  </w:style>
  <w:style w:type="paragraph" w:customStyle="1" w:styleId="ListAlpha2">
    <w:name w:val="List Alpha 2"/>
    <w:basedOn w:val="List2"/>
    <w:rsid w:val="008D539E"/>
    <w:pPr>
      <w:numPr>
        <w:numId w:val="7"/>
      </w:numPr>
    </w:pPr>
  </w:style>
  <w:style w:type="paragraph" w:styleId="List2">
    <w:name w:val="List 2"/>
    <w:basedOn w:val="BodyText"/>
    <w:rsid w:val="008D539E"/>
    <w:pPr>
      <w:tabs>
        <w:tab w:val="left" w:pos="680"/>
      </w:tabs>
      <w:spacing w:before="60" w:after="60"/>
      <w:ind w:left="680" w:hanging="340"/>
    </w:pPr>
  </w:style>
  <w:style w:type="paragraph" w:styleId="List3">
    <w:name w:val="List 3"/>
    <w:basedOn w:val="BodyText"/>
    <w:rsid w:val="008D539E"/>
    <w:pPr>
      <w:tabs>
        <w:tab w:val="left" w:pos="1021"/>
      </w:tabs>
      <w:spacing w:before="60" w:after="60"/>
      <w:ind w:left="1020" w:hanging="340"/>
    </w:pPr>
  </w:style>
  <w:style w:type="paragraph" w:styleId="List4">
    <w:name w:val="List 4"/>
    <w:basedOn w:val="BodyText"/>
    <w:rsid w:val="008D539E"/>
    <w:pPr>
      <w:tabs>
        <w:tab w:val="left" w:pos="1361"/>
      </w:tabs>
      <w:spacing w:before="60" w:after="60"/>
      <w:ind w:left="1361" w:hanging="340"/>
    </w:pPr>
  </w:style>
  <w:style w:type="paragraph" w:styleId="List5">
    <w:name w:val="List 5"/>
    <w:basedOn w:val="BodyText"/>
    <w:rsid w:val="008D539E"/>
    <w:pPr>
      <w:tabs>
        <w:tab w:val="left" w:pos="1701"/>
      </w:tabs>
      <w:spacing w:before="60" w:after="60"/>
      <w:ind w:left="1701" w:hanging="340"/>
    </w:pPr>
  </w:style>
  <w:style w:type="paragraph" w:styleId="ListBullet3">
    <w:name w:val="List Bullet 3"/>
    <w:basedOn w:val="List3"/>
    <w:rsid w:val="008D539E"/>
    <w:pPr>
      <w:numPr>
        <w:numId w:val="14"/>
      </w:numPr>
      <w:tabs>
        <w:tab w:val="clear" w:pos="1021"/>
      </w:tabs>
      <w:ind w:left="1037" w:hanging="357"/>
    </w:pPr>
  </w:style>
  <w:style w:type="paragraph" w:styleId="ListBullet4">
    <w:name w:val="List Bullet 4"/>
    <w:basedOn w:val="List4"/>
    <w:rsid w:val="008D539E"/>
    <w:pPr>
      <w:numPr>
        <w:numId w:val="2"/>
      </w:numPr>
    </w:pPr>
  </w:style>
  <w:style w:type="paragraph" w:styleId="ListBullet5">
    <w:name w:val="List Bullet 5"/>
    <w:basedOn w:val="List5"/>
    <w:rsid w:val="008D539E"/>
    <w:pPr>
      <w:numPr>
        <w:numId w:val="3"/>
      </w:numPr>
    </w:pPr>
  </w:style>
  <w:style w:type="paragraph" w:styleId="ListContinue2">
    <w:name w:val="List Continue 2"/>
    <w:basedOn w:val="List2"/>
    <w:rsid w:val="008D539E"/>
    <w:pPr>
      <w:ind w:firstLine="0"/>
    </w:pPr>
  </w:style>
  <w:style w:type="paragraph" w:styleId="ListContinue3">
    <w:name w:val="List Continue 3"/>
    <w:basedOn w:val="List3"/>
    <w:rsid w:val="008D539E"/>
    <w:pPr>
      <w:ind w:left="1021" w:firstLine="0"/>
    </w:pPr>
  </w:style>
  <w:style w:type="paragraph" w:styleId="ListContinue4">
    <w:name w:val="List Continue 4"/>
    <w:basedOn w:val="List4"/>
    <w:rsid w:val="008D539E"/>
    <w:pPr>
      <w:ind w:firstLine="0"/>
    </w:pPr>
  </w:style>
  <w:style w:type="paragraph" w:styleId="ListContinue5">
    <w:name w:val="List Continue 5"/>
    <w:basedOn w:val="List5"/>
    <w:rsid w:val="008D539E"/>
    <w:pPr>
      <w:ind w:firstLine="0"/>
    </w:pPr>
  </w:style>
  <w:style w:type="paragraph" w:styleId="ListNumber3">
    <w:name w:val="List Number 3"/>
    <w:basedOn w:val="List3"/>
    <w:rsid w:val="008D539E"/>
    <w:pPr>
      <w:numPr>
        <w:numId w:val="4"/>
      </w:numPr>
    </w:pPr>
  </w:style>
  <w:style w:type="paragraph" w:styleId="ListNumber4">
    <w:name w:val="List Number 4"/>
    <w:basedOn w:val="List4"/>
    <w:rsid w:val="008D539E"/>
    <w:pPr>
      <w:numPr>
        <w:numId w:val="5"/>
      </w:numPr>
    </w:pPr>
  </w:style>
  <w:style w:type="paragraph" w:styleId="ListNumber5">
    <w:name w:val="List Number 5"/>
    <w:basedOn w:val="List5"/>
    <w:rsid w:val="008D539E"/>
    <w:pPr>
      <w:numPr>
        <w:numId w:val="6"/>
      </w:numPr>
    </w:pPr>
  </w:style>
  <w:style w:type="paragraph" w:styleId="BlockText">
    <w:name w:val="Block Text"/>
    <w:basedOn w:val="Normal"/>
    <w:rsid w:val="008D539E"/>
    <w:pPr>
      <w:spacing w:after="120"/>
      <w:ind w:left="1440" w:right="1440"/>
    </w:pPr>
  </w:style>
  <w:style w:type="character" w:customStyle="1" w:styleId="Subscript">
    <w:name w:val="Subscript"/>
    <w:basedOn w:val="DefaultParagraphFont"/>
    <w:rsid w:val="008D539E"/>
    <w:rPr>
      <w:sz w:val="16"/>
      <w:vertAlign w:val="subscript"/>
    </w:rPr>
  </w:style>
  <w:style w:type="character" w:customStyle="1" w:styleId="Superscript">
    <w:name w:val="Superscript"/>
    <w:basedOn w:val="DefaultParagraphFont"/>
    <w:rsid w:val="008D539E"/>
    <w:rPr>
      <w:sz w:val="16"/>
      <w:vertAlign w:val="superscript"/>
    </w:rPr>
  </w:style>
  <w:style w:type="character" w:customStyle="1" w:styleId="Symbols">
    <w:name w:val="Symbols"/>
    <w:basedOn w:val="DefaultParagraphFont"/>
    <w:rsid w:val="008D539E"/>
    <w:rPr>
      <w:rFonts w:ascii="Symbol" w:hAnsi="Symbol"/>
    </w:rPr>
  </w:style>
  <w:style w:type="character" w:customStyle="1" w:styleId="MenuOptions">
    <w:name w:val="Menu Options"/>
    <w:basedOn w:val="DefaultParagraphFont"/>
    <w:rsid w:val="008D539E"/>
    <w:rPr>
      <w:rFonts w:ascii="Arial Narrow" w:hAnsi="Arial Narrow"/>
      <w:smallCaps/>
    </w:rPr>
  </w:style>
  <w:style w:type="character" w:customStyle="1" w:styleId="Buttons">
    <w:name w:val="Buttons"/>
    <w:basedOn w:val="DefaultParagraphFont"/>
    <w:rsid w:val="008D539E"/>
    <w:rPr>
      <w:b/>
    </w:rPr>
  </w:style>
  <w:style w:type="character" w:customStyle="1" w:styleId="Underlined">
    <w:name w:val="Underlined"/>
    <w:basedOn w:val="DefaultParagraphFont"/>
    <w:rsid w:val="008D539E"/>
    <w:rPr>
      <w:u w:val="single"/>
    </w:rPr>
  </w:style>
  <w:style w:type="paragraph" w:customStyle="1" w:styleId="TableBodyTextRight">
    <w:name w:val="Table Body Text Right"/>
    <w:basedOn w:val="TableBodyText"/>
    <w:rsid w:val="008D539E"/>
    <w:pPr>
      <w:widowControl w:val="0"/>
      <w:autoSpaceDE w:val="0"/>
      <w:autoSpaceDN w:val="0"/>
      <w:adjustRightInd w:val="0"/>
      <w:jc w:val="right"/>
    </w:pPr>
    <w:rPr>
      <w:rFonts w:cs="Arial"/>
      <w:szCs w:val="18"/>
    </w:rPr>
  </w:style>
  <w:style w:type="paragraph" w:customStyle="1" w:styleId="CopyrightText">
    <w:name w:val="Copyright Text"/>
    <w:basedOn w:val="BodyText"/>
    <w:rsid w:val="008D539E"/>
    <w:rPr>
      <w:sz w:val="18"/>
    </w:rPr>
  </w:style>
  <w:style w:type="paragraph" w:customStyle="1" w:styleId="BodySmallRight">
    <w:name w:val="Body Small Right"/>
    <w:basedOn w:val="BodyTextRight"/>
    <w:rsid w:val="008D539E"/>
    <w:rPr>
      <w:sz w:val="18"/>
      <w:szCs w:val="18"/>
    </w:rPr>
  </w:style>
  <w:style w:type="paragraph" w:customStyle="1" w:styleId="MarginEdition">
    <w:name w:val="Margin Edition"/>
    <w:basedOn w:val="MarginNote"/>
    <w:rsid w:val="008D539E"/>
    <w:pPr>
      <w:spacing w:before="0" w:after="0"/>
    </w:pPr>
    <w:rPr>
      <w:rFonts w:ascii="Times New Roman" w:hAnsi="Times New Roman"/>
      <w:color w:val="999999"/>
    </w:rPr>
  </w:style>
  <w:style w:type="paragraph" w:customStyle="1" w:styleId="Spacer">
    <w:name w:val="Spacer"/>
    <w:basedOn w:val="Normal"/>
    <w:rsid w:val="008D539E"/>
    <w:rPr>
      <w:sz w:val="2"/>
      <w:szCs w:val="2"/>
    </w:rPr>
  </w:style>
  <w:style w:type="character" w:customStyle="1" w:styleId="Small">
    <w:name w:val="Small"/>
    <w:basedOn w:val="DefaultParagraphFont"/>
    <w:rsid w:val="008D539E"/>
    <w:rPr>
      <w:sz w:val="16"/>
    </w:rPr>
  </w:style>
  <w:style w:type="paragraph" w:customStyle="1" w:styleId="WideTable">
    <w:name w:val="Wide Table"/>
    <w:basedOn w:val="Normal"/>
    <w:rsid w:val="008D539E"/>
    <w:pPr>
      <w:ind w:left="-1418"/>
    </w:pPr>
    <w:rPr>
      <w:sz w:val="2"/>
      <w:szCs w:val="2"/>
    </w:rPr>
  </w:style>
  <w:style w:type="character" w:styleId="PageNumber">
    <w:name w:val="page number"/>
    <w:basedOn w:val="DefaultParagraphFont"/>
    <w:rsid w:val="008D539E"/>
  </w:style>
  <w:style w:type="paragraph" w:styleId="Quote">
    <w:name w:val="Quote"/>
    <w:basedOn w:val="Heading1"/>
    <w:link w:val="QuoteChar"/>
    <w:qFormat/>
    <w:rsid w:val="008D539E"/>
    <w:rPr>
      <w:b w:val="0"/>
      <w:sz w:val="72"/>
      <w:szCs w:val="72"/>
      <w:lang w:val="en-NZ"/>
    </w:rPr>
  </w:style>
  <w:style w:type="character" w:customStyle="1" w:styleId="QuoteChar">
    <w:name w:val="Quote Char"/>
    <w:basedOn w:val="DefaultParagraphFont"/>
    <w:link w:val="Quote"/>
    <w:rsid w:val="008D5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39E"/>
    <w:pPr>
      <w:pageBreakBefore/>
    </w:pPr>
  </w:style>
  <w:style w:type="paragraph" w:customStyle="1" w:styleId="Border">
    <w:name w:val="Border"/>
    <w:basedOn w:val="Normal"/>
    <w:qFormat/>
    <w:rsid w:val="008D5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39E"/>
    <w:rPr>
      <w:b/>
      <w:bCs/>
      <w:i/>
      <w:iCs/>
      <w:color w:val="auto"/>
    </w:rPr>
  </w:style>
  <w:style w:type="paragraph" w:styleId="IntenseQuote">
    <w:name w:val="Intense Quote"/>
    <w:basedOn w:val="Normal"/>
    <w:next w:val="Normal"/>
    <w:link w:val="IntenseQuoteChar"/>
    <w:uiPriority w:val="30"/>
    <w:qFormat/>
    <w:rsid w:val="008D5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3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539E"/>
    <w:rPr>
      <w:smallCaps/>
      <w:color w:val="auto"/>
      <w:u w:val="single"/>
    </w:rPr>
  </w:style>
  <w:style w:type="character" w:styleId="IntenseReference">
    <w:name w:val="Intense Reference"/>
    <w:basedOn w:val="DefaultParagraphFont"/>
    <w:uiPriority w:val="32"/>
    <w:qFormat/>
    <w:rsid w:val="008D539E"/>
    <w:rPr>
      <w:b/>
      <w:bCs/>
      <w:smallCaps/>
      <w:color w:val="auto"/>
      <w:spacing w:val="5"/>
      <w:u w:val="single"/>
    </w:rPr>
  </w:style>
  <w:style w:type="paragraph" w:customStyle="1" w:styleId="2ColumnHeading">
    <w:name w:val="2Column Heading"/>
    <w:basedOn w:val="BodyText"/>
    <w:qFormat/>
    <w:rsid w:val="008D539E"/>
    <w:pPr>
      <w:spacing w:after="60"/>
      <w:ind w:left="-2268"/>
    </w:pPr>
    <w:rPr>
      <w:b/>
    </w:rPr>
  </w:style>
  <w:style w:type="paragraph" w:customStyle="1" w:styleId="Heading1TOC">
    <w:name w:val="Heading1 TOC"/>
    <w:basedOn w:val="Normal"/>
    <w:qFormat/>
    <w:rsid w:val="008D539E"/>
    <w:pPr>
      <w:spacing w:before="240" w:after="120"/>
    </w:pPr>
    <w:rPr>
      <w:rFonts w:ascii="Times New Roman" w:hAnsi="Times New Roman"/>
      <w:b/>
      <w:sz w:val="32"/>
    </w:rPr>
  </w:style>
  <w:style w:type="paragraph" w:customStyle="1" w:styleId="Heading2TOC">
    <w:name w:val="Heading2 TOC"/>
    <w:basedOn w:val="Normal"/>
    <w:qFormat/>
    <w:rsid w:val="008D539E"/>
    <w:pPr>
      <w:spacing w:before="240" w:after="60"/>
    </w:pPr>
    <w:rPr>
      <w:rFonts w:ascii="Times New Roman" w:hAnsi="Times New Roman"/>
      <w:b/>
      <w:sz w:val="28"/>
    </w:rPr>
  </w:style>
  <w:style w:type="character" w:customStyle="1" w:styleId="Underline">
    <w:name w:val="Underline"/>
    <w:basedOn w:val="DefaultParagraphFont"/>
    <w:qFormat/>
    <w:rsid w:val="008D539E"/>
    <w:rPr>
      <w:u w:val="single"/>
    </w:rPr>
  </w:style>
  <w:style w:type="paragraph" w:styleId="BalloonText">
    <w:name w:val="Balloon Text"/>
    <w:basedOn w:val="Normal"/>
    <w:link w:val="BalloonTextChar"/>
    <w:rsid w:val="008D539E"/>
    <w:rPr>
      <w:rFonts w:ascii="Tahoma" w:hAnsi="Tahoma" w:cs="Tahoma"/>
      <w:sz w:val="16"/>
      <w:szCs w:val="16"/>
    </w:rPr>
  </w:style>
  <w:style w:type="character" w:customStyle="1" w:styleId="BalloonTextChar">
    <w:name w:val="Balloon Text Char"/>
    <w:basedOn w:val="DefaultParagraphFont"/>
    <w:link w:val="BalloonText"/>
    <w:rsid w:val="008D53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53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3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1120</Words>
  <Characters>6850</Characters>
  <Application>Microsoft Office Word</Application>
  <DocSecurity>0</DocSecurity>
  <Lines>224</Lines>
  <Paragraphs>128</Paragraphs>
  <ScaleCrop>false</ScaleCrop>
  <Company>Author-it Software Corporation Ltd.</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LMTFR3005A Dye footwear or leather product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2012-05-26T18:00:00Z</dcterms:created>
  <dcterms:modified xsi:type="dcterms:W3CDTF">2012-05-26T18:01:00Z</dcterms:modified>
</cp:coreProperties>
</file>