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B9E" w:rsidP="00850B9E">
      <w:pPr>
        <w:pStyle w:val="Title"/>
      </w:pPr>
      <w:r>
        <w:fldChar w:fldCharType="begin"/>
      </w:r>
      <w:r>
        <w:instrText xml:space="preserve"> TITLE   \* MERGEFORMAT </w:instrText>
      </w:r>
      <w:r>
        <w:fldChar w:fldCharType="separate"/>
      </w:r>
      <w:r>
        <w:t>LMTFP2011B Perform table-based operations</w:t>
      </w:r>
      <w:r>
        <w:fldChar w:fldCharType="end"/>
      </w:r>
    </w:p>
    <w:p w:rsidR="00850B9E" w:rsidP="00850B9E">
      <w:pPr>
        <w:pStyle w:val="Version"/>
        <w:sectPr w:rsidSect="004D0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9D8" w:rsidP="004D09D8">
      <w:pPr>
        <w:pStyle w:val="SuperHeading"/>
      </w:pPr>
      <w:r w:rsidRPr="004D09D8">
        <w:t>LMTFP2011B Perform table-based operations</w:t>
      </w:r>
    </w:p>
    <w:p w:rsidR="00000000" w:rsidRPr="004D09D8" w:rsidP="004D09D8">
      <w:pPr>
        <w:pStyle w:val="SuperHeading"/>
      </w:pPr>
    </w:p>
    <w:p w:rsidR="00000000" w:rsidRPr="004D09D8" w:rsidP="004D09D8">
      <w:pPr>
        <w:pStyle w:val="Heading1"/>
      </w:pPr>
      <w:bookmarkStart w:id="1" w:name="O_94203"/>
      <w:bookmarkEnd w:id="1"/>
      <w:r w:rsidRPr="004D09D8">
        <w:t>Modification History</w:t>
      </w:r>
    </w:p>
    <w:p w:rsidR="00000000" w:rsidRPr="004D09D8" w:rsidP="004D09D8">
      <w:pPr>
        <w:pStyle w:val="BodyText"/>
      </w:pPr>
      <w:r w:rsidRPr="004D09D8">
        <w:t>Not applicable.</w:t>
      </w:r>
    </w:p>
    <w:p w:rsidR="00000000" w:rsidRPr="004D09D8" w:rsidP="004D09D8">
      <w:pPr>
        <w:pStyle w:val="AllowPageBreak"/>
      </w:pPr>
    </w:p>
    <w:p w:rsidR="00000000" w:rsidRPr="004D09D8" w:rsidP="004D09D8">
      <w:pPr>
        <w:pStyle w:val="Heading1"/>
      </w:pPr>
      <w:bookmarkStart w:id="2" w:name="O_94204"/>
      <w:bookmarkEnd w:id="2"/>
      <w:r w:rsidRPr="004D09D8">
        <w:t>Unit Descriptor</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Unit descriptor</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This unit covers the skills and knowledge to undertake table-based operations in footwear production.</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3" w:name="O_94205"/>
      <w:bookmarkEnd w:id="3"/>
      <w:r w:rsidRPr="004D09D8">
        <w:t>Application of the Unit</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Application of the Unit</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The unit applies to the preparation and production of components using table-based operations, working to defined procedures and methods. Table-based operations may apply to various aspects of f</w:t>
            </w:r>
            <w:r w:rsidRPr="004D09D8">
              <w:t>ootwear production processes, including preparation for cutting, preparation of uppers, preparation for assembly and making of shoes and components.</w:t>
            </w:r>
          </w:p>
          <w:p w:rsidR="00000000" w:rsidRPr="004D09D8" w:rsidP="004D09D8">
            <w:pPr>
              <w:pStyle w:val="BodyText"/>
            </w:pPr>
            <w:r w:rsidRPr="004D09D8">
              <w:t>Work may be conducted in small to large scale enterprises and may involve individual and team activities.</w:t>
            </w:r>
          </w:p>
          <w:p w:rsidR="00000000" w:rsidRPr="004D09D8" w:rsidP="004D09D8">
            <w:pPr>
              <w:pStyle w:val="BodyText"/>
            </w:pPr>
            <w:r w:rsidRPr="004D09D8">
              <w:t>T</w:t>
            </w:r>
            <w:r w:rsidRPr="004D09D8">
              <w:t>he application of this unit is according to OHS practices of the enterprise and workplace practices, which may include:</w:t>
            </w:r>
          </w:p>
          <w:p w:rsidR="00000000" w:rsidRPr="004D09D8" w:rsidP="004D09D8">
            <w:pPr>
              <w:pStyle w:val="ListBullet"/>
            </w:pPr>
            <w:r w:rsidRPr="004D09D8">
              <w:t>requirements prescribed by legislation, awards, agreements and conditions of employment</w:t>
            </w:r>
          </w:p>
          <w:p w:rsidR="00000000" w:rsidRPr="004D09D8" w:rsidP="004D09D8">
            <w:pPr>
              <w:pStyle w:val="ListBullet"/>
            </w:pPr>
            <w:r w:rsidRPr="004D09D8">
              <w:t>standard operating procedures</w:t>
            </w:r>
          </w:p>
          <w:p w:rsidR="00000000" w:rsidRPr="004D09D8" w:rsidP="004D09D8">
            <w:pPr>
              <w:pStyle w:val="ListBullet"/>
            </w:pPr>
            <w:r w:rsidRPr="004D09D8">
              <w:t>work instructions</w:t>
            </w:r>
          </w:p>
          <w:p w:rsidR="00000000" w:rsidRPr="004D09D8" w:rsidP="004D09D8">
            <w:pPr>
              <w:pStyle w:val="ListBullet"/>
            </w:pPr>
            <w:r w:rsidRPr="004D09D8">
              <w:t>oral, written and visual communication</w:t>
            </w:r>
          </w:p>
          <w:p w:rsidR="00000000" w:rsidRPr="004D09D8" w:rsidP="004D09D8">
            <w:pPr>
              <w:pStyle w:val="ListBullet"/>
            </w:pPr>
            <w:r w:rsidRPr="004D09D8">
              <w:t>quality practices, including responsibility for maintenance of own work quality and contribution to quality improvement of team or section output</w:t>
            </w:r>
          </w:p>
          <w:p w:rsidR="00000000" w:rsidRPr="004D09D8" w:rsidP="004D09D8">
            <w:pPr>
              <w:pStyle w:val="ListBullet"/>
            </w:pPr>
            <w:r w:rsidRPr="004D09D8">
              <w:t>housekeeping</w:t>
            </w:r>
          </w:p>
          <w:p w:rsidR="00000000" w:rsidRPr="004D09D8" w:rsidP="004D09D8">
            <w:pPr>
              <w:pStyle w:val="ListBullet"/>
            </w:pPr>
            <w:r w:rsidRPr="004D09D8">
              <w:t>tasks related to environmental protection, waste disposal, pollution control, and recycling</w:t>
            </w:r>
          </w:p>
          <w:p w:rsidR="00000000" w:rsidRPr="004D09D8" w:rsidP="004D09D8">
            <w:pPr>
              <w:pStyle w:val="BodyText"/>
            </w:pPr>
            <w:r w:rsidRPr="004D09D8">
              <w:t>This unit requires the application of skills associated with planning and organising to prepare for and conduct table based operations. Problem solving skills are r</w:t>
            </w:r>
            <w:r w:rsidRPr="004D09D8">
              <w:t>equired to ensure work conforms to requirements and identify any production problems. Communication skills are used to refer to and complete required documentation. Self management skills are used to ensure safe use of technology and conformance of own wor</w:t>
            </w:r>
            <w:r w:rsidRPr="004D09D8">
              <w:t>k to quality standards.</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4" w:name="O_94206"/>
      <w:bookmarkEnd w:id="4"/>
      <w:r w:rsidRPr="004D09D8">
        <w:t>Licensing/Regulatory Information</w:t>
      </w:r>
    </w:p>
    <w:p w:rsidR="00000000" w:rsidRPr="004D09D8" w:rsidP="004D09D8">
      <w:pPr>
        <w:pStyle w:val="BodyText"/>
      </w:pPr>
      <w:r w:rsidRPr="004D09D8">
        <w:t>Not applicable.</w:t>
      </w:r>
    </w:p>
    <w:p w:rsidR="00000000" w:rsidRPr="004D09D8" w:rsidP="004D09D8">
      <w:pPr>
        <w:pStyle w:val="AllowPageBreak"/>
      </w:pPr>
    </w:p>
    <w:p w:rsidR="00000000" w:rsidRPr="004D09D8" w:rsidP="004D09D8">
      <w:pPr>
        <w:pStyle w:val="Heading1"/>
      </w:pPr>
      <w:bookmarkStart w:id="5" w:name="O_94207"/>
      <w:bookmarkEnd w:id="5"/>
      <w:r w:rsidRPr="004D09D8">
        <w:t>Pre-Requisites</w:t>
      </w:r>
    </w:p>
    <w:tbl>
      <w:tblPr>
        <w:tblW w:w="0" w:type="auto"/>
        <w:tblLayout w:type="fixed"/>
        <w:tblCellMar>
          <w:left w:w="62" w:type="dxa"/>
          <w:right w:w="62" w:type="dxa"/>
        </w:tblCellMar>
        <w:tblLook w:val="0000"/>
      </w:tblPr>
      <w:tblGrid>
        <w:gridCol w:w="2604"/>
        <w:gridCol w:w="6468"/>
      </w:tblGrid>
      <w:tr w:rsidTr="00850B9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Prerequisites</w:t>
            </w:r>
            <w:r w:rsidRPr="004D09D8">
              <w:t xml:space="preserve"> </w:t>
            </w:r>
          </w:p>
        </w:tc>
        <w:tc>
          <w:tcPr>
            <w:tcW w:w="6468" w:type="dxa"/>
            <w:tcBorders>
              <w:top w:val="nil"/>
              <w:left w:val="nil"/>
              <w:bottom w:val="nil"/>
              <w:right w:val="nil"/>
            </w:tcBorders>
            <w:tcMar>
              <w:top w:w="0" w:type="dxa"/>
              <w:left w:w="62" w:type="dxa"/>
              <w:bottom w:w="0" w:type="dxa"/>
              <w:right w:w="62" w:type="dxa"/>
            </w:tcMar>
          </w:tcPr>
          <w:p w:rsidR="00000000" w:rsidRPr="004D09D8" w:rsidP="004D09D8">
            <w:pPr>
              <w:pStyle w:val="BodyText"/>
            </w:pP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6" w:name="O_94208"/>
      <w:bookmarkEnd w:id="6"/>
      <w:r w:rsidRPr="004D09D8">
        <w:t>Employability Skills Information</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Employability Skills</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This unit contains employability skills.</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7" w:name="O_94209"/>
      <w:bookmarkEnd w:id="7"/>
      <w:r w:rsidRPr="004D09D8">
        <w:t>Elements and Performance Criteria Pre-Content</w:t>
      </w:r>
    </w:p>
    <w:p w:rsidR="00000000" w:rsidRPr="004D09D8" w:rsidP="004D09D8">
      <w:pPr>
        <w:pStyle w:val="BodyText"/>
      </w:pPr>
      <w:r w:rsidRPr="004D09D8">
        <w:t>Not applicable.</w:t>
      </w:r>
    </w:p>
    <w:p w:rsidR="00000000" w:rsidRPr="004D09D8" w:rsidP="004D09D8">
      <w:pPr>
        <w:pStyle w:val="AllowPageBreak"/>
      </w:pPr>
    </w:p>
    <w:p w:rsidR="00000000" w:rsidRPr="004D09D8" w:rsidP="004D09D8">
      <w:pPr>
        <w:pStyle w:val="Heading1"/>
      </w:pPr>
      <w:bookmarkStart w:id="8" w:name="O_94210"/>
      <w:bookmarkEnd w:id="8"/>
      <w:r w:rsidRPr="004D09D8">
        <w:t>Elements and Performance Criteria</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rPr>
                <w:rStyle w:val="SpecialBold"/>
              </w:rPr>
              <w:t>ELEMENT</w:t>
            </w:r>
          </w:p>
        </w:tc>
        <w:tc>
          <w:tcPr>
            <w:tcW w:w="680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PERFORMANCE CRITERIA</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List"/>
              <w:rPr>
                <w:lang w:val="en-NZ"/>
              </w:rPr>
            </w:pPr>
            <w:r w:rsidRPr="004D09D8">
              <w:t>1</w:t>
            </w:r>
            <w:r w:rsidRPr="004D09D8">
              <w:tab/>
              <w:t>Prepare work pieces</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List"/>
            </w:pPr>
            <w:r w:rsidRPr="004D09D8">
              <w:t>1.1</w:t>
            </w:r>
            <w:r w:rsidRPr="004D09D8">
              <w:tab/>
              <w:t>Work bundle is received, checked and any follow-up action assessed.</w:t>
            </w:r>
          </w:p>
          <w:p w:rsidR="00000000" w:rsidRPr="004D09D8" w:rsidP="004D09D8">
            <w:pPr>
              <w:pStyle w:val="List"/>
            </w:pPr>
            <w:r w:rsidRPr="004D09D8">
              <w:t>1.2</w:t>
            </w:r>
            <w:r w:rsidRPr="004D09D8">
              <w:tab/>
            </w:r>
            <w:r w:rsidRPr="004D09D8">
              <w:t>Quality of received component parts is assessed.</w:t>
            </w:r>
          </w:p>
          <w:p w:rsidR="00000000" w:rsidP="004D09D8">
            <w:pPr>
              <w:pStyle w:val="List"/>
              <w:rPr>
                <w:lang w:val="en-NZ"/>
              </w:rPr>
            </w:pPr>
            <w:r w:rsidRPr="004D09D8">
              <w:t>1.3</w:t>
            </w:r>
            <w:r w:rsidRPr="004D09D8">
              <w:tab/>
              <w:t>Work pieces are laid out in correct sequence.</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List"/>
              <w:rPr>
                <w:lang w:val="en-NZ"/>
              </w:rPr>
            </w:pPr>
            <w:r w:rsidRPr="004D09D8">
              <w:t>2</w:t>
            </w:r>
            <w:r w:rsidRPr="004D09D8">
              <w:tab/>
              <w:t>Prepare workstation</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List"/>
            </w:pPr>
            <w:r w:rsidRPr="004D09D8">
              <w:t>2.1</w:t>
            </w:r>
            <w:r w:rsidRPr="004D09D8">
              <w:tab/>
              <w:t>Workstation is set up according to work requirements and to achieve operator comfort and minimise fatigue.</w:t>
            </w:r>
          </w:p>
          <w:p w:rsidR="00000000" w:rsidRPr="004D09D8" w:rsidP="004D09D8">
            <w:pPr>
              <w:pStyle w:val="List"/>
            </w:pPr>
            <w:r w:rsidRPr="004D09D8">
              <w:t>2.2</w:t>
            </w:r>
            <w:r w:rsidRPr="004D09D8">
              <w:tab/>
              <w:t>Tools are cleaned a</w:t>
            </w:r>
            <w:r w:rsidRPr="004D09D8">
              <w:t>nd checked and minor maintenance carried out to ensure operational readiness.</w:t>
            </w:r>
          </w:p>
          <w:p w:rsidR="00000000" w:rsidP="004D09D8">
            <w:pPr>
              <w:pStyle w:val="List"/>
              <w:rPr>
                <w:lang w:val="en-NZ"/>
              </w:rPr>
            </w:pPr>
            <w:r w:rsidRPr="004D09D8">
              <w:t>2.3</w:t>
            </w:r>
            <w:r w:rsidRPr="004D09D8">
              <w:tab/>
              <w:t>Records are maintained.</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List"/>
              <w:rPr>
                <w:lang w:val="en-NZ"/>
              </w:rPr>
            </w:pPr>
            <w:r w:rsidRPr="004D09D8">
              <w:t>3</w:t>
            </w:r>
            <w:r w:rsidRPr="004D09D8">
              <w:tab/>
              <w:t>Carry out table-based activities</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List"/>
            </w:pPr>
            <w:r w:rsidRPr="004D09D8">
              <w:t>3.1</w:t>
            </w:r>
            <w:r w:rsidRPr="004D09D8">
              <w:tab/>
            </w:r>
            <w:r w:rsidRPr="004D09D8">
              <w:rPr>
                <w:rStyle w:val="BoldandItalics"/>
              </w:rPr>
              <w:t>Table</w:t>
            </w:r>
            <w:r w:rsidRPr="004D09D8">
              <w:t>-</w:t>
            </w:r>
            <w:r w:rsidRPr="004D09D8">
              <w:rPr>
                <w:rStyle w:val="BoldandItalics"/>
              </w:rPr>
              <w:t>based operations</w:t>
            </w:r>
            <w:r w:rsidRPr="004D09D8">
              <w:t>, appropriate to production task, are performed to quality specifications.</w:t>
            </w:r>
          </w:p>
          <w:p w:rsidR="00000000" w:rsidRPr="004D09D8" w:rsidP="004D09D8">
            <w:pPr>
              <w:pStyle w:val="List"/>
            </w:pPr>
            <w:r w:rsidRPr="004D09D8">
              <w:t>3.2</w:t>
            </w:r>
            <w:r w:rsidRPr="004D09D8">
              <w:tab/>
              <w:t>Tools are</w:t>
            </w:r>
            <w:r w:rsidRPr="004D09D8">
              <w:t xml:space="preserve"> used according to </w:t>
            </w:r>
            <w:r w:rsidRPr="004D09D8">
              <w:rPr>
                <w:rStyle w:val="BoldandItalics"/>
              </w:rPr>
              <w:t>OHS practices</w:t>
            </w:r>
            <w:r w:rsidRPr="004D09D8">
              <w:t xml:space="preserve"> to achieve specifications.</w:t>
            </w:r>
          </w:p>
          <w:p w:rsidR="00000000" w:rsidRPr="004D09D8" w:rsidP="004D09D8">
            <w:pPr>
              <w:pStyle w:val="List"/>
            </w:pPr>
            <w:r w:rsidRPr="004D09D8">
              <w:t>3.3</w:t>
            </w:r>
            <w:r w:rsidRPr="004D09D8">
              <w:tab/>
              <w:t>Appropriate materials are used correctly to achieve specifications.</w:t>
            </w:r>
          </w:p>
          <w:p w:rsidR="00000000" w:rsidRPr="004D09D8" w:rsidP="004D09D8">
            <w:pPr>
              <w:pStyle w:val="List"/>
            </w:pPr>
            <w:r w:rsidRPr="004D09D8">
              <w:t xml:space="preserve">3.4 </w:t>
            </w:r>
            <w:r w:rsidRPr="004D09D8">
              <w:tab/>
              <w:t>OHS practices are followed.</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9" w:name="O_94211"/>
      <w:bookmarkEnd w:id="9"/>
      <w:r w:rsidRPr="004D09D8">
        <w:t>Required Skills and Knowledge</w:t>
      </w:r>
    </w:p>
    <w:tbl>
      <w:tblPr>
        <w:tblW w:w="0" w:type="auto"/>
        <w:tblLayout w:type="fixed"/>
        <w:tblCellMar>
          <w:left w:w="62" w:type="dxa"/>
          <w:right w:w="62" w:type="dxa"/>
        </w:tblCellMar>
        <w:tblLook w:val="0000"/>
      </w:tblPr>
      <w:tblGrid>
        <w:gridCol w:w="9072"/>
      </w:tblGrid>
      <w:tr w:rsidTr="00850B9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D09D8" w:rsidP="004D09D8">
            <w:pPr>
              <w:pStyle w:val="BodyText"/>
              <w:rPr>
                <w:rStyle w:val="SpecialBold"/>
              </w:rPr>
            </w:pPr>
          </w:p>
          <w:p w:rsidR="00000000" w:rsidP="004D09D8">
            <w:pPr>
              <w:pStyle w:val="BodyText"/>
              <w:rPr>
                <w:rFonts w:ascii="Tahoma" w:hAnsi="Tahoma"/>
                <w:lang w:val="en-NZ"/>
              </w:rPr>
            </w:pPr>
            <w:r w:rsidRPr="004D09D8">
              <w:t>This describes the essential skills and knowledge and their level, required for this unit.</w:t>
            </w:r>
          </w:p>
        </w:tc>
      </w:tr>
      <w:tr w:rsidTr="00850B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Demonstrates knowledge of:</w:t>
            </w:r>
          </w:p>
          <w:p w:rsidR="00000000" w:rsidRPr="004D09D8" w:rsidP="004D09D8">
            <w:pPr>
              <w:pStyle w:val="ListBullet"/>
            </w:pPr>
            <w:r w:rsidRPr="004D09D8">
              <w:t>processes used to prepare or construct components and pieces</w:t>
            </w:r>
          </w:p>
          <w:p w:rsidR="00000000" w:rsidRPr="004D09D8" w:rsidP="004D09D8">
            <w:pPr>
              <w:pStyle w:val="ListBullet"/>
            </w:pPr>
            <w:r w:rsidRPr="004D09D8">
              <w:t>operating procedures for table-based production machines</w:t>
            </w:r>
          </w:p>
          <w:p w:rsidR="00000000" w:rsidRPr="004D09D8" w:rsidP="004D09D8">
            <w:pPr>
              <w:pStyle w:val="ListBullet"/>
            </w:pPr>
            <w:r w:rsidRPr="004D09D8">
              <w:t>quality standards and practices</w:t>
            </w:r>
          </w:p>
          <w:p w:rsidR="00000000" w:rsidRPr="004D09D8" w:rsidP="004D09D8">
            <w:pPr>
              <w:pStyle w:val="ListBullet"/>
            </w:pPr>
            <w:r w:rsidRPr="004D09D8">
              <w:t>OHS practices, including hazard identification and control measures</w:t>
            </w:r>
          </w:p>
          <w:p w:rsidR="00000000" w:rsidRPr="004D09D8" w:rsidP="004D09D8">
            <w:pPr>
              <w:pStyle w:val="ListBullet"/>
            </w:pPr>
            <w:r w:rsidRPr="004D09D8">
              <w:t>workplace practices</w:t>
            </w:r>
          </w:p>
          <w:p w:rsidR="00000000" w:rsidP="004D09D8">
            <w:pPr>
              <w:pStyle w:val="ListBullet"/>
              <w:rPr>
                <w:lang w:val="en-NZ"/>
              </w:rPr>
            </w:pPr>
            <w:r w:rsidRPr="004D09D8">
              <w:t>recording and reporting practices</w:t>
            </w:r>
          </w:p>
        </w:tc>
      </w:tr>
      <w:tr w:rsidTr="00850B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Demonstrates skills to:</w:t>
            </w:r>
          </w:p>
          <w:p w:rsidR="00000000" w:rsidRPr="004D09D8" w:rsidP="004D09D8">
            <w:pPr>
              <w:pStyle w:val="ListBullet"/>
            </w:pPr>
            <w:r w:rsidRPr="004D09D8">
              <w:t>handle, receive materials, pieces and components</w:t>
            </w:r>
          </w:p>
          <w:p w:rsidR="00000000" w:rsidRPr="004D09D8" w:rsidP="004D09D8">
            <w:pPr>
              <w:pStyle w:val="ListBullet"/>
            </w:pPr>
            <w:r w:rsidRPr="004D09D8">
              <w:t xml:space="preserve">carry out tasks accurately </w:t>
            </w:r>
            <w:r w:rsidRPr="004D09D8">
              <w:t>by hand</w:t>
            </w:r>
          </w:p>
          <w:p w:rsidR="00000000" w:rsidRPr="004D09D8" w:rsidP="004D09D8">
            <w:pPr>
              <w:pStyle w:val="ListBullet"/>
            </w:pPr>
            <w:r w:rsidRPr="004D09D8">
              <w:t>read, interpret and follow information on work specifications, standard operating procedures and work instructions, and other reference material</w:t>
            </w:r>
          </w:p>
          <w:p w:rsidR="00000000" w:rsidRPr="004D09D8" w:rsidP="004D09D8">
            <w:pPr>
              <w:pStyle w:val="ListBullet"/>
            </w:pPr>
            <w:r w:rsidRPr="004D09D8">
              <w:t>maintain accurate records</w:t>
            </w:r>
          </w:p>
          <w:p w:rsidR="00000000" w:rsidRPr="004D09D8" w:rsidP="004D09D8">
            <w:pPr>
              <w:pStyle w:val="ListBullet"/>
            </w:pPr>
            <w:r w:rsidRPr="004D09D8">
              <w:t>communicate in the workplace</w:t>
            </w:r>
          </w:p>
          <w:p w:rsidR="00000000" w:rsidRPr="004D09D8" w:rsidP="004D09D8">
            <w:pPr>
              <w:pStyle w:val="ListBullet"/>
            </w:pPr>
            <w:r w:rsidRPr="004D09D8">
              <w:t>sequence operations</w:t>
            </w:r>
          </w:p>
          <w:p w:rsidR="00000000" w:rsidRPr="004D09D8" w:rsidP="004D09D8">
            <w:pPr>
              <w:pStyle w:val="ListBullet"/>
            </w:pPr>
            <w:r w:rsidRPr="004D09D8">
              <w:t>meet specifications</w:t>
            </w:r>
          </w:p>
          <w:p w:rsidR="00000000" w:rsidRPr="004D09D8" w:rsidP="004D09D8">
            <w:pPr>
              <w:pStyle w:val="ListBullet"/>
            </w:pPr>
            <w:r w:rsidRPr="004D09D8">
              <w:t xml:space="preserve">clarify </w:t>
            </w:r>
            <w:r w:rsidRPr="004D09D8">
              <w:t>and check task-related information</w:t>
            </w:r>
          </w:p>
          <w:p w:rsidR="00000000" w:rsidRPr="004D09D8" w:rsidP="004D09D8">
            <w:pPr>
              <w:pStyle w:val="ListBullet"/>
            </w:pPr>
            <w:r w:rsidRPr="004D09D8">
              <w:t>carry out work according to OHS practices</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10" w:name="O_94212"/>
      <w:bookmarkEnd w:id="10"/>
      <w:r w:rsidRPr="004D09D8">
        <w:t>Evidence Guide</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D09D8" w:rsidP="004D09D8">
            <w:pPr>
              <w:pStyle w:val="BodyText"/>
              <w:rPr>
                <w:rStyle w:val="SpecialBold"/>
              </w:rPr>
            </w:pPr>
          </w:p>
          <w:p w:rsidR="00000000" w:rsidP="004D09D8">
            <w:pPr>
              <w:pStyle w:val="BodyText"/>
              <w:rPr>
                <w:rFonts w:ascii="Tahoma" w:hAnsi="Tahoma"/>
                <w:lang w:val="en-NZ"/>
              </w:rPr>
            </w:pPr>
            <w:r w:rsidRPr="004D09D8">
              <w:t xml:space="preserve">The Evidence Guide provides advice on assessment and must be read in </w:t>
            </w:r>
            <w:r w:rsidRPr="004D09D8">
              <w:t>conjunction with the Performance Criteria, Required Skills and Knowledge, the Range Statement and the Assessment Guidelines for the Training Package.</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Critical aspects of evidence</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Demonstrates skills and knowledge to:</w:t>
            </w:r>
          </w:p>
          <w:p w:rsidR="00000000" w:rsidRPr="004D09D8" w:rsidP="004D09D8">
            <w:pPr>
              <w:pStyle w:val="ListBullet"/>
            </w:pPr>
            <w:r w:rsidRPr="004D09D8">
              <w:t>check work against ticket information and workplace standards</w:t>
            </w:r>
          </w:p>
          <w:p w:rsidR="00000000" w:rsidRPr="004D09D8" w:rsidP="004D09D8">
            <w:pPr>
              <w:pStyle w:val="ListBullet"/>
            </w:pPr>
            <w:r w:rsidRPr="004D09D8">
              <w:t>prepare workstation and work before commencing operations</w:t>
            </w:r>
          </w:p>
          <w:p w:rsidR="00000000" w:rsidRPr="004D09D8" w:rsidP="004D09D8">
            <w:pPr>
              <w:pStyle w:val="ListBullet"/>
            </w:pPr>
            <w:r w:rsidRPr="004D09D8">
              <w:t>applying techniques over the range of required table-based operations</w:t>
            </w:r>
          </w:p>
          <w:p w:rsidR="00000000" w:rsidRPr="004D09D8" w:rsidP="004D09D8">
            <w:pPr>
              <w:pStyle w:val="ListBullet"/>
            </w:pPr>
            <w:r w:rsidRPr="004D09D8">
              <w:t>use processes and hand tools associated with table-based operation</w:t>
            </w:r>
            <w:r w:rsidRPr="004D09D8">
              <w:t>s</w:t>
            </w:r>
          </w:p>
          <w:p w:rsidR="00000000" w:rsidRPr="004D09D8" w:rsidP="004D09D8">
            <w:pPr>
              <w:pStyle w:val="ListBullet"/>
            </w:pPr>
            <w:r w:rsidRPr="004D09D8">
              <w:t>carry out minor tool maintenance</w:t>
            </w:r>
          </w:p>
          <w:p w:rsidR="00000000" w:rsidRPr="004D09D8" w:rsidP="004D09D8">
            <w:pPr>
              <w:pStyle w:val="ListBullet"/>
            </w:pPr>
            <w:r w:rsidRPr="004D09D8">
              <w:t>apply OHS practices in work operations, with particular reference to adhesives and use of tools</w:t>
            </w:r>
          </w:p>
          <w:p w:rsidR="00000000" w:rsidP="004D09D8">
            <w:pPr>
              <w:pStyle w:val="ListBullet"/>
              <w:rPr>
                <w:lang w:val="en-NZ"/>
              </w:rPr>
            </w:pPr>
            <w:r w:rsidRPr="004D09D8">
              <w:t>maintain accurate records</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Consistency in performance</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Consistently applies skills and knowledge when:</w:t>
            </w:r>
          </w:p>
          <w:p w:rsidR="00000000" w:rsidRPr="004D09D8" w:rsidP="004D09D8">
            <w:pPr>
              <w:pStyle w:val="ListBullet"/>
            </w:pPr>
            <w:r w:rsidRPr="004D09D8">
              <w:t>organising work</w:t>
            </w:r>
          </w:p>
          <w:p w:rsidR="00000000" w:rsidRPr="004D09D8" w:rsidP="004D09D8">
            <w:pPr>
              <w:pStyle w:val="ListBullet"/>
            </w:pPr>
            <w:r w:rsidRPr="004D09D8">
              <w:t>completing tasks according to instructions</w:t>
            </w:r>
          </w:p>
          <w:p w:rsidR="00000000" w:rsidRPr="004D09D8" w:rsidP="004D09D8">
            <w:pPr>
              <w:pStyle w:val="ListBullet"/>
            </w:pPr>
            <w:r w:rsidRPr="004D09D8">
              <w:t>working systematically with attention to detail</w:t>
            </w:r>
          </w:p>
          <w:p w:rsidR="00000000" w:rsidRPr="004D09D8" w:rsidP="004D09D8">
            <w:pPr>
              <w:pStyle w:val="ListBullet"/>
            </w:pPr>
            <w:r w:rsidRPr="004D09D8">
              <w:t>identifying improvements and avoiding damage</w:t>
            </w:r>
          </w:p>
          <w:p w:rsidR="00000000" w:rsidRPr="004D09D8" w:rsidP="004D09D8">
            <w:pPr>
              <w:pStyle w:val="ListBullet"/>
            </w:pPr>
            <w:r w:rsidRPr="004D09D8">
              <w:t>using workplace practices</w:t>
            </w:r>
          </w:p>
          <w:p w:rsidR="00000000" w:rsidRPr="004D09D8" w:rsidP="004D09D8">
            <w:pPr>
              <w:pStyle w:val="ListBullet"/>
            </w:pPr>
            <w:r w:rsidRPr="004D09D8">
              <w:t>using OHS practices</w:t>
            </w:r>
          </w:p>
          <w:p w:rsidR="00000000" w:rsidRPr="004D09D8" w:rsidP="004D09D8">
            <w:pPr>
              <w:pStyle w:val="ListBullet"/>
            </w:pPr>
            <w:r w:rsidRPr="004D09D8">
              <w:t>recording and reporting accidents and incidents</w:t>
            </w:r>
          </w:p>
          <w:p w:rsidR="00000000" w:rsidRPr="004D09D8" w:rsidP="004D09D8">
            <w:pPr>
              <w:pStyle w:val="ListBullet"/>
            </w:pPr>
            <w:r w:rsidRPr="004D09D8">
              <w:t>assessing operational read</w:t>
            </w:r>
            <w:r w:rsidRPr="004D09D8">
              <w:t>iness of equipment</w:t>
            </w:r>
          </w:p>
          <w:p w:rsidR="00000000" w:rsidP="004D09D8">
            <w:pPr>
              <w:pStyle w:val="ListBullet"/>
              <w:rPr>
                <w:lang w:val="en-NZ"/>
              </w:rPr>
            </w:pPr>
            <w:r w:rsidRPr="004D09D8">
              <w:t>recognising and adapting to cultural differences in the workplace, including modes of behaviour and interactions</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Resource implications</w:t>
            </w:r>
          </w:p>
        </w:tc>
        <w:tc>
          <w:tcPr>
            <w:tcW w:w="680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t>Access is required to real or appropriately simulated situations, including work areas, materials and</w:t>
            </w:r>
            <w:r w:rsidRPr="004D09D8">
              <w:t xml:space="preserve"> equipment, and to information on workplace practices and OHS practices.</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Context for assessment</w:t>
            </w:r>
          </w:p>
        </w:tc>
        <w:tc>
          <w:tcPr>
            <w:tcW w:w="680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t>Assessment may occur on the job or in an appropriately simulated environment.</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Interdependent assessment</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This unit may be assessed independently or in combination with other relevant units.</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11" w:name="O_94213"/>
      <w:bookmarkEnd w:id="11"/>
      <w:r w:rsidRPr="004D09D8">
        <w:t>Range Statement</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rPr>
                <w:rStyle w:val="SpecialBold"/>
              </w:rPr>
              <w:t>RANGE STATEMENT</w:t>
            </w:r>
          </w:p>
          <w:p w:rsidR="00000000" w:rsidP="004D09D8">
            <w:pPr>
              <w:pStyle w:val="BodyText"/>
              <w:rPr>
                <w:lang w:val="en-NZ"/>
              </w:rPr>
            </w:pPr>
            <w:r w:rsidRPr="004D09D8">
              <w:t>The Range Statement relates to the unit of competency as a whole. It allows for different work environments and situations</w:t>
            </w:r>
            <w:r w:rsidRPr="004D09D8">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4D09D8">
              <w:t>accessibility of the item, and local industry and regional contexts.</w:t>
            </w:r>
          </w:p>
        </w:tc>
      </w:tr>
      <w:tr w:rsidTr="00850B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t>All work must comply with relevant Federal and State or Territory legislative or regulatory requirements.</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t xml:space="preserve">Table-based operations </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may apply to various aspects of footwear production processes including:</w:t>
            </w:r>
          </w:p>
          <w:p w:rsidR="00000000" w:rsidRPr="004D09D8" w:rsidP="004D09D8">
            <w:pPr>
              <w:pStyle w:val="BodyText"/>
            </w:pPr>
            <w:r w:rsidRPr="004D09D8">
              <w:t>preparation for cutting</w:t>
            </w:r>
          </w:p>
          <w:p w:rsidR="00000000" w:rsidRPr="004D09D8" w:rsidP="004D09D8">
            <w:pPr>
              <w:pStyle w:val="BodyText"/>
            </w:pPr>
            <w:r w:rsidRPr="004D09D8">
              <w:t>preparation of uppers</w:t>
            </w:r>
          </w:p>
          <w:p w:rsidR="00000000" w:rsidRPr="004D09D8" w:rsidP="004D09D8">
            <w:pPr>
              <w:pStyle w:val="BodyText"/>
            </w:pPr>
            <w:r w:rsidRPr="004D09D8">
              <w:t>preparation for assembly/making of shoes</w:t>
            </w:r>
          </w:p>
          <w:p w:rsidR="00000000" w:rsidRPr="004D09D8" w:rsidP="004D09D8">
            <w:pPr>
              <w:pStyle w:val="BodyText"/>
            </w:pPr>
            <w:r w:rsidRPr="004D09D8">
              <w:t>making of components</w:t>
            </w:r>
          </w:p>
          <w:p w:rsidR="00000000" w:rsidRPr="004D09D8" w:rsidP="004D09D8">
            <w:pPr>
              <w:pStyle w:val="BodyText"/>
            </w:pPr>
            <w:r w:rsidRPr="004D09D8">
              <w:t>making/fitting trims</w:t>
            </w:r>
            <w:r w:rsidRPr="004D09D8">
              <w:tab/>
            </w:r>
          </w:p>
          <w:p w:rsidR="00000000" w:rsidP="004D09D8">
            <w:pPr>
              <w:pStyle w:val="BodyText"/>
              <w:rPr>
                <w:lang w:val="en-NZ"/>
              </w:rPr>
            </w:pPr>
            <w:r w:rsidRPr="004D09D8">
              <w:t>inspection of incoming materials</w:t>
            </w:r>
          </w:p>
        </w:tc>
      </w:tr>
      <w:tr w:rsidTr="00850B9E">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t>OHS practices</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OHS p</w:t>
            </w:r>
            <w:r w:rsidRPr="004D09D8">
              <w:t>ractices include hazard identification and control, risk assessment and implementation of risk reduction measures specific to the tasks described by this unit, and may relate to:</w:t>
            </w:r>
          </w:p>
          <w:p w:rsidR="00000000" w:rsidRPr="004D09D8" w:rsidP="004D09D8">
            <w:pPr>
              <w:pStyle w:val="ListBullet"/>
            </w:pPr>
            <w:r w:rsidRPr="004D09D8">
              <w:t>manual handling techniques</w:t>
            </w:r>
          </w:p>
          <w:p w:rsidR="00000000" w:rsidRPr="004D09D8" w:rsidP="004D09D8">
            <w:pPr>
              <w:pStyle w:val="ListBullet"/>
            </w:pPr>
            <w:r w:rsidRPr="004D09D8">
              <w:t>standard operating procedures</w:t>
            </w:r>
          </w:p>
          <w:p w:rsidR="00000000" w:rsidRPr="004D09D8" w:rsidP="004D09D8">
            <w:pPr>
              <w:pStyle w:val="ListBullet"/>
            </w:pPr>
            <w:r w:rsidRPr="004D09D8">
              <w:t>personal protective equipment</w:t>
            </w:r>
          </w:p>
          <w:p w:rsidR="00000000" w:rsidRPr="004D09D8" w:rsidP="004D09D8">
            <w:pPr>
              <w:pStyle w:val="ListBullet"/>
            </w:pPr>
            <w:r w:rsidRPr="004D09D8">
              <w:t>safe materials handling</w:t>
            </w:r>
          </w:p>
          <w:p w:rsidR="00000000" w:rsidRPr="004D09D8" w:rsidP="004D09D8">
            <w:pPr>
              <w:pStyle w:val="ListBullet"/>
            </w:pPr>
            <w:r w:rsidRPr="004D09D8">
              <w:t>taking of rest breaks</w:t>
            </w:r>
          </w:p>
          <w:p w:rsidR="00000000" w:rsidRPr="004D09D8" w:rsidP="004D09D8">
            <w:pPr>
              <w:pStyle w:val="ListBullet"/>
            </w:pPr>
            <w:r w:rsidRPr="004D09D8">
              <w:t>ergonomic arrangement of workplaces</w:t>
            </w:r>
          </w:p>
          <w:p w:rsidR="00000000" w:rsidRPr="004D09D8" w:rsidP="004D09D8">
            <w:pPr>
              <w:pStyle w:val="ListBullet"/>
            </w:pPr>
            <w:r w:rsidRPr="004D09D8">
              <w:t>following marked walkways</w:t>
            </w:r>
          </w:p>
          <w:p w:rsidR="00000000" w:rsidRPr="004D09D8" w:rsidP="004D09D8">
            <w:pPr>
              <w:pStyle w:val="ListBullet"/>
            </w:pPr>
            <w:r w:rsidRPr="004D09D8">
              <w:t>safe storage of equipment</w:t>
            </w:r>
          </w:p>
          <w:p w:rsidR="00000000" w:rsidRPr="004D09D8" w:rsidP="004D09D8">
            <w:pPr>
              <w:pStyle w:val="ListBullet"/>
            </w:pPr>
            <w:r w:rsidRPr="004D09D8">
              <w:t>housekeeping</w:t>
            </w:r>
          </w:p>
          <w:p w:rsidR="00000000" w:rsidRPr="004D09D8" w:rsidP="004D09D8">
            <w:pPr>
              <w:pStyle w:val="ListBullet"/>
            </w:pPr>
            <w:r w:rsidRPr="004D09D8">
              <w:t>reporting accidents and incidents</w:t>
            </w:r>
          </w:p>
          <w:p w:rsidR="00000000" w:rsidRPr="004D09D8" w:rsidP="004D09D8">
            <w:pPr>
              <w:pStyle w:val="ListBullet"/>
            </w:pPr>
            <w:r w:rsidRPr="004D09D8">
              <w:t>environmental practices</w:t>
            </w:r>
          </w:p>
        </w:tc>
      </w:tr>
    </w:tbl>
    <w:p w:rsidR="00000000" w:rsidRPr="004D09D8" w:rsidP="004D09D8">
      <w:pPr>
        <w:pStyle w:val="BodyText"/>
      </w:pPr>
    </w:p>
    <w:p w:rsidR="00000000" w:rsidRPr="004D09D8" w:rsidP="004D09D8">
      <w:pPr>
        <w:pStyle w:val="AllowPageBreak"/>
      </w:pPr>
    </w:p>
    <w:p w:rsidR="00000000" w:rsidRPr="004D09D8" w:rsidP="004D09D8">
      <w:pPr>
        <w:pStyle w:val="Heading1"/>
      </w:pPr>
      <w:bookmarkStart w:id="12" w:name="O_94214"/>
      <w:bookmarkEnd w:id="12"/>
      <w:r w:rsidRPr="004D09D8">
        <w:t>Unit</w:t>
      </w:r>
      <w:r w:rsidRPr="004D09D8">
        <w:t xml:space="preserve"> Sector(s)</w:t>
      </w:r>
    </w:p>
    <w:tbl>
      <w:tblPr>
        <w:tblW w:w="0" w:type="auto"/>
        <w:tblLayout w:type="fixed"/>
        <w:tblCellMar>
          <w:left w:w="62" w:type="dxa"/>
          <w:right w:w="62" w:type="dxa"/>
        </w:tblCellMar>
        <w:tblLook w:val="0000"/>
      </w:tblPr>
      <w:tblGrid>
        <w:gridCol w:w="2271"/>
        <w:gridCol w:w="6801"/>
      </w:tblGrid>
      <w:tr w:rsidTr="00850B9E">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4D09D8">
            <w:pPr>
              <w:pStyle w:val="BodyText"/>
              <w:rPr>
                <w:lang w:val="en-NZ"/>
              </w:rPr>
            </w:pPr>
            <w:r w:rsidRPr="004D09D8">
              <w:rPr>
                <w:rStyle w:val="SpecialBold"/>
              </w:rPr>
              <w:t>Sector</w:t>
            </w:r>
          </w:p>
        </w:tc>
        <w:tc>
          <w:tcPr>
            <w:tcW w:w="6801" w:type="dxa"/>
            <w:tcBorders>
              <w:top w:val="nil"/>
              <w:left w:val="nil"/>
              <w:bottom w:val="nil"/>
              <w:right w:val="nil"/>
            </w:tcBorders>
            <w:tcMar>
              <w:top w:w="0" w:type="dxa"/>
              <w:left w:w="62" w:type="dxa"/>
              <w:bottom w:w="0" w:type="dxa"/>
              <w:right w:w="62" w:type="dxa"/>
            </w:tcMar>
          </w:tcPr>
          <w:p w:rsidR="00000000" w:rsidRPr="004D09D8" w:rsidP="004D09D8">
            <w:pPr>
              <w:pStyle w:val="BodyText"/>
            </w:pPr>
            <w:r w:rsidRPr="004D09D8">
              <w:t>Footwear Production</w:t>
            </w:r>
          </w:p>
        </w:tc>
      </w:tr>
    </w:tbl>
    <w:p w:rsidR="00000000" w:rsidRPr="004D09D8" w:rsidP="004D09D8">
      <w:pPr>
        <w:pStyle w:val="BodyText"/>
      </w:pPr>
    </w:p>
    <w:p w:rsidR="00000000" w:rsidRPr="004D09D8" w:rsidP="004D09D8"/>
    <w:sectPr w:rsidSect="004D0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B9E" w:rsidP="00850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9E" w:rsidP="004D0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0B9E" w:rsidP="004D09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0B9E" w:rsidP="004D09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B9E" w:rsidP="00850B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9E" w:rsidP="004D09D8">
    <w:pPr>
      <w:pStyle w:val="Header"/>
      <w:framePr w:wrap="around"/>
    </w:pPr>
    <w:r>
      <w:fldChar w:fldCharType="begin"/>
    </w:r>
    <w:r>
      <w:instrText xml:space="preserve"> TITLE   \* MERGEFORMAT </w:instrText>
    </w:r>
    <w:r>
      <w:fldChar w:fldCharType="separate"/>
    </w:r>
    <w:r>
      <w:t>LMTFP2011B Perform table-based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0B9E" w:rsidP="004D09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AD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409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9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9D8"/>
    <w:pPr>
      <w:spacing w:before="360" w:after="60"/>
      <w:outlineLvl w:val="0"/>
    </w:pPr>
    <w:rPr>
      <w:sz w:val="32"/>
    </w:rPr>
  </w:style>
  <w:style w:type="paragraph" w:styleId="Heading2">
    <w:name w:val="heading 2"/>
    <w:basedOn w:val="HeadingBase"/>
    <w:next w:val="BodyText"/>
    <w:link w:val="Heading2Char"/>
    <w:qFormat/>
    <w:rsid w:val="004D09D8"/>
    <w:pPr>
      <w:keepLines/>
      <w:spacing w:before="240" w:after="120"/>
      <w:outlineLvl w:val="1"/>
    </w:pPr>
    <w:rPr>
      <w:sz w:val="28"/>
      <w:szCs w:val="40"/>
    </w:rPr>
  </w:style>
  <w:style w:type="paragraph" w:styleId="Heading3">
    <w:name w:val="heading 3"/>
    <w:basedOn w:val="HeadingBase"/>
    <w:next w:val="BodyText"/>
    <w:link w:val="Heading3Char"/>
    <w:qFormat/>
    <w:rsid w:val="004D09D8"/>
    <w:pPr>
      <w:spacing w:before="180" w:after="120"/>
      <w:outlineLvl w:val="2"/>
    </w:pPr>
    <w:rPr>
      <w:spacing w:val="-10"/>
      <w:kern w:val="32"/>
    </w:rPr>
  </w:style>
  <w:style w:type="paragraph" w:styleId="Heading4">
    <w:name w:val="heading 4"/>
    <w:basedOn w:val="HeadingBase"/>
    <w:next w:val="BodyText"/>
    <w:link w:val="Heading4Char"/>
    <w:qFormat/>
    <w:rsid w:val="004D09D8"/>
    <w:pPr>
      <w:spacing w:before="160" w:after="120"/>
      <w:outlineLvl w:val="3"/>
    </w:pPr>
    <w:rPr>
      <w:sz w:val="22"/>
    </w:rPr>
  </w:style>
  <w:style w:type="paragraph" w:styleId="Heading5">
    <w:name w:val="heading 5"/>
    <w:basedOn w:val="HeadingBase"/>
    <w:next w:val="Normal"/>
    <w:link w:val="Heading5Char"/>
    <w:qFormat/>
    <w:rsid w:val="004D09D8"/>
    <w:pPr>
      <w:spacing w:before="80"/>
      <w:outlineLvl w:val="4"/>
    </w:pPr>
    <w:rPr>
      <w:color w:val="918585"/>
      <w:sz w:val="20"/>
    </w:rPr>
  </w:style>
  <w:style w:type="paragraph" w:styleId="Heading6">
    <w:name w:val="heading 6"/>
    <w:basedOn w:val="HeadingBase"/>
    <w:next w:val="Normal"/>
    <w:link w:val="Heading6Char"/>
    <w:qFormat/>
    <w:rsid w:val="004D09D8"/>
    <w:pPr>
      <w:spacing w:before="60"/>
      <w:outlineLvl w:val="5"/>
    </w:pPr>
    <w:rPr>
      <w:color w:val="918585"/>
      <w:sz w:val="20"/>
    </w:rPr>
  </w:style>
  <w:style w:type="paragraph" w:styleId="Heading7">
    <w:name w:val="heading 7"/>
    <w:basedOn w:val="Normal"/>
    <w:next w:val="Normal"/>
    <w:link w:val="Heading7Char"/>
    <w:qFormat/>
    <w:rsid w:val="004D09D8"/>
    <w:pPr>
      <w:ind w:left="720"/>
      <w:outlineLvl w:val="6"/>
    </w:pPr>
    <w:rPr>
      <w:i/>
    </w:rPr>
  </w:style>
  <w:style w:type="paragraph" w:styleId="Heading8">
    <w:name w:val="heading 8"/>
    <w:basedOn w:val="Normal"/>
    <w:next w:val="Normal"/>
    <w:link w:val="Heading8Char"/>
    <w:qFormat/>
    <w:rsid w:val="004D09D8"/>
    <w:pPr>
      <w:ind w:left="720"/>
      <w:outlineLvl w:val="7"/>
    </w:pPr>
    <w:rPr>
      <w:i/>
    </w:rPr>
  </w:style>
  <w:style w:type="paragraph" w:styleId="Heading9">
    <w:name w:val="heading 9"/>
    <w:basedOn w:val="Normal"/>
    <w:next w:val="Normal"/>
    <w:link w:val="Heading9Char"/>
    <w:qFormat/>
    <w:rsid w:val="004D09D8"/>
    <w:pPr>
      <w:ind w:left="720"/>
      <w:outlineLvl w:val="8"/>
    </w:pPr>
    <w:rPr>
      <w:i/>
    </w:rPr>
  </w:style>
  <w:style w:type="character" w:default="1" w:styleId="DefaultParagraphFont">
    <w:name w:val="Default Paragraph Font"/>
    <w:uiPriority w:val="1"/>
    <w:unhideWhenUsed/>
    <w:rsid w:val="004D0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9D8"/>
  </w:style>
  <w:style w:type="character" w:customStyle="1" w:styleId="Heading1Char">
    <w:name w:val="Heading 1 Char"/>
    <w:basedOn w:val="DefaultParagraphFont"/>
    <w:link w:val="Heading1"/>
    <w:rsid w:val="004D09D8"/>
    <w:rPr>
      <w:rFonts w:ascii="Times New Roman" w:eastAsia="Times New Roman" w:hAnsi="Times New Roman" w:cs="Times New Roman"/>
      <w:b/>
      <w:sz w:val="32"/>
      <w:szCs w:val="20"/>
      <w:lang w:eastAsia="en-US"/>
    </w:rPr>
  </w:style>
  <w:style w:type="paragraph" w:styleId="BodyText">
    <w:name w:val="Body Text"/>
    <w:basedOn w:val="Normal"/>
    <w:link w:val="BodyTextChar"/>
    <w:rsid w:val="004D09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9D8"/>
    <w:rPr>
      <w:rFonts w:ascii="Times New Roman" w:eastAsia="Times New Roman" w:hAnsi="Times New Roman" w:cs="Times New Roman"/>
      <w:sz w:val="24"/>
      <w:lang w:val="en-US" w:eastAsia="en-US"/>
    </w:rPr>
  </w:style>
  <w:style w:type="paragraph" w:styleId="Footer">
    <w:name w:val="footer"/>
    <w:basedOn w:val="Normal"/>
    <w:link w:val="FooterChar"/>
    <w:rsid w:val="004D0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9D8"/>
    <w:rPr>
      <w:rFonts w:ascii="Times New Roman" w:eastAsia="Times New Roman" w:hAnsi="Times New Roman" w:cs="Times New Roman"/>
      <w:sz w:val="16"/>
      <w:lang w:val="en-US" w:eastAsia="en-US"/>
    </w:rPr>
  </w:style>
  <w:style w:type="paragraph" w:styleId="List">
    <w:name w:val="List"/>
    <w:basedOn w:val="BodyText"/>
    <w:next w:val="BodyText"/>
    <w:rsid w:val="004D09D8"/>
    <w:pPr>
      <w:tabs>
        <w:tab w:val="left" w:pos="340"/>
      </w:tabs>
      <w:spacing w:before="60" w:after="60"/>
      <w:ind w:left="340" w:hanging="340"/>
    </w:pPr>
  </w:style>
  <w:style w:type="paragraph" w:styleId="ListBullet">
    <w:name w:val="List Bullet"/>
    <w:basedOn w:val="List"/>
    <w:rsid w:val="004D09D8"/>
    <w:pPr>
      <w:numPr>
        <w:numId w:val="12"/>
      </w:numPr>
      <w:tabs>
        <w:tab w:val="clear" w:pos="340"/>
      </w:tabs>
      <w:spacing w:before="40" w:after="40"/>
    </w:pPr>
  </w:style>
  <w:style w:type="character" w:customStyle="1" w:styleId="SpecialBold">
    <w:name w:val="Special Bold"/>
    <w:basedOn w:val="DefaultParagraphFont"/>
    <w:rsid w:val="004D09D8"/>
    <w:rPr>
      <w:b/>
      <w:spacing w:val="0"/>
    </w:rPr>
  </w:style>
  <w:style w:type="paragraph" w:styleId="Header">
    <w:name w:val="header"/>
    <w:basedOn w:val="Normal"/>
    <w:link w:val="HeaderChar"/>
    <w:rsid w:val="004D0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9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9D8"/>
    <w:pPr>
      <w:spacing w:before="240" w:after="120"/>
      <w:outlineLvl w:val="0"/>
    </w:pPr>
    <w:rPr>
      <w:rFonts w:ascii="Times New Roman" w:hAnsi="Times New Roman"/>
      <w:b/>
      <w:sz w:val="28"/>
    </w:rPr>
  </w:style>
  <w:style w:type="paragraph" w:customStyle="1" w:styleId="AllowPageBreak">
    <w:name w:val="AllowPageBreak"/>
    <w:rsid w:val="004D0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09D8"/>
    <w:rPr>
      <w:b/>
      <w:i/>
      <w:u w:val="none"/>
    </w:rPr>
  </w:style>
  <w:style w:type="character" w:customStyle="1" w:styleId="Heading2Char">
    <w:name w:val="Heading 2 Char"/>
    <w:basedOn w:val="DefaultParagraphFont"/>
    <w:link w:val="Heading2"/>
    <w:rsid w:val="004D0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9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9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9D8"/>
    <w:rPr>
      <w:rFonts w:ascii="Courier New" w:eastAsia="Times New Roman" w:hAnsi="Courier New" w:cs="Times New Roman"/>
      <w:i/>
      <w:szCs w:val="20"/>
      <w:lang w:val="en-US" w:eastAsia="en-US"/>
    </w:rPr>
  </w:style>
  <w:style w:type="paragraph" w:customStyle="1" w:styleId="HeadingBase">
    <w:name w:val="Heading Base"/>
    <w:rsid w:val="004D0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9D8"/>
    <w:pPr>
      <w:tabs>
        <w:tab w:val="right" w:leader="dot" w:pos="9072"/>
      </w:tabs>
      <w:ind w:left="567"/>
    </w:pPr>
    <w:rPr>
      <w:szCs w:val="22"/>
    </w:rPr>
  </w:style>
  <w:style w:type="paragraph" w:customStyle="1" w:styleId="TOCBase">
    <w:name w:val="TOC Base"/>
    <w:rsid w:val="004D0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9D8"/>
    <w:pPr>
      <w:tabs>
        <w:tab w:val="right" w:leader="dot" w:pos="9072"/>
      </w:tabs>
      <w:spacing w:before="40" w:after="40"/>
      <w:ind w:left="284"/>
    </w:pPr>
    <w:rPr>
      <w:rFonts w:ascii="Times New Roman" w:hAnsi="Times New Roman"/>
    </w:rPr>
  </w:style>
  <w:style w:type="paragraph" w:styleId="TOC1">
    <w:name w:val="toc 1"/>
    <w:basedOn w:val="TOCBase"/>
    <w:next w:val="Normal"/>
    <w:rsid w:val="004D09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9D8"/>
    <w:pPr>
      <w:spacing w:before="5040"/>
      <w:jc w:val="center"/>
    </w:pPr>
    <w:rPr>
      <w:sz w:val="48"/>
      <w:szCs w:val="72"/>
      <w:lang w:val="en-US"/>
    </w:rPr>
  </w:style>
  <w:style w:type="character" w:customStyle="1" w:styleId="TitleChar">
    <w:name w:val="Title Char"/>
    <w:basedOn w:val="DefaultParagraphFont"/>
    <w:link w:val="Title"/>
    <w:rsid w:val="004D0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9D8"/>
    <w:pPr>
      <w:tabs>
        <w:tab w:val="left" w:pos="3600"/>
        <w:tab w:val="left" w:pos="3958"/>
      </w:tabs>
    </w:pPr>
  </w:style>
  <w:style w:type="paragraph" w:customStyle="1" w:styleId="Note">
    <w:name w:val="Note"/>
    <w:basedOn w:val="BodyText"/>
    <w:rsid w:val="004D0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9D8"/>
    <w:pPr>
      <w:framePr w:wrap="auto" w:hAnchor="text" w:y="6049"/>
    </w:pPr>
    <w:rPr>
      <w:color w:val="000000"/>
      <w:sz w:val="40"/>
    </w:rPr>
  </w:style>
  <w:style w:type="paragraph" w:customStyle="1" w:styleId="TOCTitle">
    <w:name w:val="TOCTitle"/>
    <w:basedOn w:val="Heading1"/>
    <w:rsid w:val="004D09D8"/>
    <w:pPr>
      <w:spacing w:after="240"/>
      <w:jc w:val="center"/>
      <w:outlineLvl w:val="9"/>
    </w:pPr>
    <w:rPr>
      <w:caps/>
    </w:rPr>
  </w:style>
  <w:style w:type="paragraph" w:customStyle="1" w:styleId="Version">
    <w:name w:val="Version"/>
    <w:rsid w:val="004D0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9D8"/>
    <w:pPr>
      <w:numPr>
        <w:numId w:val="13"/>
      </w:numPr>
      <w:tabs>
        <w:tab w:val="clear" w:pos="680"/>
      </w:tabs>
    </w:pPr>
  </w:style>
  <w:style w:type="paragraph" w:styleId="Index1">
    <w:name w:val="index 1"/>
    <w:basedOn w:val="Normal"/>
    <w:next w:val="Normal"/>
    <w:semiHidden/>
    <w:rsid w:val="004D09D8"/>
    <w:pPr>
      <w:keepNext w:val="0"/>
      <w:tabs>
        <w:tab w:val="right" w:pos="4176"/>
      </w:tabs>
      <w:ind w:left="198" w:hanging="198"/>
    </w:pPr>
    <w:rPr>
      <w:rFonts w:ascii="Garamond" w:hAnsi="Garamond"/>
    </w:rPr>
  </w:style>
  <w:style w:type="paragraph" w:styleId="IndexHeading">
    <w:name w:val="index heading"/>
    <w:basedOn w:val="Normal"/>
    <w:next w:val="Index1"/>
    <w:semiHidden/>
    <w:rsid w:val="004D09D8"/>
    <w:pPr>
      <w:spacing w:before="120" w:after="120"/>
    </w:pPr>
    <w:rPr>
      <w:rFonts w:ascii="Arial" w:hAnsi="Arial"/>
      <w:b/>
      <w:color w:val="918585"/>
      <w:sz w:val="24"/>
    </w:rPr>
  </w:style>
  <w:style w:type="paragraph" w:customStyle="1" w:styleId="Chapter">
    <w:name w:val="Chapter"/>
    <w:basedOn w:val="Normal"/>
    <w:rsid w:val="004D09D8"/>
    <w:pPr>
      <w:spacing w:before="240"/>
    </w:pPr>
    <w:rPr>
      <w:rFonts w:ascii="Times New Roman" w:hAnsi="Times New Roman"/>
      <w:smallCaps/>
      <w:spacing w:val="80"/>
      <w:sz w:val="28"/>
    </w:rPr>
  </w:style>
  <w:style w:type="paragraph" w:customStyle="1" w:styleId="InChapter">
    <w:name w:val="InChapter"/>
    <w:basedOn w:val="Heading3"/>
    <w:rsid w:val="004D09D8"/>
    <w:pPr>
      <w:spacing w:after="240"/>
      <w:outlineLvl w:val="9"/>
    </w:pPr>
    <w:rPr>
      <w:noProof/>
    </w:rPr>
  </w:style>
  <w:style w:type="paragraph" w:styleId="Index2">
    <w:name w:val="index 2"/>
    <w:basedOn w:val="Normal"/>
    <w:next w:val="Normal"/>
    <w:semiHidden/>
    <w:rsid w:val="004D09D8"/>
    <w:pPr>
      <w:tabs>
        <w:tab w:val="right" w:pos="4176"/>
      </w:tabs>
      <w:ind w:left="568" w:hanging="284"/>
    </w:pPr>
    <w:rPr>
      <w:rFonts w:ascii="Garamond" w:hAnsi="Garamond"/>
    </w:rPr>
  </w:style>
  <w:style w:type="paragraph" w:customStyle="1" w:styleId="Byline">
    <w:name w:val="Byline"/>
    <w:rsid w:val="004D0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9D8"/>
    <w:pPr>
      <w:tabs>
        <w:tab w:val="clear" w:pos="3600"/>
        <w:tab w:val="clear" w:pos="3958"/>
      </w:tabs>
      <w:jc w:val="right"/>
    </w:pPr>
  </w:style>
  <w:style w:type="character" w:styleId="Emphasis">
    <w:name w:val="Emphasis"/>
    <w:basedOn w:val="DefaultParagraphFont"/>
    <w:qFormat/>
    <w:rsid w:val="004D09D8"/>
    <w:rPr>
      <w:i/>
    </w:rPr>
  </w:style>
  <w:style w:type="paragraph" w:styleId="Caption">
    <w:name w:val="caption"/>
    <w:basedOn w:val="BodyText"/>
    <w:next w:val="Normal"/>
    <w:qFormat/>
    <w:rsid w:val="004D09D8"/>
    <w:pPr>
      <w:framePr w:w="2268" w:hSpace="181" w:vSpace="181" w:wrap="around" w:vAnchor="text" w:hAnchor="page" w:x="1135" w:y="285" w:anchorLock="1"/>
    </w:pPr>
    <w:rPr>
      <w:i/>
    </w:rPr>
  </w:style>
  <w:style w:type="paragraph" w:customStyle="1" w:styleId="MiniTOCTitle">
    <w:name w:val="MiniTOCTitle"/>
    <w:basedOn w:val="Heading4"/>
    <w:rsid w:val="004D09D8"/>
    <w:pPr>
      <w:spacing w:before="240"/>
      <w:outlineLvl w:val="9"/>
    </w:pPr>
    <w:rPr>
      <w:noProof/>
      <w:sz w:val="24"/>
    </w:rPr>
  </w:style>
  <w:style w:type="paragraph" w:customStyle="1" w:styleId="MiniTOCItem">
    <w:name w:val="MiniTOCItem"/>
    <w:basedOn w:val="ListBullet"/>
    <w:rsid w:val="004D09D8"/>
    <w:pPr>
      <w:numPr>
        <w:numId w:val="0"/>
      </w:numPr>
      <w:tabs>
        <w:tab w:val="right" w:leader="dot" w:pos="6521"/>
      </w:tabs>
      <w:spacing w:before="0" w:after="0"/>
    </w:pPr>
  </w:style>
  <w:style w:type="paragraph" w:customStyle="1" w:styleId="TOFTitle">
    <w:name w:val="TOFTitle"/>
    <w:basedOn w:val="TOCTitle"/>
    <w:rsid w:val="004D09D8"/>
  </w:style>
  <w:style w:type="paragraph" w:styleId="TableofFigures">
    <w:name w:val="table of figures"/>
    <w:basedOn w:val="Normal"/>
    <w:next w:val="Normal"/>
    <w:semiHidden/>
    <w:rsid w:val="004D09D8"/>
    <w:pPr>
      <w:tabs>
        <w:tab w:val="right" w:leader="dot" w:pos="9072"/>
      </w:tabs>
      <w:ind w:left="970" w:hanging="403"/>
    </w:pPr>
    <w:rPr>
      <w:rFonts w:ascii="Times New Roman" w:hAnsi="Times New Roman"/>
      <w:b/>
    </w:rPr>
  </w:style>
  <w:style w:type="paragraph" w:styleId="ListNumber">
    <w:name w:val="List Number"/>
    <w:basedOn w:val="List"/>
    <w:rsid w:val="004D09D8"/>
    <w:pPr>
      <w:numPr>
        <w:numId w:val="10"/>
      </w:numPr>
    </w:pPr>
  </w:style>
  <w:style w:type="character" w:customStyle="1" w:styleId="WingdingSymbols">
    <w:name w:val="Wingding Symbols"/>
    <w:rsid w:val="004D09D8"/>
    <w:rPr>
      <w:rFonts w:ascii="Wingdings" w:hAnsi="Wingdings"/>
    </w:rPr>
  </w:style>
  <w:style w:type="paragraph" w:customStyle="1" w:styleId="TableHeading">
    <w:name w:val="Table Heading"/>
    <w:basedOn w:val="HeadingBase"/>
    <w:rsid w:val="004D09D8"/>
    <w:pPr>
      <w:keepLines/>
      <w:pBdr>
        <w:bottom w:val="single" w:sz="6" w:space="1" w:color="918585"/>
      </w:pBdr>
      <w:spacing w:before="240"/>
    </w:pPr>
  </w:style>
  <w:style w:type="character" w:customStyle="1" w:styleId="HotSpot">
    <w:name w:val="HotSpot"/>
    <w:rsid w:val="004D09D8"/>
    <w:rPr>
      <w:color w:val="0033CC"/>
      <w:u w:val="none"/>
    </w:rPr>
  </w:style>
  <w:style w:type="paragraph" w:customStyle="1" w:styleId="BodyTextRight">
    <w:name w:val="Body Text Right"/>
    <w:basedOn w:val="BodyText"/>
    <w:rsid w:val="004D09D8"/>
    <w:pPr>
      <w:spacing w:before="0" w:after="0"/>
      <w:jc w:val="right"/>
    </w:pPr>
  </w:style>
  <w:style w:type="paragraph" w:styleId="Index3">
    <w:name w:val="index 3"/>
    <w:basedOn w:val="ListNumber2"/>
    <w:next w:val="Normal"/>
    <w:semiHidden/>
    <w:rsid w:val="004D09D8"/>
    <w:pPr>
      <w:numPr>
        <w:numId w:val="0"/>
      </w:numPr>
      <w:tabs>
        <w:tab w:val="right" w:leader="dot" w:pos="4176"/>
      </w:tabs>
    </w:pPr>
  </w:style>
  <w:style w:type="paragraph" w:styleId="ListNumber2">
    <w:name w:val="List Number 2"/>
    <w:basedOn w:val="List2"/>
    <w:rsid w:val="004D09D8"/>
    <w:pPr>
      <w:numPr>
        <w:numId w:val="9"/>
      </w:numPr>
      <w:tabs>
        <w:tab w:val="clear" w:pos="1060"/>
      </w:tabs>
    </w:pPr>
  </w:style>
  <w:style w:type="paragraph" w:customStyle="1" w:styleId="MarginNote">
    <w:name w:val="Margin Note"/>
    <w:basedOn w:val="BodyText"/>
    <w:rsid w:val="004D0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9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9D8"/>
    <w:rPr>
      <w:sz w:val="32"/>
    </w:rPr>
  </w:style>
  <w:style w:type="paragraph" w:customStyle="1" w:styleId="HeadingProcedure">
    <w:name w:val="Heading Procedure"/>
    <w:basedOn w:val="HeadingBase"/>
    <w:next w:val="Normal"/>
    <w:rsid w:val="004D09D8"/>
    <w:pPr>
      <w:tabs>
        <w:tab w:val="left" w:pos="0"/>
      </w:tabs>
      <w:spacing w:before="120" w:after="60"/>
    </w:pPr>
    <w:rPr>
      <w:i/>
      <w:color w:val="918585"/>
      <w:sz w:val="22"/>
    </w:rPr>
  </w:style>
  <w:style w:type="paragraph" w:customStyle="1" w:styleId="TableBodyText">
    <w:name w:val="Table Body Text"/>
    <w:basedOn w:val="BodyText"/>
    <w:rsid w:val="004D09D8"/>
    <w:pPr>
      <w:spacing w:before="60" w:after="60"/>
    </w:pPr>
  </w:style>
  <w:style w:type="paragraph" w:styleId="ListContinue">
    <w:name w:val="List Continue"/>
    <w:basedOn w:val="List"/>
    <w:rsid w:val="004D09D8"/>
    <w:pPr>
      <w:ind w:firstLine="0"/>
    </w:pPr>
  </w:style>
  <w:style w:type="paragraph" w:customStyle="1" w:styleId="ListNote">
    <w:name w:val="List Note"/>
    <w:basedOn w:val="List"/>
    <w:rsid w:val="004D09D8"/>
    <w:pPr>
      <w:pBdr>
        <w:top w:val="single" w:sz="6" w:space="2" w:color="918585"/>
        <w:bottom w:val="single" w:sz="6" w:space="2" w:color="918585"/>
      </w:pBdr>
      <w:tabs>
        <w:tab w:val="left" w:pos="1021"/>
      </w:tabs>
      <w:ind w:firstLine="0"/>
    </w:pPr>
  </w:style>
  <w:style w:type="paragraph" w:customStyle="1" w:styleId="Warning">
    <w:name w:val="Warning"/>
    <w:basedOn w:val="BodyText"/>
    <w:rsid w:val="004D09D8"/>
    <w:pPr>
      <w:shd w:val="clear" w:color="auto" w:fill="D9D9D9"/>
      <w:tabs>
        <w:tab w:val="left" w:pos="992"/>
      </w:tabs>
      <w:ind w:left="119" w:right="119"/>
    </w:pPr>
    <w:rPr>
      <w:sz w:val="20"/>
    </w:rPr>
  </w:style>
  <w:style w:type="paragraph" w:customStyle="1" w:styleId="MarginIcons">
    <w:name w:val="Margin Icons"/>
    <w:basedOn w:val="BodyText"/>
    <w:rsid w:val="004D0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9D8"/>
    <w:rPr>
      <w:rFonts w:ascii="Courier New" w:hAnsi="Courier New"/>
    </w:rPr>
  </w:style>
  <w:style w:type="paragraph" w:customStyle="1" w:styleId="NoteBullet">
    <w:name w:val="Note Bullet"/>
    <w:basedOn w:val="Note"/>
    <w:rsid w:val="004D09D8"/>
    <w:pPr>
      <w:tabs>
        <w:tab w:val="clear" w:pos="680"/>
      </w:tabs>
      <w:spacing w:before="60" w:after="60"/>
    </w:pPr>
  </w:style>
  <w:style w:type="paragraph" w:customStyle="1" w:styleId="SubHeading2">
    <w:name w:val="SubHeading2"/>
    <w:basedOn w:val="HeadingBase"/>
    <w:rsid w:val="004D09D8"/>
    <w:pPr>
      <w:spacing w:before="240" w:after="60"/>
    </w:pPr>
    <w:rPr>
      <w:sz w:val="20"/>
    </w:rPr>
  </w:style>
  <w:style w:type="paragraph" w:customStyle="1" w:styleId="SubHeading1">
    <w:name w:val="SubHeading1"/>
    <w:basedOn w:val="HeadingBase"/>
    <w:rsid w:val="004D09D8"/>
    <w:pPr>
      <w:spacing w:before="240" w:after="60"/>
    </w:pPr>
    <w:rPr>
      <w:color w:val="918585"/>
      <w:sz w:val="22"/>
    </w:rPr>
  </w:style>
  <w:style w:type="paragraph" w:customStyle="1" w:styleId="SideHeading">
    <w:name w:val="Side Heading"/>
    <w:basedOn w:val="HeadingBase"/>
    <w:rsid w:val="004D0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9D8"/>
    <w:pPr>
      <w:tabs>
        <w:tab w:val="num" w:pos="360"/>
      </w:tabs>
    </w:pPr>
  </w:style>
  <w:style w:type="paragraph" w:styleId="PlainText">
    <w:name w:val="Plain Text"/>
    <w:basedOn w:val="Normal"/>
    <w:link w:val="PlainTextChar"/>
    <w:rsid w:val="004D09D8"/>
    <w:rPr>
      <w:sz w:val="20"/>
    </w:rPr>
  </w:style>
  <w:style w:type="character" w:customStyle="1" w:styleId="PlainTextChar">
    <w:name w:val="Plain Text Char"/>
    <w:basedOn w:val="DefaultParagraphFont"/>
    <w:link w:val="PlainText"/>
    <w:rsid w:val="004D09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9D8"/>
    <w:rPr>
      <w:b/>
      <w:smallCaps/>
    </w:rPr>
  </w:style>
  <w:style w:type="paragraph" w:customStyle="1" w:styleId="TableListNumber">
    <w:name w:val="Table List Number"/>
    <w:basedOn w:val="ListNumber"/>
    <w:rsid w:val="004D09D8"/>
    <w:pPr>
      <w:numPr>
        <w:numId w:val="0"/>
      </w:numPr>
    </w:pPr>
  </w:style>
  <w:style w:type="paragraph" w:styleId="TOC4">
    <w:name w:val="toc 4"/>
    <w:basedOn w:val="TOCBase"/>
    <w:next w:val="Normal"/>
    <w:semiHidden/>
    <w:rsid w:val="004D09D8"/>
    <w:pPr>
      <w:tabs>
        <w:tab w:val="right" w:leader="dot" w:pos="9071"/>
      </w:tabs>
      <w:ind w:left="1701"/>
    </w:pPr>
  </w:style>
  <w:style w:type="paragraph" w:customStyle="1" w:styleId="ListAlpha">
    <w:name w:val="List Alpha"/>
    <w:basedOn w:val="List"/>
    <w:rsid w:val="004D09D8"/>
    <w:pPr>
      <w:numPr>
        <w:numId w:val="8"/>
      </w:numPr>
    </w:pPr>
  </w:style>
  <w:style w:type="paragraph" w:customStyle="1" w:styleId="ListAlpha2">
    <w:name w:val="List Alpha 2"/>
    <w:basedOn w:val="List2"/>
    <w:rsid w:val="004D09D8"/>
    <w:pPr>
      <w:numPr>
        <w:numId w:val="7"/>
      </w:numPr>
    </w:pPr>
  </w:style>
  <w:style w:type="paragraph" w:styleId="List2">
    <w:name w:val="List 2"/>
    <w:basedOn w:val="BodyText"/>
    <w:rsid w:val="004D09D8"/>
    <w:pPr>
      <w:tabs>
        <w:tab w:val="left" w:pos="680"/>
      </w:tabs>
      <w:spacing w:before="60" w:after="60"/>
      <w:ind w:left="680" w:hanging="340"/>
    </w:pPr>
  </w:style>
  <w:style w:type="paragraph" w:styleId="List3">
    <w:name w:val="List 3"/>
    <w:basedOn w:val="BodyText"/>
    <w:rsid w:val="004D09D8"/>
    <w:pPr>
      <w:tabs>
        <w:tab w:val="left" w:pos="1021"/>
      </w:tabs>
      <w:spacing w:before="60" w:after="60"/>
      <w:ind w:left="1020" w:hanging="340"/>
    </w:pPr>
  </w:style>
  <w:style w:type="paragraph" w:styleId="List4">
    <w:name w:val="List 4"/>
    <w:basedOn w:val="BodyText"/>
    <w:rsid w:val="004D09D8"/>
    <w:pPr>
      <w:tabs>
        <w:tab w:val="left" w:pos="1361"/>
      </w:tabs>
      <w:spacing w:before="60" w:after="60"/>
      <w:ind w:left="1361" w:hanging="340"/>
    </w:pPr>
  </w:style>
  <w:style w:type="paragraph" w:styleId="List5">
    <w:name w:val="List 5"/>
    <w:basedOn w:val="BodyText"/>
    <w:rsid w:val="004D09D8"/>
    <w:pPr>
      <w:tabs>
        <w:tab w:val="left" w:pos="1701"/>
      </w:tabs>
      <w:spacing w:before="60" w:after="60"/>
      <w:ind w:left="1701" w:hanging="340"/>
    </w:pPr>
  </w:style>
  <w:style w:type="paragraph" w:styleId="ListBullet3">
    <w:name w:val="List Bullet 3"/>
    <w:basedOn w:val="List3"/>
    <w:rsid w:val="004D09D8"/>
    <w:pPr>
      <w:numPr>
        <w:numId w:val="14"/>
      </w:numPr>
      <w:tabs>
        <w:tab w:val="clear" w:pos="1021"/>
      </w:tabs>
      <w:ind w:left="1037" w:hanging="357"/>
    </w:pPr>
  </w:style>
  <w:style w:type="paragraph" w:styleId="ListBullet4">
    <w:name w:val="List Bullet 4"/>
    <w:basedOn w:val="List4"/>
    <w:rsid w:val="004D09D8"/>
    <w:pPr>
      <w:numPr>
        <w:numId w:val="2"/>
      </w:numPr>
    </w:pPr>
  </w:style>
  <w:style w:type="paragraph" w:styleId="ListBullet5">
    <w:name w:val="List Bullet 5"/>
    <w:basedOn w:val="List5"/>
    <w:rsid w:val="004D09D8"/>
    <w:pPr>
      <w:numPr>
        <w:numId w:val="3"/>
      </w:numPr>
    </w:pPr>
  </w:style>
  <w:style w:type="paragraph" w:styleId="ListContinue2">
    <w:name w:val="List Continue 2"/>
    <w:basedOn w:val="List2"/>
    <w:rsid w:val="004D09D8"/>
    <w:pPr>
      <w:ind w:firstLine="0"/>
    </w:pPr>
  </w:style>
  <w:style w:type="paragraph" w:styleId="ListContinue3">
    <w:name w:val="List Continue 3"/>
    <w:basedOn w:val="List3"/>
    <w:rsid w:val="004D09D8"/>
    <w:pPr>
      <w:ind w:left="1021" w:firstLine="0"/>
    </w:pPr>
  </w:style>
  <w:style w:type="paragraph" w:styleId="ListContinue4">
    <w:name w:val="List Continue 4"/>
    <w:basedOn w:val="List4"/>
    <w:rsid w:val="004D09D8"/>
    <w:pPr>
      <w:ind w:firstLine="0"/>
    </w:pPr>
  </w:style>
  <w:style w:type="paragraph" w:styleId="ListContinue5">
    <w:name w:val="List Continue 5"/>
    <w:basedOn w:val="List5"/>
    <w:rsid w:val="004D09D8"/>
    <w:pPr>
      <w:ind w:firstLine="0"/>
    </w:pPr>
  </w:style>
  <w:style w:type="paragraph" w:styleId="ListNumber3">
    <w:name w:val="List Number 3"/>
    <w:basedOn w:val="List3"/>
    <w:rsid w:val="004D09D8"/>
    <w:pPr>
      <w:numPr>
        <w:numId w:val="4"/>
      </w:numPr>
    </w:pPr>
  </w:style>
  <w:style w:type="paragraph" w:styleId="ListNumber4">
    <w:name w:val="List Number 4"/>
    <w:basedOn w:val="List4"/>
    <w:rsid w:val="004D09D8"/>
    <w:pPr>
      <w:numPr>
        <w:numId w:val="5"/>
      </w:numPr>
    </w:pPr>
  </w:style>
  <w:style w:type="paragraph" w:styleId="ListNumber5">
    <w:name w:val="List Number 5"/>
    <w:basedOn w:val="List5"/>
    <w:rsid w:val="004D09D8"/>
    <w:pPr>
      <w:numPr>
        <w:numId w:val="6"/>
      </w:numPr>
    </w:pPr>
  </w:style>
  <w:style w:type="paragraph" w:styleId="BlockText">
    <w:name w:val="Block Text"/>
    <w:basedOn w:val="Normal"/>
    <w:rsid w:val="004D09D8"/>
    <w:pPr>
      <w:spacing w:after="120"/>
      <w:ind w:left="1440" w:right="1440"/>
    </w:pPr>
  </w:style>
  <w:style w:type="character" w:customStyle="1" w:styleId="Subscript">
    <w:name w:val="Subscript"/>
    <w:basedOn w:val="DefaultParagraphFont"/>
    <w:rsid w:val="004D09D8"/>
    <w:rPr>
      <w:sz w:val="16"/>
      <w:vertAlign w:val="subscript"/>
    </w:rPr>
  </w:style>
  <w:style w:type="character" w:customStyle="1" w:styleId="Superscript">
    <w:name w:val="Superscript"/>
    <w:basedOn w:val="DefaultParagraphFont"/>
    <w:rsid w:val="004D09D8"/>
    <w:rPr>
      <w:sz w:val="16"/>
      <w:vertAlign w:val="superscript"/>
    </w:rPr>
  </w:style>
  <w:style w:type="character" w:customStyle="1" w:styleId="Symbols">
    <w:name w:val="Symbols"/>
    <w:basedOn w:val="DefaultParagraphFont"/>
    <w:rsid w:val="004D09D8"/>
    <w:rPr>
      <w:rFonts w:ascii="Symbol" w:hAnsi="Symbol"/>
    </w:rPr>
  </w:style>
  <w:style w:type="character" w:customStyle="1" w:styleId="MenuOptions">
    <w:name w:val="Menu Options"/>
    <w:basedOn w:val="DefaultParagraphFont"/>
    <w:rsid w:val="004D09D8"/>
    <w:rPr>
      <w:rFonts w:ascii="Arial Narrow" w:hAnsi="Arial Narrow"/>
      <w:smallCaps/>
    </w:rPr>
  </w:style>
  <w:style w:type="character" w:customStyle="1" w:styleId="Buttons">
    <w:name w:val="Buttons"/>
    <w:basedOn w:val="DefaultParagraphFont"/>
    <w:rsid w:val="004D09D8"/>
    <w:rPr>
      <w:b/>
    </w:rPr>
  </w:style>
  <w:style w:type="character" w:customStyle="1" w:styleId="Underlined">
    <w:name w:val="Underlined"/>
    <w:basedOn w:val="DefaultParagraphFont"/>
    <w:rsid w:val="004D09D8"/>
    <w:rPr>
      <w:u w:val="single"/>
    </w:rPr>
  </w:style>
  <w:style w:type="paragraph" w:customStyle="1" w:styleId="TableBodyTextRight">
    <w:name w:val="Table Body Text Right"/>
    <w:basedOn w:val="TableBodyText"/>
    <w:rsid w:val="004D09D8"/>
    <w:pPr>
      <w:widowControl w:val="0"/>
      <w:autoSpaceDE w:val="0"/>
      <w:autoSpaceDN w:val="0"/>
      <w:adjustRightInd w:val="0"/>
      <w:jc w:val="right"/>
    </w:pPr>
    <w:rPr>
      <w:rFonts w:cs="Arial"/>
      <w:szCs w:val="18"/>
    </w:rPr>
  </w:style>
  <w:style w:type="paragraph" w:customStyle="1" w:styleId="CopyrightText">
    <w:name w:val="Copyright Text"/>
    <w:basedOn w:val="BodyText"/>
    <w:rsid w:val="004D09D8"/>
    <w:rPr>
      <w:sz w:val="18"/>
    </w:rPr>
  </w:style>
  <w:style w:type="paragraph" w:customStyle="1" w:styleId="BodySmallRight">
    <w:name w:val="Body Small Right"/>
    <w:basedOn w:val="BodyTextRight"/>
    <w:rsid w:val="004D09D8"/>
    <w:rPr>
      <w:sz w:val="18"/>
      <w:szCs w:val="18"/>
    </w:rPr>
  </w:style>
  <w:style w:type="paragraph" w:customStyle="1" w:styleId="MarginEdition">
    <w:name w:val="Margin Edition"/>
    <w:basedOn w:val="MarginNote"/>
    <w:rsid w:val="004D09D8"/>
    <w:pPr>
      <w:spacing w:before="0" w:after="0"/>
    </w:pPr>
    <w:rPr>
      <w:rFonts w:ascii="Times New Roman" w:hAnsi="Times New Roman"/>
      <w:color w:val="999999"/>
    </w:rPr>
  </w:style>
  <w:style w:type="paragraph" w:customStyle="1" w:styleId="Spacer">
    <w:name w:val="Spacer"/>
    <w:basedOn w:val="Normal"/>
    <w:rsid w:val="004D09D8"/>
    <w:rPr>
      <w:sz w:val="2"/>
      <w:szCs w:val="2"/>
    </w:rPr>
  </w:style>
  <w:style w:type="character" w:customStyle="1" w:styleId="Small">
    <w:name w:val="Small"/>
    <w:basedOn w:val="DefaultParagraphFont"/>
    <w:rsid w:val="004D09D8"/>
    <w:rPr>
      <w:sz w:val="16"/>
    </w:rPr>
  </w:style>
  <w:style w:type="paragraph" w:customStyle="1" w:styleId="WideTable">
    <w:name w:val="Wide Table"/>
    <w:basedOn w:val="Normal"/>
    <w:rsid w:val="004D09D8"/>
    <w:pPr>
      <w:ind w:left="-1418"/>
    </w:pPr>
    <w:rPr>
      <w:sz w:val="2"/>
      <w:szCs w:val="2"/>
    </w:rPr>
  </w:style>
  <w:style w:type="character" w:styleId="PageNumber">
    <w:name w:val="page number"/>
    <w:basedOn w:val="DefaultParagraphFont"/>
    <w:rsid w:val="004D09D8"/>
  </w:style>
  <w:style w:type="paragraph" w:styleId="Quote">
    <w:name w:val="Quote"/>
    <w:basedOn w:val="Heading1"/>
    <w:link w:val="QuoteChar"/>
    <w:qFormat/>
    <w:rsid w:val="004D09D8"/>
    <w:rPr>
      <w:b w:val="0"/>
      <w:sz w:val="72"/>
      <w:szCs w:val="72"/>
      <w:lang w:val="en-NZ"/>
    </w:rPr>
  </w:style>
  <w:style w:type="character" w:customStyle="1" w:styleId="QuoteChar">
    <w:name w:val="Quote Char"/>
    <w:basedOn w:val="DefaultParagraphFont"/>
    <w:link w:val="Quote"/>
    <w:rsid w:val="004D0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9D8"/>
    <w:pPr>
      <w:pageBreakBefore/>
    </w:pPr>
  </w:style>
  <w:style w:type="paragraph" w:customStyle="1" w:styleId="Border">
    <w:name w:val="Border"/>
    <w:basedOn w:val="Normal"/>
    <w:qFormat/>
    <w:rsid w:val="004D0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9D8"/>
    <w:rPr>
      <w:b/>
      <w:bCs/>
      <w:i/>
      <w:iCs/>
      <w:color w:val="auto"/>
    </w:rPr>
  </w:style>
  <w:style w:type="paragraph" w:styleId="IntenseQuote">
    <w:name w:val="Intense Quote"/>
    <w:basedOn w:val="Normal"/>
    <w:next w:val="Normal"/>
    <w:link w:val="IntenseQuoteChar"/>
    <w:uiPriority w:val="30"/>
    <w:qFormat/>
    <w:rsid w:val="004D0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9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9D8"/>
    <w:rPr>
      <w:smallCaps/>
      <w:color w:val="auto"/>
      <w:u w:val="single"/>
    </w:rPr>
  </w:style>
  <w:style w:type="character" w:styleId="IntenseReference">
    <w:name w:val="Intense Reference"/>
    <w:basedOn w:val="DefaultParagraphFont"/>
    <w:uiPriority w:val="32"/>
    <w:qFormat/>
    <w:rsid w:val="004D09D8"/>
    <w:rPr>
      <w:b/>
      <w:bCs/>
      <w:smallCaps/>
      <w:color w:val="auto"/>
      <w:spacing w:val="5"/>
      <w:u w:val="single"/>
    </w:rPr>
  </w:style>
  <w:style w:type="paragraph" w:customStyle="1" w:styleId="2ColumnHeading">
    <w:name w:val="2Column Heading"/>
    <w:basedOn w:val="BodyText"/>
    <w:qFormat/>
    <w:rsid w:val="004D09D8"/>
    <w:pPr>
      <w:spacing w:after="60"/>
      <w:ind w:left="-2268"/>
    </w:pPr>
    <w:rPr>
      <w:b/>
    </w:rPr>
  </w:style>
  <w:style w:type="paragraph" w:customStyle="1" w:styleId="Heading1TOC">
    <w:name w:val="Heading1 TOC"/>
    <w:basedOn w:val="Normal"/>
    <w:qFormat/>
    <w:rsid w:val="004D09D8"/>
    <w:pPr>
      <w:spacing w:before="240" w:after="120"/>
    </w:pPr>
    <w:rPr>
      <w:rFonts w:ascii="Times New Roman" w:hAnsi="Times New Roman"/>
      <w:b/>
      <w:sz w:val="32"/>
    </w:rPr>
  </w:style>
  <w:style w:type="paragraph" w:customStyle="1" w:styleId="Heading2TOC">
    <w:name w:val="Heading2 TOC"/>
    <w:basedOn w:val="Normal"/>
    <w:qFormat/>
    <w:rsid w:val="004D09D8"/>
    <w:pPr>
      <w:spacing w:before="240" w:after="60"/>
    </w:pPr>
    <w:rPr>
      <w:rFonts w:ascii="Times New Roman" w:hAnsi="Times New Roman"/>
      <w:b/>
      <w:sz w:val="28"/>
    </w:rPr>
  </w:style>
  <w:style w:type="character" w:customStyle="1" w:styleId="Underline">
    <w:name w:val="Underline"/>
    <w:basedOn w:val="DefaultParagraphFont"/>
    <w:qFormat/>
    <w:rsid w:val="004D09D8"/>
    <w:rPr>
      <w:u w:val="single"/>
    </w:rPr>
  </w:style>
  <w:style w:type="paragraph" w:styleId="BalloonText">
    <w:name w:val="Balloon Text"/>
    <w:basedOn w:val="Normal"/>
    <w:link w:val="BalloonTextChar"/>
    <w:rsid w:val="004D09D8"/>
    <w:rPr>
      <w:rFonts w:ascii="Tahoma" w:hAnsi="Tahoma" w:cs="Tahoma"/>
      <w:sz w:val="16"/>
      <w:szCs w:val="16"/>
    </w:rPr>
  </w:style>
  <w:style w:type="character" w:customStyle="1" w:styleId="BalloonTextChar">
    <w:name w:val="Balloon Text Char"/>
    <w:basedOn w:val="DefaultParagraphFont"/>
    <w:link w:val="BalloonText"/>
    <w:rsid w:val="004D09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9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9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Words>
  <Characters>5815</Characters>
  <Application>Microsoft Office Word</Application>
  <DocSecurity>0</DocSecurity>
  <Lines>201</Lines>
  <Paragraphs>121</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LMTFP2011B Perform table-based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2012-05-26T17:59:00Z</dcterms:created>
  <dcterms:modified xsi:type="dcterms:W3CDTF">2012-05-26T17:59:00Z</dcterms:modified>
</cp:coreProperties>
</file>