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9E0" w:rsidP="009D19E0">
      <w:pPr>
        <w:pStyle w:val="Title"/>
      </w:pPr>
      <w:r>
        <w:fldChar w:fldCharType="begin"/>
      </w:r>
      <w:r>
        <w:instrText xml:space="preserve"> TITLE   \* MERGEFORMAT </w:instrText>
      </w:r>
      <w:r>
        <w:fldChar w:fldCharType="separate"/>
      </w:r>
      <w:r>
        <w:t>LMTFP2008B Perform moulding operations</w:t>
      </w:r>
      <w:r>
        <w:fldChar w:fldCharType="end"/>
      </w:r>
    </w:p>
    <w:p w:rsidR="009D19E0" w:rsidP="009D19E0">
      <w:pPr>
        <w:pStyle w:val="Version"/>
        <w:sectPr w:rsidSect="00B84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497C" w:rsidP="00B8497C">
      <w:pPr>
        <w:pStyle w:val="SuperHeading"/>
      </w:pPr>
      <w:r w:rsidRPr="00B8497C">
        <w:t xml:space="preserve">LMTFP2008B Perform moulding operations </w:t>
      </w:r>
    </w:p>
    <w:p w:rsidR="00000000" w:rsidRPr="00B8497C" w:rsidP="00B8497C">
      <w:pPr>
        <w:pStyle w:val="SuperHeading"/>
      </w:pPr>
    </w:p>
    <w:p w:rsidR="00000000" w:rsidRPr="00B8497C" w:rsidP="00B8497C">
      <w:pPr>
        <w:pStyle w:val="Heading1"/>
      </w:pPr>
      <w:bookmarkStart w:id="1" w:name="O_94167"/>
      <w:bookmarkEnd w:id="1"/>
      <w:r w:rsidRPr="00B8497C">
        <w:t>Modification History</w:t>
      </w:r>
    </w:p>
    <w:p w:rsidR="00000000" w:rsidRPr="00B8497C" w:rsidP="00B8497C">
      <w:pPr>
        <w:pStyle w:val="BodyText"/>
      </w:pPr>
      <w:r w:rsidRPr="00B8497C">
        <w:t>Not applicable.</w:t>
      </w:r>
    </w:p>
    <w:p w:rsidR="00000000" w:rsidRPr="00B8497C" w:rsidP="00B8497C">
      <w:pPr>
        <w:pStyle w:val="AllowPageBreak"/>
      </w:pPr>
    </w:p>
    <w:p w:rsidR="00000000" w:rsidRPr="00B8497C" w:rsidP="00B8497C">
      <w:pPr>
        <w:pStyle w:val="Heading1"/>
      </w:pPr>
      <w:bookmarkStart w:id="2" w:name="O_94168"/>
      <w:bookmarkEnd w:id="2"/>
      <w:r w:rsidRPr="00B8497C">
        <w:t>Unit Descriptor</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This unit covers the skills and knowledge to perform moulding operations.</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3" w:name="O_94169"/>
      <w:bookmarkEnd w:id="3"/>
      <w:r w:rsidRPr="00B8497C">
        <w:t>Application of the Unit</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The unit applies to the preparation, operation, monitoring and adjusting of moulding machines used to mould and attach soles to footwear.</w:t>
            </w:r>
          </w:p>
          <w:p w:rsidR="00000000" w:rsidRPr="00B8497C" w:rsidP="00B8497C">
            <w:pPr>
              <w:pStyle w:val="BodyText"/>
            </w:pPr>
            <w:r w:rsidRPr="00B8497C">
              <w:t>Work may be conducted in small to large scale enterprises and may invo</w:t>
            </w:r>
            <w:r w:rsidRPr="00B8497C">
              <w:t>lve individual and team activities.</w:t>
            </w:r>
          </w:p>
          <w:p w:rsidR="00000000" w:rsidRPr="00B8497C" w:rsidP="00B8497C">
            <w:pPr>
              <w:pStyle w:val="BodyText"/>
            </w:pPr>
            <w:r w:rsidRPr="00B8497C">
              <w:t>The application of this unit is according to OHS practices of the enterprise and workplace practices, which may include:</w:t>
            </w:r>
          </w:p>
          <w:p w:rsidR="00000000" w:rsidRPr="00B8497C" w:rsidP="00B8497C">
            <w:pPr>
              <w:pStyle w:val="ListBullet"/>
            </w:pPr>
            <w:r w:rsidRPr="00B8497C">
              <w:t>requirements prescribed by legislation, awards, agreements and conditions of employment</w:t>
            </w:r>
          </w:p>
          <w:p w:rsidR="00000000" w:rsidRPr="00B8497C" w:rsidP="00B8497C">
            <w:pPr>
              <w:pStyle w:val="ListBullet"/>
            </w:pPr>
            <w:r w:rsidRPr="00B8497C">
              <w:t>standard o</w:t>
            </w:r>
            <w:r w:rsidRPr="00B8497C">
              <w:t>perating procedures</w:t>
            </w:r>
          </w:p>
          <w:p w:rsidR="00000000" w:rsidRPr="00B8497C" w:rsidP="00B8497C">
            <w:pPr>
              <w:pStyle w:val="ListBullet"/>
            </w:pPr>
            <w:r w:rsidRPr="00B8497C">
              <w:t>work instructions</w:t>
            </w:r>
          </w:p>
          <w:p w:rsidR="00000000" w:rsidRPr="00B8497C" w:rsidP="00B8497C">
            <w:pPr>
              <w:pStyle w:val="ListBullet"/>
            </w:pPr>
            <w:r w:rsidRPr="00B8497C">
              <w:t>oral, written and visual communication</w:t>
            </w:r>
          </w:p>
          <w:p w:rsidR="00000000" w:rsidRPr="00B8497C" w:rsidP="00B8497C">
            <w:pPr>
              <w:pStyle w:val="ListBullet"/>
            </w:pPr>
            <w:r w:rsidRPr="00B8497C">
              <w:t>quality practices, including responsibility for maintenance of own work quality and contribution to quality improvement of team or section output</w:t>
            </w:r>
          </w:p>
          <w:p w:rsidR="00000000" w:rsidRPr="00B8497C" w:rsidP="00B8497C">
            <w:pPr>
              <w:pStyle w:val="ListBullet"/>
            </w:pPr>
            <w:r w:rsidRPr="00B8497C">
              <w:t>housekeeping</w:t>
            </w:r>
          </w:p>
          <w:p w:rsidR="00000000" w:rsidRPr="00B8497C" w:rsidP="00B8497C">
            <w:pPr>
              <w:pStyle w:val="ListBullet"/>
            </w:pPr>
            <w:r w:rsidRPr="00B8497C">
              <w:t>tasks related to environmental protection, waste disposal, pollution control, and recycling</w:t>
            </w:r>
          </w:p>
          <w:p w:rsidR="00000000" w:rsidRPr="00B8497C" w:rsidP="00B8497C">
            <w:pPr>
              <w:pStyle w:val="BodyText"/>
            </w:pPr>
            <w:r w:rsidRPr="00B8497C">
              <w:t>This unit requires the application of skills associated with planning and organising to set up and operate moulding machines. Problem solving skills are required to</w:t>
            </w:r>
            <w:r w:rsidRPr="00B8497C">
              <w:t xml:space="preserve"> ensure work conforms to requirements and identify any production problems. Communication skills are used to refer to and complete required documentation. Self management skills are used to ensure safe use of technology and conformance of own work to quali</w:t>
            </w:r>
            <w:r w:rsidRPr="00B8497C">
              <w:t>ty standards.</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4" w:name="O_94170"/>
      <w:bookmarkEnd w:id="4"/>
      <w:r w:rsidRPr="00B8497C">
        <w:t>Licensing/Regulatory Information</w:t>
      </w:r>
    </w:p>
    <w:p w:rsidR="00000000" w:rsidRPr="00B8497C" w:rsidP="00B8497C">
      <w:pPr>
        <w:pStyle w:val="BodyText"/>
      </w:pPr>
      <w:r w:rsidRPr="00B8497C">
        <w:t>Not applicable.</w:t>
      </w:r>
    </w:p>
    <w:p w:rsidR="00000000" w:rsidRPr="00B8497C" w:rsidP="00B8497C">
      <w:pPr>
        <w:pStyle w:val="AllowPageBreak"/>
      </w:pPr>
    </w:p>
    <w:p w:rsidR="00000000" w:rsidRPr="00B8497C" w:rsidP="00B8497C">
      <w:pPr>
        <w:pStyle w:val="Heading1"/>
      </w:pPr>
      <w:bookmarkStart w:id="5" w:name="O_94171"/>
      <w:bookmarkEnd w:id="5"/>
      <w:r w:rsidRPr="00B8497C">
        <w:t>Pre-Requisites</w:t>
      </w:r>
    </w:p>
    <w:tbl>
      <w:tblPr>
        <w:tblW w:w="0" w:type="auto"/>
        <w:tblLayout w:type="fixed"/>
        <w:tblCellMar>
          <w:left w:w="62" w:type="dxa"/>
          <w:right w:w="62" w:type="dxa"/>
        </w:tblCellMar>
        <w:tblLook w:val="0000"/>
      </w:tblPr>
      <w:tblGrid>
        <w:gridCol w:w="2604"/>
        <w:gridCol w:w="6468"/>
      </w:tblGrid>
      <w:tr w:rsidTr="009D19E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Prerequisites</w:t>
            </w:r>
            <w:r w:rsidRPr="00B8497C">
              <w:t xml:space="preserve"> </w:t>
            </w:r>
          </w:p>
        </w:tc>
        <w:tc>
          <w:tcPr>
            <w:tcW w:w="6468" w:type="dxa"/>
            <w:tcBorders>
              <w:top w:val="nil"/>
              <w:left w:val="nil"/>
              <w:bottom w:val="nil"/>
              <w:right w:val="nil"/>
            </w:tcBorders>
            <w:tcMar>
              <w:top w:w="0" w:type="dxa"/>
              <w:left w:w="62" w:type="dxa"/>
              <w:bottom w:w="0" w:type="dxa"/>
              <w:right w:w="62" w:type="dxa"/>
            </w:tcMar>
          </w:tcPr>
          <w:p w:rsidR="00000000" w:rsidRPr="00B8497C" w:rsidP="00B8497C">
            <w:pPr>
              <w:pStyle w:val="BodyText"/>
            </w:pP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6" w:name="O_94172"/>
      <w:bookmarkEnd w:id="6"/>
      <w:r w:rsidRPr="00B8497C">
        <w:t>Employability Skills Information</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This unit contains employability skills.</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7" w:name="O_94173"/>
      <w:bookmarkEnd w:id="7"/>
      <w:r w:rsidRPr="00B8497C">
        <w:t>Elements and Performance Criteria Pre-Content</w:t>
      </w:r>
    </w:p>
    <w:p w:rsidR="00000000" w:rsidRPr="00B8497C" w:rsidP="00B8497C">
      <w:pPr>
        <w:pStyle w:val="BodyText"/>
      </w:pPr>
      <w:r w:rsidRPr="00B8497C">
        <w:t>Not applicable.</w:t>
      </w:r>
    </w:p>
    <w:p w:rsidR="00000000" w:rsidRPr="00B8497C" w:rsidP="00B8497C">
      <w:pPr>
        <w:pStyle w:val="AllowPageBreak"/>
      </w:pPr>
    </w:p>
    <w:p w:rsidR="00000000" w:rsidRPr="00B8497C" w:rsidP="00B8497C">
      <w:pPr>
        <w:pStyle w:val="Heading1"/>
      </w:pPr>
      <w:bookmarkStart w:id="8" w:name="O_94174"/>
      <w:bookmarkEnd w:id="8"/>
      <w:r w:rsidRPr="00B8497C">
        <w:t>Elements and Performance Criteria</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PERFORMANCE CRITERIA</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List"/>
              <w:rPr>
                <w:lang w:val="en-NZ"/>
              </w:rPr>
            </w:pPr>
            <w:r w:rsidRPr="00B8497C">
              <w:t>1</w:t>
            </w:r>
            <w:r w:rsidRPr="00B8497C">
              <w:tab/>
              <w:t>Set up and load moulding machine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
            </w:pPr>
            <w:r w:rsidRPr="00B8497C">
              <w:t>1.1</w:t>
            </w:r>
            <w:r w:rsidRPr="00B8497C">
              <w:tab/>
              <w:t>Machine settings are adjusted to meet product requirements.</w:t>
            </w:r>
          </w:p>
          <w:p w:rsidR="00000000" w:rsidRPr="00B8497C" w:rsidP="00B8497C">
            <w:pPr>
              <w:pStyle w:val="List"/>
            </w:pPr>
            <w:r w:rsidRPr="00B8497C">
              <w:t>1.2</w:t>
            </w:r>
            <w:r w:rsidRPr="00B8497C">
              <w:tab/>
            </w:r>
            <w:r w:rsidRPr="00B8497C">
              <w:t>Sole moulds are checked and set according to manufacturer specifications.</w:t>
            </w:r>
          </w:p>
          <w:p w:rsidR="00000000" w:rsidRPr="00B8497C" w:rsidP="00B8497C">
            <w:pPr>
              <w:pStyle w:val="List"/>
            </w:pPr>
            <w:r w:rsidRPr="00B8497C">
              <w:t>1.3</w:t>
            </w:r>
            <w:r w:rsidRPr="00B8497C">
              <w:tab/>
              <w:t>Mould size, type and date stamp are checked.</w:t>
            </w:r>
          </w:p>
          <w:p w:rsidR="00000000" w:rsidRPr="00B8497C" w:rsidP="00B8497C">
            <w:pPr>
              <w:pStyle w:val="List"/>
            </w:pPr>
            <w:r w:rsidRPr="00B8497C">
              <w:t>1.4</w:t>
            </w:r>
            <w:r w:rsidRPr="00B8497C">
              <w:tab/>
              <w:t>Lasted uppers are loaded onto machine.</w:t>
            </w:r>
          </w:p>
          <w:p w:rsidR="00000000" w:rsidRPr="00B8497C" w:rsidP="00B8497C">
            <w:pPr>
              <w:pStyle w:val="List"/>
            </w:pPr>
            <w:r w:rsidRPr="00B8497C">
              <w:t>1.5</w:t>
            </w:r>
            <w:r w:rsidRPr="00B8497C">
              <w:tab/>
            </w:r>
            <w:r w:rsidRPr="00B8497C">
              <w:rPr>
                <w:rStyle w:val="BoldandItalics"/>
              </w:rPr>
              <w:t>Mould material</w:t>
            </w:r>
            <w:r w:rsidRPr="00B8497C">
              <w:t xml:space="preserve"> is prepared and checked for production.</w:t>
            </w:r>
          </w:p>
          <w:p w:rsidR="00000000" w:rsidRPr="00B8497C" w:rsidP="00B8497C">
            <w:pPr>
              <w:pStyle w:val="List"/>
            </w:pPr>
            <w:r w:rsidRPr="00B8497C">
              <w:t>1.6</w:t>
            </w:r>
            <w:r w:rsidRPr="00B8497C">
              <w:tab/>
            </w:r>
            <w:r w:rsidRPr="00B8497C">
              <w:rPr>
                <w:rStyle w:val="BoldandItalics"/>
              </w:rPr>
              <w:t>Moulding tools and equipmen</w:t>
            </w:r>
            <w:r w:rsidRPr="00B8497C">
              <w:rPr>
                <w:rStyle w:val="BoldandItalics"/>
              </w:rPr>
              <w:t>t</w:t>
            </w:r>
            <w:r w:rsidRPr="00B8497C">
              <w:t xml:space="preserve"> are prepared and checked for production.</w:t>
            </w:r>
          </w:p>
          <w:p w:rsidR="00000000" w:rsidRPr="00B8497C" w:rsidP="00B8497C">
            <w:pPr>
              <w:pStyle w:val="List"/>
            </w:pPr>
            <w:r w:rsidRPr="00B8497C">
              <w:t>1.7</w:t>
            </w:r>
            <w:r w:rsidRPr="00B8497C">
              <w:tab/>
              <w:t>Non-conforming materials are reported.</w:t>
            </w:r>
          </w:p>
          <w:p w:rsidR="00000000" w:rsidP="00B8497C">
            <w:pPr>
              <w:pStyle w:val="List"/>
              <w:rPr>
                <w:lang w:val="en-NZ"/>
              </w:rPr>
            </w:pPr>
            <w:r w:rsidRPr="00B8497C">
              <w:t>1.8</w:t>
            </w:r>
            <w:r w:rsidRPr="00B8497C">
              <w:tab/>
              <w:t>Area around machine is cleaned during and on completion of setting and loading.</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List"/>
              <w:rPr>
                <w:lang w:val="en-NZ"/>
              </w:rPr>
            </w:pPr>
            <w:r w:rsidRPr="00B8497C">
              <w:t>2</w:t>
            </w:r>
            <w:r w:rsidRPr="00B8497C">
              <w:tab/>
              <w:t>Operate and monitor moulding machine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
            </w:pPr>
            <w:r w:rsidRPr="00B8497C">
              <w:t>2.1</w:t>
            </w:r>
            <w:r w:rsidRPr="00B8497C">
              <w:tab/>
              <w:t>Machine is started up and shut down accord</w:t>
            </w:r>
            <w:r w:rsidRPr="00B8497C">
              <w:t>ing to manufacturer requirements.</w:t>
            </w:r>
          </w:p>
          <w:p w:rsidR="00000000" w:rsidRPr="00B8497C" w:rsidP="00B8497C">
            <w:pPr>
              <w:pStyle w:val="List"/>
            </w:pPr>
            <w:r w:rsidRPr="00B8497C">
              <w:t>2.2</w:t>
            </w:r>
            <w:r w:rsidRPr="00B8497C">
              <w:tab/>
              <w:t>Machine operation is monitored to ensure correct procedures are assessed and product meets quality standards.</w:t>
            </w:r>
          </w:p>
          <w:p w:rsidR="00000000" w:rsidRPr="00B8497C" w:rsidP="00B8497C">
            <w:pPr>
              <w:pStyle w:val="List"/>
            </w:pPr>
            <w:r w:rsidRPr="00B8497C">
              <w:t>2.3</w:t>
            </w:r>
            <w:r w:rsidRPr="00B8497C">
              <w:tab/>
            </w:r>
            <w:r w:rsidRPr="00B8497C">
              <w:rPr>
                <w:rStyle w:val="BoldandItalics"/>
              </w:rPr>
              <w:t>Checks</w:t>
            </w:r>
            <w:r w:rsidRPr="00B8497C">
              <w:t xml:space="preserve"> are performed to ensure required flow of moulding material.</w:t>
            </w:r>
          </w:p>
          <w:p w:rsidR="00000000" w:rsidRPr="00B8497C" w:rsidP="00B8497C">
            <w:pPr>
              <w:pStyle w:val="List"/>
            </w:pPr>
            <w:r w:rsidRPr="00B8497C">
              <w:t>2.4</w:t>
            </w:r>
            <w:r w:rsidRPr="00B8497C">
              <w:tab/>
              <w:t>Non-conforming product is reporte</w:t>
            </w:r>
            <w:r w:rsidRPr="00B8497C">
              <w:t>d.</w:t>
            </w:r>
          </w:p>
          <w:p w:rsidR="00000000" w:rsidRPr="00B8497C" w:rsidP="00B8497C">
            <w:pPr>
              <w:pStyle w:val="List"/>
            </w:pPr>
            <w:r w:rsidRPr="00B8497C">
              <w:t>2.5</w:t>
            </w:r>
            <w:r w:rsidRPr="00B8497C">
              <w:tab/>
              <w:t>Waste is sorted.</w:t>
            </w:r>
          </w:p>
          <w:p w:rsidR="00000000" w:rsidRPr="00B8497C" w:rsidP="00B8497C">
            <w:pPr>
              <w:pStyle w:val="List"/>
            </w:pPr>
            <w:r w:rsidRPr="00B8497C">
              <w:t>2.6</w:t>
            </w:r>
            <w:r w:rsidRPr="00B8497C">
              <w:tab/>
              <w:t>Machine is cleaned when required.</w:t>
            </w:r>
          </w:p>
          <w:p w:rsidR="00000000" w:rsidRPr="00B8497C" w:rsidP="00B8497C">
            <w:pPr>
              <w:pStyle w:val="List"/>
            </w:pPr>
            <w:r w:rsidRPr="00B8497C">
              <w:t>2.7</w:t>
            </w:r>
            <w:r w:rsidRPr="00B8497C">
              <w:tab/>
              <w:t>Minor product process and machine faults are identified and addressed to meet specified requirements.</w:t>
            </w:r>
          </w:p>
          <w:p w:rsidR="00000000" w:rsidRPr="00B8497C" w:rsidP="00B8497C">
            <w:pPr>
              <w:pStyle w:val="List"/>
            </w:pPr>
            <w:r w:rsidRPr="00B8497C">
              <w:t>2.8</w:t>
            </w:r>
            <w:r w:rsidRPr="00B8497C">
              <w:tab/>
              <w:t>Major machine or product faults are reported.</w:t>
            </w:r>
          </w:p>
          <w:p w:rsidR="00000000" w:rsidP="00B8497C">
            <w:pPr>
              <w:pStyle w:val="List"/>
              <w:rPr>
                <w:lang w:val="en-NZ"/>
              </w:rPr>
            </w:pPr>
            <w:r w:rsidRPr="00B8497C">
              <w:t>2.9</w:t>
            </w:r>
            <w:r w:rsidRPr="00B8497C">
              <w:tab/>
            </w:r>
            <w:r w:rsidRPr="00B8497C">
              <w:t xml:space="preserve">Moulding is conducted according to </w:t>
            </w:r>
            <w:r w:rsidRPr="00B8497C">
              <w:rPr>
                <w:rStyle w:val="BoldandItalics"/>
              </w:rPr>
              <w:t>OHS practices</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List"/>
              <w:rPr>
                <w:lang w:val="en-NZ"/>
              </w:rPr>
            </w:pPr>
            <w:r w:rsidRPr="00B8497C">
              <w:t>3</w:t>
            </w:r>
            <w:r w:rsidRPr="00B8497C">
              <w:tab/>
              <w:t>Remove footwear from machine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
            </w:pPr>
            <w:r w:rsidRPr="00B8497C">
              <w:t>3.1</w:t>
            </w:r>
            <w:r w:rsidRPr="00B8497C">
              <w:tab/>
              <w:t>Moulded sole is checked against quality standards.</w:t>
            </w:r>
          </w:p>
          <w:p w:rsidR="00000000" w:rsidRPr="00B8497C" w:rsidP="00B8497C">
            <w:pPr>
              <w:pStyle w:val="List"/>
            </w:pPr>
            <w:r w:rsidRPr="00B8497C">
              <w:t>3.2</w:t>
            </w:r>
            <w:r w:rsidRPr="00B8497C">
              <w:tab/>
              <w:t>Footwear is unloaded from moulding machine according to manufacturer specifications.</w:t>
            </w:r>
          </w:p>
          <w:p w:rsidR="00000000" w:rsidP="00B8497C">
            <w:pPr>
              <w:pStyle w:val="List"/>
              <w:rPr>
                <w:lang w:val="en-NZ"/>
              </w:rPr>
            </w:pPr>
            <w:r w:rsidRPr="00B8497C">
              <w:t>3.3</w:t>
            </w:r>
            <w:r w:rsidRPr="00B8497C">
              <w:tab/>
              <w:t>Cleaning of area is complet</w:t>
            </w:r>
            <w:r w:rsidRPr="00B8497C">
              <w:t>ed to ensure work environment is maintained in a safe and productive manner.</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List"/>
              <w:rPr>
                <w:lang w:val="en-NZ"/>
              </w:rPr>
            </w:pPr>
            <w:r w:rsidRPr="00B8497C">
              <w:t>4</w:t>
            </w:r>
            <w:r w:rsidRPr="00B8497C">
              <w:tab/>
              <w:t>Complete records</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
            </w:pPr>
            <w:r w:rsidRPr="00B8497C">
              <w:t>4.1</w:t>
            </w:r>
            <w:r w:rsidRPr="00B8497C">
              <w:tab/>
              <w:t>Production records and other documentation is accurately completed.</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9" w:name="O_94175"/>
      <w:bookmarkEnd w:id="9"/>
      <w:r w:rsidRPr="00B8497C">
        <w:t>Required Skills and Knowledge</w:t>
      </w:r>
    </w:p>
    <w:tbl>
      <w:tblPr>
        <w:tblW w:w="0" w:type="auto"/>
        <w:tblLayout w:type="fixed"/>
        <w:tblCellMar>
          <w:left w:w="62" w:type="dxa"/>
          <w:right w:w="62" w:type="dxa"/>
        </w:tblCellMar>
        <w:tblLook w:val="0000"/>
      </w:tblPr>
      <w:tblGrid>
        <w:gridCol w:w="9072"/>
      </w:tblGrid>
      <w:tr w:rsidTr="009D19E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8497C" w:rsidP="00B8497C">
            <w:pPr>
              <w:pStyle w:val="BodyText"/>
              <w:rPr>
                <w:rStyle w:val="SpecialBold"/>
              </w:rPr>
            </w:pPr>
          </w:p>
          <w:p w:rsidR="00000000" w:rsidP="00B8497C">
            <w:pPr>
              <w:pStyle w:val="BodyText"/>
              <w:rPr>
                <w:rFonts w:ascii="Tahoma" w:hAnsi="Tahoma"/>
                <w:lang w:val="en-NZ"/>
              </w:rPr>
            </w:pPr>
            <w:r w:rsidRPr="00B8497C">
              <w:t>This describes the essential skills and</w:t>
            </w:r>
            <w:r w:rsidRPr="00B8497C">
              <w:t xml:space="preserve"> knowledge and their level, required for this unit.</w:t>
            </w:r>
          </w:p>
        </w:tc>
      </w:tr>
      <w:tr w:rsidTr="009D19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Demonstrates knowledge of:</w:t>
            </w:r>
          </w:p>
          <w:p w:rsidR="00000000" w:rsidRPr="00B8497C" w:rsidP="00B8497C">
            <w:pPr>
              <w:pStyle w:val="ListBullet"/>
            </w:pPr>
            <w:r w:rsidRPr="00B8497C">
              <w:t>procedures and guidelines for safe operation of moulding machine</w:t>
            </w:r>
          </w:p>
          <w:p w:rsidR="00000000" w:rsidRPr="00B8497C" w:rsidP="00B8497C">
            <w:pPr>
              <w:pStyle w:val="ListBullet"/>
            </w:pPr>
            <w:r w:rsidRPr="00B8497C">
              <w:t>typical fault conditions and related fault finding procedures</w:t>
            </w:r>
          </w:p>
          <w:p w:rsidR="00000000" w:rsidRPr="00B8497C" w:rsidP="00B8497C">
            <w:pPr>
              <w:pStyle w:val="ListBullet"/>
            </w:pPr>
            <w:r w:rsidRPr="00B8497C">
              <w:t>machine maintenance and repair techniques</w:t>
            </w:r>
          </w:p>
          <w:p w:rsidR="00000000" w:rsidRPr="00B8497C" w:rsidP="00B8497C">
            <w:pPr>
              <w:pStyle w:val="ListBullet"/>
            </w:pPr>
            <w:r w:rsidRPr="00B8497C">
              <w:t>technical specifications manuals</w:t>
            </w:r>
          </w:p>
          <w:p w:rsidR="00000000" w:rsidRPr="00B8497C" w:rsidP="00B8497C">
            <w:pPr>
              <w:pStyle w:val="ListBullet"/>
            </w:pPr>
            <w:r w:rsidRPr="00B8497C">
              <w:t>quality standards and practices</w:t>
            </w:r>
          </w:p>
          <w:p w:rsidR="00000000" w:rsidRPr="00B8497C" w:rsidP="00B8497C">
            <w:pPr>
              <w:pStyle w:val="ListBullet"/>
            </w:pPr>
            <w:r w:rsidRPr="00B8497C">
              <w:t>OHS practices, including hazard identification and control measures</w:t>
            </w:r>
          </w:p>
          <w:p w:rsidR="00000000" w:rsidRPr="00B8497C" w:rsidP="00B8497C">
            <w:pPr>
              <w:pStyle w:val="ListBullet"/>
            </w:pPr>
            <w:r w:rsidRPr="00B8497C">
              <w:t>workplace practices</w:t>
            </w:r>
          </w:p>
          <w:p w:rsidR="00000000" w:rsidP="00B8497C">
            <w:pPr>
              <w:pStyle w:val="ListBullet"/>
              <w:rPr>
                <w:lang w:val="en-NZ"/>
              </w:rPr>
            </w:pPr>
            <w:r w:rsidRPr="00B8497C">
              <w:t>recording and reporting practices</w:t>
            </w:r>
          </w:p>
        </w:tc>
      </w:tr>
      <w:tr w:rsidTr="009D19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Demonstrates skills to:</w:t>
            </w:r>
          </w:p>
          <w:p w:rsidR="00000000" w:rsidRPr="00B8497C" w:rsidP="00B8497C">
            <w:pPr>
              <w:pStyle w:val="ListBullet"/>
            </w:pPr>
            <w:r w:rsidRPr="00B8497C">
              <w:t>check machine safety equipment and report any faults</w:t>
            </w:r>
          </w:p>
          <w:p w:rsidR="00000000" w:rsidRPr="00B8497C" w:rsidP="00B8497C">
            <w:pPr>
              <w:pStyle w:val="ListBullet"/>
            </w:pPr>
            <w:r w:rsidRPr="00B8497C">
              <w:t>check machine maintenance records</w:t>
            </w:r>
          </w:p>
          <w:p w:rsidR="00000000" w:rsidRPr="00B8497C" w:rsidP="00B8497C">
            <w:pPr>
              <w:pStyle w:val="ListBullet"/>
            </w:pPr>
            <w:r w:rsidRPr="00B8497C">
              <w:t>recognise fault conditions</w:t>
            </w:r>
          </w:p>
          <w:p w:rsidR="00000000" w:rsidRPr="00B8497C" w:rsidP="00B8497C">
            <w:pPr>
              <w:pStyle w:val="ListBullet"/>
            </w:pPr>
            <w:r w:rsidRPr="00B8497C">
              <w:t>read, interpret and follow information on work specifications, standard operating procedures and work instructions, and other reference materi</w:t>
            </w:r>
            <w:r w:rsidRPr="00B8497C">
              <w:t>al</w:t>
            </w:r>
          </w:p>
          <w:p w:rsidR="00000000" w:rsidRPr="00B8497C" w:rsidP="00B8497C">
            <w:pPr>
              <w:pStyle w:val="ListBullet"/>
            </w:pPr>
            <w:r w:rsidRPr="00B8497C">
              <w:t>maintain accurate records</w:t>
            </w:r>
          </w:p>
          <w:p w:rsidR="00000000" w:rsidRPr="00B8497C" w:rsidP="00B8497C">
            <w:pPr>
              <w:pStyle w:val="ListBullet"/>
            </w:pPr>
            <w:r w:rsidRPr="00B8497C">
              <w:t>communicate in the workplace</w:t>
            </w:r>
          </w:p>
          <w:p w:rsidR="00000000" w:rsidRPr="00B8497C" w:rsidP="00B8497C">
            <w:pPr>
              <w:pStyle w:val="ListBullet"/>
            </w:pPr>
            <w:r w:rsidRPr="00B8497C">
              <w:t>sequence operations</w:t>
            </w:r>
          </w:p>
          <w:p w:rsidR="00000000" w:rsidRPr="00B8497C" w:rsidP="00B8497C">
            <w:pPr>
              <w:pStyle w:val="ListBullet"/>
            </w:pPr>
            <w:r w:rsidRPr="00B8497C">
              <w:t>meet specifications</w:t>
            </w:r>
          </w:p>
          <w:p w:rsidR="00000000" w:rsidRPr="00B8497C" w:rsidP="00B8497C">
            <w:pPr>
              <w:pStyle w:val="ListBullet"/>
            </w:pPr>
            <w:r w:rsidRPr="00B8497C">
              <w:t>clarify and check task-related information</w:t>
            </w:r>
          </w:p>
          <w:p w:rsidR="00000000" w:rsidRPr="00B8497C" w:rsidP="00B8497C">
            <w:pPr>
              <w:pStyle w:val="ListBullet"/>
            </w:pPr>
            <w:r w:rsidRPr="00B8497C">
              <w:t>carry out work according to OHS practices</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10" w:name="O_94176"/>
      <w:bookmarkEnd w:id="10"/>
      <w:r w:rsidRPr="00B8497C">
        <w:t>Evidence Guide</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8497C" w:rsidP="00B8497C">
            <w:pPr>
              <w:pStyle w:val="BodyText"/>
              <w:rPr>
                <w:rStyle w:val="SpecialBold"/>
              </w:rPr>
            </w:pPr>
          </w:p>
          <w:p w:rsidR="00000000" w:rsidP="00B8497C">
            <w:pPr>
              <w:pStyle w:val="BodyText"/>
              <w:rPr>
                <w:rFonts w:ascii="Tahoma" w:hAnsi="Tahoma"/>
                <w:lang w:val="en-NZ"/>
              </w:rPr>
            </w:pPr>
            <w:r w:rsidRPr="00B8497C">
              <w:t>The Evidence Guide provides advic</w:t>
            </w:r>
            <w:r w:rsidRPr="00B8497C">
              <w:t>e on assessment and must be read in conjunction with the Performance Criteria, Required Skills and Knowledge, the Range Statement and the Assessment Guidelines for the Training Package.</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Demonstrates skills and knowledge to:</w:t>
            </w:r>
          </w:p>
          <w:p w:rsidR="00000000" w:rsidRPr="00B8497C" w:rsidP="00B8497C">
            <w:pPr>
              <w:pStyle w:val="ListBullet"/>
            </w:pPr>
            <w:r w:rsidRPr="00B8497C">
              <w:t>check machine settings to meet production requirements</w:t>
            </w:r>
          </w:p>
          <w:p w:rsidR="00000000" w:rsidRPr="00B8497C" w:rsidP="00B8497C">
            <w:pPr>
              <w:pStyle w:val="ListBullet"/>
            </w:pPr>
            <w:r w:rsidRPr="00B8497C">
              <w:t>operate and monitor moulding machine involving defined procedures and methods</w:t>
            </w:r>
          </w:p>
          <w:p w:rsidR="00000000" w:rsidRPr="00B8497C" w:rsidP="00B8497C">
            <w:pPr>
              <w:pStyle w:val="ListBullet"/>
            </w:pPr>
            <w:r w:rsidRPr="00B8497C">
              <w:t>make minor adjustments</w:t>
            </w:r>
          </w:p>
          <w:p w:rsidR="00000000" w:rsidRPr="00B8497C" w:rsidP="00B8497C">
            <w:pPr>
              <w:pStyle w:val="ListBullet"/>
            </w:pPr>
            <w:r w:rsidRPr="00B8497C">
              <w:t>check product samples against standards</w:t>
            </w:r>
          </w:p>
          <w:p w:rsidR="00000000" w:rsidRPr="00B8497C" w:rsidP="00B8497C">
            <w:pPr>
              <w:pStyle w:val="ListBullet"/>
            </w:pPr>
            <w:r w:rsidRPr="00B8497C">
              <w:t>load and unload products</w:t>
            </w:r>
          </w:p>
          <w:p w:rsidR="00000000" w:rsidRPr="00B8497C" w:rsidP="00B8497C">
            <w:pPr>
              <w:pStyle w:val="ListBullet"/>
            </w:pPr>
            <w:r w:rsidRPr="00B8497C">
              <w:t>complete records accurately and com</w:t>
            </w:r>
            <w:r w:rsidRPr="00B8497C">
              <w:t>pletely</w:t>
            </w:r>
          </w:p>
          <w:p w:rsidR="00000000" w:rsidP="00B8497C">
            <w:pPr>
              <w:pStyle w:val="ListBullet"/>
              <w:rPr>
                <w:lang w:val="en-NZ"/>
              </w:rPr>
            </w:pPr>
            <w:r w:rsidRPr="00B8497C">
              <w:t>apply OHS practices in work operations</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Consistently applies skills and knowledge when:</w:t>
            </w:r>
          </w:p>
          <w:p w:rsidR="00000000" w:rsidRPr="00B8497C" w:rsidP="00B8497C">
            <w:pPr>
              <w:pStyle w:val="ListBullet"/>
            </w:pPr>
            <w:r w:rsidRPr="00B8497C">
              <w:t>organising work</w:t>
            </w:r>
          </w:p>
          <w:p w:rsidR="00000000" w:rsidRPr="00B8497C" w:rsidP="00B8497C">
            <w:pPr>
              <w:pStyle w:val="ListBullet"/>
            </w:pPr>
            <w:r w:rsidRPr="00B8497C">
              <w:t>completing tasks according to instructions</w:t>
            </w:r>
          </w:p>
          <w:p w:rsidR="00000000" w:rsidRPr="00B8497C" w:rsidP="00B8497C">
            <w:pPr>
              <w:pStyle w:val="ListBullet"/>
            </w:pPr>
            <w:r w:rsidRPr="00B8497C">
              <w:t>working systematically with attention to detail</w:t>
            </w:r>
          </w:p>
          <w:p w:rsidR="00000000" w:rsidRPr="00B8497C" w:rsidP="00B8497C">
            <w:pPr>
              <w:pStyle w:val="ListBullet"/>
            </w:pPr>
            <w:r w:rsidRPr="00B8497C">
              <w:t>identifying improvements and avoiding damage</w:t>
            </w:r>
          </w:p>
          <w:p w:rsidR="00000000" w:rsidRPr="00B8497C" w:rsidP="00B8497C">
            <w:pPr>
              <w:pStyle w:val="ListBullet"/>
            </w:pPr>
            <w:r w:rsidRPr="00B8497C">
              <w:t>using workplace practices</w:t>
            </w:r>
          </w:p>
          <w:p w:rsidR="00000000" w:rsidRPr="00B8497C" w:rsidP="00B8497C">
            <w:pPr>
              <w:pStyle w:val="ListBullet"/>
            </w:pPr>
            <w:r w:rsidRPr="00B8497C">
              <w:t>using OHS practices</w:t>
            </w:r>
          </w:p>
          <w:p w:rsidR="00000000" w:rsidRPr="00B8497C" w:rsidP="00B8497C">
            <w:pPr>
              <w:pStyle w:val="ListBullet"/>
            </w:pPr>
            <w:r w:rsidRPr="00B8497C">
              <w:t>recording and reporting accidents and incidents</w:t>
            </w:r>
          </w:p>
          <w:p w:rsidR="00000000" w:rsidRPr="00B8497C" w:rsidP="00B8497C">
            <w:pPr>
              <w:pStyle w:val="ListBullet"/>
            </w:pPr>
            <w:r w:rsidRPr="00B8497C">
              <w:t>assessing operational readiness of equipment</w:t>
            </w:r>
          </w:p>
          <w:p w:rsidR="00000000" w:rsidP="00B8497C">
            <w:pPr>
              <w:pStyle w:val="ListBullet"/>
              <w:rPr>
                <w:lang w:val="en-NZ"/>
              </w:rPr>
            </w:pPr>
            <w:r w:rsidRPr="00B8497C">
              <w:t>recognising and adapting to cultural differences in the workplace, inclu</w:t>
            </w:r>
            <w:r w:rsidRPr="00B8497C">
              <w:t>ding modes of behaviour and interactions</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Access is required to real or appropriately simulated situations, including work areas, materials and equipment, and to information on workplace practices and OHS practices.</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Assessment may occur on the job or in an appropriately simulated environment.</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This unit may be assessed independently or in combination with other relevant units.</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11" w:name="O_94177"/>
      <w:bookmarkEnd w:id="11"/>
      <w:r w:rsidRPr="00B8497C">
        <w:t>Range Statement</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rPr>
                <w:rStyle w:val="SpecialBold"/>
              </w:rPr>
              <w:t>RANGE STAT</w:t>
            </w:r>
            <w:r w:rsidRPr="00B8497C">
              <w:rPr>
                <w:rStyle w:val="SpecialBold"/>
              </w:rPr>
              <w:t>EMENT</w:t>
            </w:r>
          </w:p>
          <w:p w:rsidR="00000000" w:rsidP="00B8497C">
            <w:pPr>
              <w:pStyle w:val="BodyText"/>
              <w:rPr>
                <w:lang w:val="en-NZ"/>
              </w:rPr>
            </w:pPr>
            <w:r w:rsidRPr="00B8497C">
              <w:t>The Range Statement relates to the unit of competency as a whole. It allows for different work environments and situations that may affect performance. Bold italicised wording, if used in the Performance Criteria, is detailed below. Add any essential</w:t>
            </w:r>
            <w:r w:rsidRPr="00B8497C">
              <w:t xml:space="preserve"> operating conditions that may be present with training and assessment depending on the work situation, needs if the candidate, accessibility of the item, and local industry and regional contexts.</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All work must comply with relevant Federal and State or Territory legislative or regulatory requirements.</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Mould material may include: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Bullet"/>
            </w:pPr>
            <w:r w:rsidRPr="00B8497C">
              <w:t>PVC</w:t>
            </w:r>
          </w:p>
          <w:p w:rsidR="00000000" w:rsidRPr="00B8497C" w:rsidP="00B8497C">
            <w:pPr>
              <w:pStyle w:val="ListBullet"/>
            </w:pPr>
            <w:r w:rsidRPr="00B8497C">
              <w:t>rubber</w:t>
            </w:r>
          </w:p>
          <w:p w:rsidR="00000000" w:rsidRPr="00B8497C" w:rsidP="00B8497C">
            <w:pPr>
              <w:pStyle w:val="ListBullet"/>
            </w:pPr>
            <w:r w:rsidRPr="00B8497C">
              <w:t>polyurethane</w:t>
            </w:r>
          </w:p>
          <w:p w:rsidR="00000000" w:rsidRPr="00B8497C" w:rsidP="00B8497C">
            <w:pPr>
              <w:pStyle w:val="ListBullet"/>
            </w:pPr>
            <w:r w:rsidRPr="00B8497C">
              <w:t>dual density polyurethane</w:t>
            </w:r>
          </w:p>
          <w:p w:rsidR="00000000" w:rsidP="00B8497C">
            <w:pPr>
              <w:pStyle w:val="ListBullet"/>
              <w:rPr>
                <w:lang w:val="en-NZ"/>
              </w:rPr>
            </w:pPr>
            <w:r w:rsidRPr="00B8497C">
              <w:t>thermoplastic polyurethane</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Moulding tools and equipment may include: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Bullet"/>
            </w:pPr>
            <w:r w:rsidRPr="00B8497C">
              <w:t>Allen keys</w:t>
            </w:r>
          </w:p>
          <w:p w:rsidR="00000000" w:rsidRPr="00B8497C" w:rsidP="00B8497C">
            <w:pPr>
              <w:pStyle w:val="ListBullet"/>
            </w:pPr>
            <w:r w:rsidRPr="00B8497C">
              <w:t>soft-faced mallet</w:t>
            </w:r>
          </w:p>
          <w:p w:rsidR="00000000" w:rsidRPr="00B8497C" w:rsidP="00B8497C">
            <w:pPr>
              <w:pStyle w:val="ListBullet"/>
            </w:pPr>
            <w:r w:rsidRPr="00B8497C">
              <w:t>spanners</w:t>
            </w:r>
          </w:p>
          <w:p w:rsidR="00000000" w:rsidRPr="00B8497C" w:rsidP="00B8497C">
            <w:pPr>
              <w:pStyle w:val="ListBullet"/>
            </w:pPr>
            <w:r w:rsidRPr="00B8497C">
              <w:t>gloves</w:t>
            </w:r>
          </w:p>
          <w:p w:rsidR="00000000" w:rsidRPr="00B8497C" w:rsidP="00B8497C">
            <w:pPr>
              <w:pStyle w:val="ListBullet"/>
            </w:pPr>
            <w:r w:rsidRPr="00B8497C">
              <w:t>punch</w:t>
            </w:r>
          </w:p>
          <w:p w:rsidR="00000000" w:rsidRPr="00B8497C" w:rsidP="00B8497C">
            <w:pPr>
              <w:pStyle w:val="ListBullet"/>
            </w:pPr>
            <w:r w:rsidRPr="00B8497C">
              <w:t>apron</w:t>
            </w:r>
          </w:p>
          <w:p w:rsidR="00000000" w:rsidRPr="00B8497C" w:rsidP="00B8497C">
            <w:pPr>
              <w:pStyle w:val="ListBullet"/>
            </w:pPr>
            <w:r w:rsidRPr="00B8497C">
              <w:t>tape</w:t>
            </w:r>
          </w:p>
          <w:p w:rsidR="00000000" w:rsidP="00B8497C">
            <w:pPr>
              <w:pStyle w:val="ListBullet"/>
              <w:rPr>
                <w:lang w:val="en-NZ"/>
              </w:rPr>
            </w:pPr>
            <w:r w:rsidRPr="00B8497C">
              <w:t>shaping block</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Checks may include</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ListBullet"/>
            </w:pPr>
            <w:r w:rsidRPr="00B8497C">
              <w:t>pigment tanks are full and stirred</w:t>
            </w:r>
          </w:p>
          <w:p w:rsidR="00000000" w:rsidRPr="00B8497C" w:rsidP="00B8497C">
            <w:pPr>
              <w:pStyle w:val="ListBullet"/>
            </w:pPr>
            <w:r w:rsidRPr="00B8497C">
              <w:t>heads are clear and greased</w:t>
            </w:r>
          </w:p>
          <w:p w:rsidR="00000000" w:rsidRPr="00B8497C" w:rsidP="00B8497C">
            <w:pPr>
              <w:pStyle w:val="ListBullet"/>
            </w:pPr>
            <w:r w:rsidRPr="00B8497C">
              <w:t>mould release tanks are full</w:t>
            </w:r>
          </w:p>
          <w:p w:rsidR="00000000" w:rsidRPr="00B8497C" w:rsidP="00B8497C">
            <w:pPr>
              <w:pStyle w:val="ListBullet"/>
            </w:pPr>
            <w:r w:rsidRPr="00B8497C">
              <w:t>electrostatic wire is clean</w:t>
            </w:r>
          </w:p>
          <w:p w:rsidR="00000000" w:rsidP="00B8497C">
            <w:pPr>
              <w:pStyle w:val="ListBullet"/>
              <w:rPr>
                <w:lang w:val="en-NZ"/>
              </w:rPr>
            </w:pPr>
            <w:r w:rsidRPr="00B8497C">
              <w:t>nozzle caps are in good condition</w:t>
            </w:r>
          </w:p>
        </w:tc>
      </w:tr>
      <w:tr w:rsidTr="009D19E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t>OHS practices</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OHS practices include hazard identification and control, risk assessment and implementation of risk reduction measures specific to the tasks described by this unit, and may relate to:</w:t>
            </w:r>
          </w:p>
          <w:p w:rsidR="00000000" w:rsidRPr="00B8497C" w:rsidP="00B8497C">
            <w:pPr>
              <w:pStyle w:val="ListBullet"/>
            </w:pPr>
            <w:r w:rsidRPr="00B8497C">
              <w:t>manual handling techniques</w:t>
            </w:r>
          </w:p>
          <w:p w:rsidR="00000000" w:rsidRPr="00B8497C" w:rsidP="00B8497C">
            <w:pPr>
              <w:pStyle w:val="ListBullet"/>
            </w:pPr>
            <w:r w:rsidRPr="00B8497C">
              <w:t>standard operating procedures</w:t>
            </w:r>
          </w:p>
          <w:p w:rsidR="00000000" w:rsidRPr="00B8497C" w:rsidP="00B8497C">
            <w:pPr>
              <w:pStyle w:val="ListBullet"/>
            </w:pPr>
            <w:r w:rsidRPr="00B8497C">
              <w:t>personal protective equipment</w:t>
            </w:r>
          </w:p>
          <w:p w:rsidR="00000000" w:rsidRPr="00B8497C" w:rsidP="00B8497C">
            <w:pPr>
              <w:pStyle w:val="ListBullet"/>
            </w:pPr>
            <w:r w:rsidRPr="00B8497C">
              <w:t>safe materials handling</w:t>
            </w:r>
          </w:p>
          <w:p w:rsidR="00000000" w:rsidRPr="00B8497C" w:rsidP="00B8497C">
            <w:pPr>
              <w:pStyle w:val="ListBullet"/>
            </w:pPr>
            <w:r w:rsidRPr="00B8497C">
              <w:t>taking of rest breaks</w:t>
            </w:r>
          </w:p>
          <w:p w:rsidR="00000000" w:rsidRPr="00B8497C" w:rsidP="00B8497C">
            <w:pPr>
              <w:pStyle w:val="ListBullet"/>
            </w:pPr>
            <w:r w:rsidRPr="00B8497C">
              <w:t>ergonomic arrangement of workplaces</w:t>
            </w:r>
          </w:p>
          <w:p w:rsidR="00000000" w:rsidRPr="00B8497C" w:rsidP="00B8497C">
            <w:pPr>
              <w:pStyle w:val="ListBullet"/>
            </w:pPr>
            <w:r w:rsidRPr="00B8497C">
              <w:t>following marked walkways</w:t>
            </w:r>
          </w:p>
          <w:p w:rsidR="00000000" w:rsidRPr="00B8497C" w:rsidP="00B8497C">
            <w:pPr>
              <w:pStyle w:val="ListBullet"/>
            </w:pPr>
            <w:r w:rsidRPr="00B8497C">
              <w:t>safe storage of equipment</w:t>
            </w:r>
          </w:p>
          <w:p w:rsidR="00000000" w:rsidRPr="00B8497C" w:rsidP="00B8497C">
            <w:pPr>
              <w:pStyle w:val="ListBullet"/>
            </w:pPr>
            <w:r w:rsidRPr="00B8497C">
              <w:t>housekeeping</w:t>
            </w:r>
          </w:p>
          <w:p w:rsidR="00000000" w:rsidRPr="00B8497C" w:rsidP="00B8497C">
            <w:pPr>
              <w:pStyle w:val="ListBullet"/>
            </w:pPr>
            <w:r w:rsidRPr="00B8497C">
              <w:t>reporting accidents and incidents</w:t>
            </w:r>
          </w:p>
          <w:p w:rsidR="00000000" w:rsidRPr="00B8497C" w:rsidP="00B8497C">
            <w:pPr>
              <w:pStyle w:val="ListBullet"/>
            </w:pPr>
            <w:r w:rsidRPr="00B8497C">
              <w:t>environmental practices</w:t>
            </w:r>
          </w:p>
        </w:tc>
      </w:tr>
    </w:tbl>
    <w:p w:rsidR="00000000" w:rsidRPr="00B8497C" w:rsidP="00B8497C">
      <w:pPr>
        <w:pStyle w:val="BodyText"/>
      </w:pPr>
    </w:p>
    <w:p w:rsidR="00000000" w:rsidRPr="00B8497C" w:rsidP="00B8497C">
      <w:pPr>
        <w:pStyle w:val="AllowPageBreak"/>
      </w:pPr>
    </w:p>
    <w:p w:rsidR="00000000" w:rsidRPr="00B8497C" w:rsidP="00B8497C">
      <w:pPr>
        <w:pStyle w:val="Heading1"/>
      </w:pPr>
      <w:bookmarkStart w:id="12" w:name="O_94178"/>
      <w:bookmarkEnd w:id="12"/>
      <w:r w:rsidRPr="00B8497C">
        <w:t>Unit</w:t>
      </w:r>
      <w:r w:rsidRPr="00B8497C">
        <w:t xml:space="preserve"> Sector(s)</w:t>
      </w:r>
    </w:p>
    <w:tbl>
      <w:tblPr>
        <w:tblW w:w="0" w:type="auto"/>
        <w:tblLayout w:type="fixed"/>
        <w:tblCellMar>
          <w:left w:w="62" w:type="dxa"/>
          <w:right w:w="62" w:type="dxa"/>
        </w:tblCellMar>
        <w:tblLook w:val="0000"/>
      </w:tblPr>
      <w:tblGrid>
        <w:gridCol w:w="2269"/>
        <w:gridCol w:w="6803"/>
      </w:tblGrid>
      <w:tr w:rsidTr="009D19E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8497C">
            <w:pPr>
              <w:pStyle w:val="BodyText"/>
              <w:rPr>
                <w:lang w:val="en-NZ"/>
              </w:rPr>
            </w:pPr>
            <w:r w:rsidRPr="00B8497C">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B8497C" w:rsidP="00B8497C">
            <w:pPr>
              <w:pStyle w:val="BodyText"/>
            </w:pPr>
            <w:r w:rsidRPr="00B8497C">
              <w:t>Footwear Production</w:t>
            </w:r>
          </w:p>
        </w:tc>
      </w:tr>
    </w:tbl>
    <w:p w:rsidR="00000000" w:rsidRPr="00B8497C" w:rsidP="00B8497C">
      <w:pPr>
        <w:pStyle w:val="BodyText"/>
      </w:pPr>
    </w:p>
    <w:p w:rsidR="00000000" w:rsidRPr="00B8497C" w:rsidP="00B8497C"/>
    <w:sectPr w:rsidSect="00B84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9E0" w:rsidP="009D1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E0" w:rsidP="00B84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19E0" w:rsidP="00B84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19E0" w:rsidP="00B84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9E0" w:rsidP="009D19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E0" w:rsidP="00B8497C">
    <w:pPr>
      <w:pStyle w:val="Header"/>
      <w:framePr w:wrap="around"/>
    </w:pPr>
    <w:r>
      <w:fldChar w:fldCharType="begin"/>
    </w:r>
    <w:r>
      <w:instrText xml:space="preserve"> TITLE   \* MERGEFORMAT </w:instrText>
    </w:r>
    <w:r>
      <w:fldChar w:fldCharType="separate"/>
    </w:r>
    <w:r>
      <w:t>LMTFP2008B Perform moulding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19E0" w:rsidP="00B84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8AE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24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497C"/>
    <w:pPr>
      <w:spacing w:before="360" w:after="60"/>
      <w:outlineLvl w:val="0"/>
    </w:pPr>
    <w:rPr>
      <w:sz w:val="32"/>
    </w:rPr>
  </w:style>
  <w:style w:type="paragraph" w:styleId="Heading2">
    <w:name w:val="heading 2"/>
    <w:basedOn w:val="HeadingBase"/>
    <w:next w:val="BodyText"/>
    <w:link w:val="Heading2Char"/>
    <w:qFormat/>
    <w:rsid w:val="00B8497C"/>
    <w:pPr>
      <w:keepLines/>
      <w:spacing w:before="240" w:after="120"/>
      <w:outlineLvl w:val="1"/>
    </w:pPr>
    <w:rPr>
      <w:sz w:val="28"/>
      <w:szCs w:val="40"/>
    </w:rPr>
  </w:style>
  <w:style w:type="paragraph" w:styleId="Heading3">
    <w:name w:val="heading 3"/>
    <w:basedOn w:val="HeadingBase"/>
    <w:next w:val="BodyText"/>
    <w:link w:val="Heading3Char"/>
    <w:qFormat/>
    <w:rsid w:val="00B8497C"/>
    <w:pPr>
      <w:spacing w:before="180" w:after="120"/>
      <w:outlineLvl w:val="2"/>
    </w:pPr>
    <w:rPr>
      <w:spacing w:val="-10"/>
      <w:kern w:val="32"/>
    </w:rPr>
  </w:style>
  <w:style w:type="paragraph" w:styleId="Heading4">
    <w:name w:val="heading 4"/>
    <w:basedOn w:val="HeadingBase"/>
    <w:next w:val="BodyText"/>
    <w:link w:val="Heading4Char"/>
    <w:qFormat/>
    <w:rsid w:val="00B8497C"/>
    <w:pPr>
      <w:spacing w:before="160" w:after="120"/>
      <w:outlineLvl w:val="3"/>
    </w:pPr>
    <w:rPr>
      <w:sz w:val="22"/>
    </w:rPr>
  </w:style>
  <w:style w:type="paragraph" w:styleId="Heading5">
    <w:name w:val="heading 5"/>
    <w:basedOn w:val="HeadingBase"/>
    <w:next w:val="Normal"/>
    <w:link w:val="Heading5Char"/>
    <w:qFormat/>
    <w:rsid w:val="00B8497C"/>
    <w:pPr>
      <w:spacing w:before="80"/>
      <w:outlineLvl w:val="4"/>
    </w:pPr>
    <w:rPr>
      <w:color w:val="918585"/>
      <w:sz w:val="20"/>
    </w:rPr>
  </w:style>
  <w:style w:type="paragraph" w:styleId="Heading6">
    <w:name w:val="heading 6"/>
    <w:basedOn w:val="HeadingBase"/>
    <w:next w:val="Normal"/>
    <w:link w:val="Heading6Char"/>
    <w:qFormat/>
    <w:rsid w:val="00B8497C"/>
    <w:pPr>
      <w:spacing w:before="60"/>
      <w:outlineLvl w:val="5"/>
    </w:pPr>
    <w:rPr>
      <w:color w:val="918585"/>
      <w:sz w:val="20"/>
    </w:rPr>
  </w:style>
  <w:style w:type="paragraph" w:styleId="Heading7">
    <w:name w:val="heading 7"/>
    <w:basedOn w:val="Normal"/>
    <w:next w:val="Normal"/>
    <w:link w:val="Heading7Char"/>
    <w:qFormat/>
    <w:rsid w:val="00B8497C"/>
    <w:pPr>
      <w:ind w:left="720"/>
      <w:outlineLvl w:val="6"/>
    </w:pPr>
    <w:rPr>
      <w:i/>
    </w:rPr>
  </w:style>
  <w:style w:type="paragraph" w:styleId="Heading8">
    <w:name w:val="heading 8"/>
    <w:basedOn w:val="Normal"/>
    <w:next w:val="Normal"/>
    <w:link w:val="Heading8Char"/>
    <w:qFormat/>
    <w:rsid w:val="00B8497C"/>
    <w:pPr>
      <w:ind w:left="720"/>
      <w:outlineLvl w:val="7"/>
    </w:pPr>
    <w:rPr>
      <w:i/>
    </w:rPr>
  </w:style>
  <w:style w:type="paragraph" w:styleId="Heading9">
    <w:name w:val="heading 9"/>
    <w:basedOn w:val="Normal"/>
    <w:next w:val="Normal"/>
    <w:link w:val="Heading9Char"/>
    <w:qFormat/>
    <w:rsid w:val="00B8497C"/>
    <w:pPr>
      <w:ind w:left="720"/>
      <w:outlineLvl w:val="8"/>
    </w:pPr>
    <w:rPr>
      <w:i/>
    </w:rPr>
  </w:style>
  <w:style w:type="character" w:default="1" w:styleId="DefaultParagraphFont">
    <w:name w:val="Default Paragraph Font"/>
    <w:uiPriority w:val="1"/>
    <w:unhideWhenUsed/>
    <w:rsid w:val="00B84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97C"/>
  </w:style>
  <w:style w:type="character" w:customStyle="1" w:styleId="Heading1Char">
    <w:name w:val="Heading 1 Char"/>
    <w:basedOn w:val="DefaultParagraphFont"/>
    <w:link w:val="Heading1"/>
    <w:rsid w:val="00B8497C"/>
    <w:rPr>
      <w:rFonts w:ascii="Times New Roman" w:eastAsia="Times New Roman" w:hAnsi="Times New Roman" w:cs="Times New Roman"/>
      <w:b/>
      <w:sz w:val="32"/>
      <w:szCs w:val="20"/>
      <w:lang w:eastAsia="en-US"/>
    </w:rPr>
  </w:style>
  <w:style w:type="paragraph" w:styleId="BodyText">
    <w:name w:val="Body Text"/>
    <w:basedOn w:val="Normal"/>
    <w:link w:val="BodyTextChar"/>
    <w:rsid w:val="00B84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97C"/>
    <w:rPr>
      <w:rFonts w:ascii="Times New Roman" w:eastAsia="Times New Roman" w:hAnsi="Times New Roman" w:cs="Times New Roman"/>
      <w:sz w:val="24"/>
      <w:lang w:val="en-US" w:eastAsia="en-US"/>
    </w:rPr>
  </w:style>
  <w:style w:type="paragraph" w:styleId="Footer">
    <w:name w:val="footer"/>
    <w:basedOn w:val="Normal"/>
    <w:link w:val="FooterChar"/>
    <w:rsid w:val="00B84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97C"/>
    <w:rPr>
      <w:rFonts w:ascii="Times New Roman" w:eastAsia="Times New Roman" w:hAnsi="Times New Roman" w:cs="Times New Roman"/>
      <w:sz w:val="16"/>
      <w:lang w:val="en-US" w:eastAsia="en-US"/>
    </w:rPr>
  </w:style>
  <w:style w:type="paragraph" w:styleId="List">
    <w:name w:val="List"/>
    <w:basedOn w:val="BodyText"/>
    <w:next w:val="BodyText"/>
    <w:rsid w:val="00B8497C"/>
    <w:pPr>
      <w:tabs>
        <w:tab w:val="left" w:pos="340"/>
      </w:tabs>
      <w:spacing w:before="60" w:after="60"/>
      <w:ind w:left="340" w:hanging="340"/>
    </w:pPr>
  </w:style>
  <w:style w:type="paragraph" w:styleId="ListBullet">
    <w:name w:val="List Bullet"/>
    <w:basedOn w:val="List"/>
    <w:rsid w:val="00B8497C"/>
    <w:pPr>
      <w:numPr>
        <w:numId w:val="12"/>
      </w:numPr>
      <w:tabs>
        <w:tab w:val="clear" w:pos="340"/>
      </w:tabs>
      <w:spacing w:before="40" w:after="40"/>
    </w:pPr>
  </w:style>
  <w:style w:type="character" w:customStyle="1" w:styleId="SpecialBold">
    <w:name w:val="Special Bold"/>
    <w:basedOn w:val="DefaultParagraphFont"/>
    <w:rsid w:val="00B8497C"/>
    <w:rPr>
      <w:b/>
      <w:spacing w:val="0"/>
    </w:rPr>
  </w:style>
  <w:style w:type="paragraph" w:styleId="Header">
    <w:name w:val="header"/>
    <w:basedOn w:val="Normal"/>
    <w:link w:val="HeaderChar"/>
    <w:rsid w:val="00B84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497C"/>
    <w:pPr>
      <w:spacing w:before="240" w:after="120"/>
      <w:outlineLvl w:val="0"/>
    </w:pPr>
    <w:rPr>
      <w:rFonts w:ascii="Times New Roman" w:hAnsi="Times New Roman"/>
      <w:b/>
      <w:sz w:val="28"/>
    </w:rPr>
  </w:style>
  <w:style w:type="paragraph" w:customStyle="1" w:styleId="AllowPageBreak">
    <w:name w:val="AllowPageBreak"/>
    <w:rsid w:val="00B84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497C"/>
    <w:rPr>
      <w:b/>
      <w:i/>
      <w:u w:val="none"/>
    </w:rPr>
  </w:style>
  <w:style w:type="character" w:customStyle="1" w:styleId="Heading2Char">
    <w:name w:val="Heading 2 Char"/>
    <w:basedOn w:val="DefaultParagraphFont"/>
    <w:link w:val="Heading2"/>
    <w:rsid w:val="00B84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4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497C"/>
    <w:rPr>
      <w:rFonts w:ascii="Courier New" w:eastAsia="Times New Roman" w:hAnsi="Courier New" w:cs="Times New Roman"/>
      <w:i/>
      <w:szCs w:val="20"/>
      <w:lang w:val="en-US" w:eastAsia="en-US"/>
    </w:rPr>
  </w:style>
  <w:style w:type="paragraph" w:customStyle="1" w:styleId="HeadingBase">
    <w:name w:val="Heading Base"/>
    <w:rsid w:val="00B84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97C"/>
    <w:pPr>
      <w:tabs>
        <w:tab w:val="right" w:leader="dot" w:pos="9072"/>
      </w:tabs>
      <w:ind w:left="567"/>
    </w:pPr>
    <w:rPr>
      <w:szCs w:val="22"/>
    </w:rPr>
  </w:style>
  <w:style w:type="paragraph" w:customStyle="1" w:styleId="TOCBase">
    <w:name w:val="TOC Base"/>
    <w:rsid w:val="00B84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97C"/>
    <w:pPr>
      <w:tabs>
        <w:tab w:val="right" w:leader="dot" w:pos="9072"/>
      </w:tabs>
      <w:spacing w:before="40" w:after="40"/>
      <w:ind w:left="284"/>
    </w:pPr>
    <w:rPr>
      <w:rFonts w:ascii="Times New Roman" w:hAnsi="Times New Roman"/>
    </w:rPr>
  </w:style>
  <w:style w:type="paragraph" w:styleId="TOC1">
    <w:name w:val="toc 1"/>
    <w:basedOn w:val="TOCBase"/>
    <w:next w:val="Normal"/>
    <w:rsid w:val="00B84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97C"/>
    <w:pPr>
      <w:spacing w:before="5040"/>
      <w:jc w:val="center"/>
    </w:pPr>
    <w:rPr>
      <w:sz w:val="48"/>
      <w:szCs w:val="72"/>
      <w:lang w:val="en-US"/>
    </w:rPr>
  </w:style>
  <w:style w:type="character" w:customStyle="1" w:styleId="TitleChar">
    <w:name w:val="Title Char"/>
    <w:basedOn w:val="DefaultParagraphFont"/>
    <w:link w:val="Title"/>
    <w:rsid w:val="00B84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97C"/>
    <w:pPr>
      <w:tabs>
        <w:tab w:val="left" w:pos="3600"/>
        <w:tab w:val="left" w:pos="3958"/>
      </w:tabs>
    </w:pPr>
  </w:style>
  <w:style w:type="paragraph" w:customStyle="1" w:styleId="Note">
    <w:name w:val="Note"/>
    <w:basedOn w:val="BodyText"/>
    <w:rsid w:val="00B84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97C"/>
    <w:pPr>
      <w:framePr w:wrap="auto" w:hAnchor="text" w:y="6049"/>
    </w:pPr>
    <w:rPr>
      <w:color w:val="000000"/>
      <w:sz w:val="40"/>
    </w:rPr>
  </w:style>
  <w:style w:type="paragraph" w:customStyle="1" w:styleId="TOCTitle">
    <w:name w:val="TOCTitle"/>
    <w:basedOn w:val="Heading1"/>
    <w:rsid w:val="00B8497C"/>
    <w:pPr>
      <w:spacing w:after="240"/>
      <w:jc w:val="center"/>
      <w:outlineLvl w:val="9"/>
    </w:pPr>
    <w:rPr>
      <w:caps/>
    </w:rPr>
  </w:style>
  <w:style w:type="paragraph" w:customStyle="1" w:styleId="Version">
    <w:name w:val="Version"/>
    <w:rsid w:val="00B84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97C"/>
    <w:pPr>
      <w:numPr>
        <w:numId w:val="13"/>
      </w:numPr>
      <w:tabs>
        <w:tab w:val="clear" w:pos="680"/>
      </w:tabs>
    </w:pPr>
  </w:style>
  <w:style w:type="paragraph" w:styleId="Index1">
    <w:name w:val="index 1"/>
    <w:basedOn w:val="Normal"/>
    <w:next w:val="Normal"/>
    <w:semiHidden/>
    <w:rsid w:val="00B8497C"/>
    <w:pPr>
      <w:keepNext w:val="0"/>
      <w:tabs>
        <w:tab w:val="right" w:pos="4176"/>
      </w:tabs>
      <w:ind w:left="198" w:hanging="198"/>
    </w:pPr>
    <w:rPr>
      <w:rFonts w:ascii="Garamond" w:hAnsi="Garamond"/>
    </w:rPr>
  </w:style>
  <w:style w:type="paragraph" w:styleId="IndexHeading">
    <w:name w:val="index heading"/>
    <w:basedOn w:val="Normal"/>
    <w:next w:val="Index1"/>
    <w:semiHidden/>
    <w:rsid w:val="00B8497C"/>
    <w:pPr>
      <w:spacing w:before="120" w:after="120"/>
    </w:pPr>
    <w:rPr>
      <w:rFonts w:ascii="Arial" w:hAnsi="Arial"/>
      <w:b/>
      <w:color w:val="918585"/>
      <w:sz w:val="24"/>
    </w:rPr>
  </w:style>
  <w:style w:type="paragraph" w:customStyle="1" w:styleId="Chapter">
    <w:name w:val="Chapter"/>
    <w:basedOn w:val="Normal"/>
    <w:rsid w:val="00B8497C"/>
    <w:pPr>
      <w:spacing w:before="240"/>
    </w:pPr>
    <w:rPr>
      <w:rFonts w:ascii="Times New Roman" w:hAnsi="Times New Roman"/>
      <w:smallCaps/>
      <w:spacing w:val="80"/>
      <w:sz w:val="28"/>
    </w:rPr>
  </w:style>
  <w:style w:type="paragraph" w:customStyle="1" w:styleId="InChapter">
    <w:name w:val="InChapter"/>
    <w:basedOn w:val="Heading3"/>
    <w:rsid w:val="00B8497C"/>
    <w:pPr>
      <w:spacing w:after="240"/>
      <w:outlineLvl w:val="9"/>
    </w:pPr>
    <w:rPr>
      <w:noProof/>
    </w:rPr>
  </w:style>
  <w:style w:type="paragraph" w:styleId="Index2">
    <w:name w:val="index 2"/>
    <w:basedOn w:val="Normal"/>
    <w:next w:val="Normal"/>
    <w:semiHidden/>
    <w:rsid w:val="00B8497C"/>
    <w:pPr>
      <w:tabs>
        <w:tab w:val="right" w:pos="4176"/>
      </w:tabs>
      <w:ind w:left="568" w:hanging="284"/>
    </w:pPr>
    <w:rPr>
      <w:rFonts w:ascii="Garamond" w:hAnsi="Garamond"/>
    </w:rPr>
  </w:style>
  <w:style w:type="paragraph" w:customStyle="1" w:styleId="Byline">
    <w:name w:val="Byline"/>
    <w:rsid w:val="00B84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97C"/>
    <w:pPr>
      <w:tabs>
        <w:tab w:val="clear" w:pos="3600"/>
        <w:tab w:val="clear" w:pos="3958"/>
      </w:tabs>
      <w:jc w:val="right"/>
    </w:pPr>
  </w:style>
  <w:style w:type="character" w:styleId="Emphasis">
    <w:name w:val="Emphasis"/>
    <w:basedOn w:val="DefaultParagraphFont"/>
    <w:qFormat/>
    <w:rsid w:val="00B8497C"/>
    <w:rPr>
      <w:i/>
    </w:rPr>
  </w:style>
  <w:style w:type="paragraph" w:styleId="Caption">
    <w:name w:val="caption"/>
    <w:basedOn w:val="BodyText"/>
    <w:next w:val="Normal"/>
    <w:qFormat/>
    <w:rsid w:val="00B8497C"/>
    <w:pPr>
      <w:framePr w:w="2268" w:hSpace="181" w:vSpace="181" w:wrap="around" w:vAnchor="text" w:hAnchor="page" w:x="1135" w:y="285" w:anchorLock="1"/>
    </w:pPr>
    <w:rPr>
      <w:i/>
    </w:rPr>
  </w:style>
  <w:style w:type="paragraph" w:customStyle="1" w:styleId="MiniTOCTitle">
    <w:name w:val="MiniTOCTitle"/>
    <w:basedOn w:val="Heading4"/>
    <w:rsid w:val="00B8497C"/>
    <w:pPr>
      <w:spacing w:before="240"/>
      <w:outlineLvl w:val="9"/>
    </w:pPr>
    <w:rPr>
      <w:noProof/>
      <w:sz w:val="24"/>
    </w:rPr>
  </w:style>
  <w:style w:type="paragraph" w:customStyle="1" w:styleId="MiniTOCItem">
    <w:name w:val="MiniTOCItem"/>
    <w:basedOn w:val="ListBullet"/>
    <w:rsid w:val="00B8497C"/>
    <w:pPr>
      <w:numPr>
        <w:numId w:val="0"/>
      </w:numPr>
      <w:tabs>
        <w:tab w:val="right" w:leader="dot" w:pos="6521"/>
      </w:tabs>
      <w:spacing w:before="0" w:after="0"/>
    </w:pPr>
  </w:style>
  <w:style w:type="paragraph" w:customStyle="1" w:styleId="TOFTitle">
    <w:name w:val="TOFTitle"/>
    <w:basedOn w:val="TOCTitle"/>
    <w:rsid w:val="00B8497C"/>
  </w:style>
  <w:style w:type="paragraph" w:styleId="TableofFigures">
    <w:name w:val="table of figures"/>
    <w:basedOn w:val="Normal"/>
    <w:next w:val="Normal"/>
    <w:semiHidden/>
    <w:rsid w:val="00B8497C"/>
    <w:pPr>
      <w:tabs>
        <w:tab w:val="right" w:leader="dot" w:pos="9072"/>
      </w:tabs>
      <w:ind w:left="970" w:hanging="403"/>
    </w:pPr>
    <w:rPr>
      <w:rFonts w:ascii="Times New Roman" w:hAnsi="Times New Roman"/>
      <w:b/>
    </w:rPr>
  </w:style>
  <w:style w:type="paragraph" w:styleId="ListNumber">
    <w:name w:val="List Number"/>
    <w:basedOn w:val="List"/>
    <w:rsid w:val="00B8497C"/>
    <w:pPr>
      <w:numPr>
        <w:numId w:val="10"/>
      </w:numPr>
    </w:pPr>
  </w:style>
  <w:style w:type="character" w:customStyle="1" w:styleId="WingdingSymbols">
    <w:name w:val="Wingding Symbols"/>
    <w:rsid w:val="00B8497C"/>
    <w:rPr>
      <w:rFonts w:ascii="Wingdings" w:hAnsi="Wingdings"/>
    </w:rPr>
  </w:style>
  <w:style w:type="paragraph" w:customStyle="1" w:styleId="TableHeading">
    <w:name w:val="Table Heading"/>
    <w:basedOn w:val="HeadingBase"/>
    <w:rsid w:val="00B8497C"/>
    <w:pPr>
      <w:keepLines/>
      <w:pBdr>
        <w:bottom w:val="single" w:sz="6" w:space="1" w:color="918585"/>
      </w:pBdr>
      <w:spacing w:before="240"/>
    </w:pPr>
  </w:style>
  <w:style w:type="character" w:customStyle="1" w:styleId="HotSpot">
    <w:name w:val="HotSpot"/>
    <w:rsid w:val="00B8497C"/>
    <w:rPr>
      <w:color w:val="0033CC"/>
      <w:u w:val="none"/>
    </w:rPr>
  </w:style>
  <w:style w:type="paragraph" w:customStyle="1" w:styleId="BodyTextRight">
    <w:name w:val="Body Text Right"/>
    <w:basedOn w:val="BodyText"/>
    <w:rsid w:val="00B8497C"/>
    <w:pPr>
      <w:spacing w:before="0" w:after="0"/>
      <w:jc w:val="right"/>
    </w:pPr>
  </w:style>
  <w:style w:type="paragraph" w:styleId="Index3">
    <w:name w:val="index 3"/>
    <w:basedOn w:val="ListNumber2"/>
    <w:next w:val="Normal"/>
    <w:semiHidden/>
    <w:rsid w:val="00B8497C"/>
    <w:pPr>
      <w:numPr>
        <w:numId w:val="0"/>
      </w:numPr>
      <w:tabs>
        <w:tab w:val="right" w:leader="dot" w:pos="4176"/>
      </w:tabs>
    </w:pPr>
  </w:style>
  <w:style w:type="paragraph" w:styleId="ListNumber2">
    <w:name w:val="List Number 2"/>
    <w:basedOn w:val="List2"/>
    <w:rsid w:val="00B8497C"/>
    <w:pPr>
      <w:numPr>
        <w:numId w:val="9"/>
      </w:numPr>
      <w:tabs>
        <w:tab w:val="clear" w:pos="1060"/>
      </w:tabs>
    </w:pPr>
  </w:style>
  <w:style w:type="paragraph" w:customStyle="1" w:styleId="MarginNote">
    <w:name w:val="Margin Note"/>
    <w:basedOn w:val="BodyText"/>
    <w:rsid w:val="00B84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497C"/>
    <w:rPr>
      <w:sz w:val="32"/>
    </w:rPr>
  </w:style>
  <w:style w:type="paragraph" w:customStyle="1" w:styleId="HeadingProcedure">
    <w:name w:val="Heading Procedure"/>
    <w:basedOn w:val="HeadingBase"/>
    <w:next w:val="Normal"/>
    <w:rsid w:val="00B8497C"/>
    <w:pPr>
      <w:tabs>
        <w:tab w:val="left" w:pos="0"/>
      </w:tabs>
      <w:spacing w:before="120" w:after="60"/>
    </w:pPr>
    <w:rPr>
      <w:i/>
      <w:color w:val="918585"/>
      <w:sz w:val="22"/>
    </w:rPr>
  </w:style>
  <w:style w:type="paragraph" w:customStyle="1" w:styleId="TableBodyText">
    <w:name w:val="Table Body Text"/>
    <w:basedOn w:val="BodyText"/>
    <w:rsid w:val="00B8497C"/>
    <w:pPr>
      <w:spacing w:before="60" w:after="60"/>
    </w:pPr>
  </w:style>
  <w:style w:type="paragraph" w:styleId="ListContinue">
    <w:name w:val="List Continue"/>
    <w:basedOn w:val="List"/>
    <w:rsid w:val="00B8497C"/>
    <w:pPr>
      <w:ind w:firstLine="0"/>
    </w:pPr>
  </w:style>
  <w:style w:type="paragraph" w:customStyle="1" w:styleId="ListNote">
    <w:name w:val="List Note"/>
    <w:basedOn w:val="List"/>
    <w:rsid w:val="00B8497C"/>
    <w:pPr>
      <w:pBdr>
        <w:top w:val="single" w:sz="6" w:space="2" w:color="918585"/>
        <w:bottom w:val="single" w:sz="6" w:space="2" w:color="918585"/>
      </w:pBdr>
      <w:tabs>
        <w:tab w:val="left" w:pos="1021"/>
      </w:tabs>
      <w:ind w:firstLine="0"/>
    </w:pPr>
  </w:style>
  <w:style w:type="paragraph" w:customStyle="1" w:styleId="Warning">
    <w:name w:val="Warning"/>
    <w:basedOn w:val="BodyText"/>
    <w:rsid w:val="00B8497C"/>
    <w:pPr>
      <w:shd w:val="clear" w:color="auto" w:fill="D9D9D9"/>
      <w:tabs>
        <w:tab w:val="left" w:pos="992"/>
      </w:tabs>
      <w:ind w:left="119" w:right="119"/>
    </w:pPr>
    <w:rPr>
      <w:sz w:val="20"/>
    </w:rPr>
  </w:style>
  <w:style w:type="paragraph" w:customStyle="1" w:styleId="MarginIcons">
    <w:name w:val="Margin Icons"/>
    <w:basedOn w:val="BodyText"/>
    <w:rsid w:val="00B84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97C"/>
    <w:rPr>
      <w:rFonts w:ascii="Courier New" w:hAnsi="Courier New"/>
    </w:rPr>
  </w:style>
  <w:style w:type="paragraph" w:customStyle="1" w:styleId="NoteBullet">
    <w:name w:val="Note Bullet"/>
    <w:basedOn w:val="Note"/>
    <w:rsid w:val="00B8497C"/>
    <w:pPr>
      <w:tabs>
        <w:tab w:val="clear" w:pos="680"/>
      </w:tabs>
      <w:spacing w:before="60" w:after="60"/>
    </w:pPr>
  </w:style>
  <w:style w:type="paragraph" w:customStyle="1" w:styleId="SubHeading2">
    <w:name w:val="SubHeading2"/>
    <w:basedOn w:val="HeadingBase"/>
    <w:rsid w:val="00B8497C"/>
    <w:pPr>
      <w:spacing w:before="240" w:after="60"/>
    </w:pPr>
    <w:rPr>
      <w:sz w:val="20"/>
    </w:rPr>
  </w:style>
  <w:style w:type="paragraph" w:customStyle="1" w:styleId="SubHeading1">
    <w:name w:val="SubHeading1"/>
    <w:basedOn w:val="HeadingBase"/>
    <w:rsid w:val="00B8497C"/>
    <w:pPr>
      <w:spacing w:before="240" w:after="60"/>
    </w:pPr>
    <w:rPr>
      <w:color w:val="918585"/>
      <w:sz w:val="22"/>
    </w:rPr>
  </w:style>
  <w:style w:type="paragraph" w:customStyle="1" w:styleId="SideHeading">
    <w:name w:val="Side Heading"/>
    <w:basedOn w:val="HeadingBase"/>
    <w:rsid w:val="00B84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97C"/>
    <w:pPr>
      <w:tabs>
        <w:tab w:val="num" w:pos="360"/>
      </w:tabs>
    </w:pPr>
  </w:style>
  <w:style w:type="paragraph" w:styleId="PlainText">
    <w:name w:val="Plain Text"/>
    <w:basedOn w:val="Normal"/>
    <w:link w:val="PlainTextChar"/>
    <w:rsid w:val="00B8497C"/>
    <w:rPr>
      <w:sz w:val="20"/>
    </w:rPr>
  </w:style>
  <w:style w:type="character" w:customStyle="1" w:styleId="PlainTextChar">
    <w:name w:val="Plain Text Char"/>
    <w:basedOn w:val="DefaultParagraphFont"/>
    <w:link w:val="PlainText"/>
    <w:rsid w:val="00B84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497C"/>
    <w:rPr>
      <w:b/>
      <w:smallCaps/>
    </w:rPr>
  </w:style>
  <w:style w:type="paragraph" w:customStyle="1" w:styleId="TableListNumber">
    <w:name w:val="Table List Number"/>
    <w:basedOn w:val="ListNumber"/>
    <w:rsid w:val="00B8497C"/>
    <w:pPr>
      <w:numPr>
        <w:numId w:val="0"/>
      </w:numPr>
    </w:pPr>
  </w:style>
  <w:style w:type="paragraph" w:styleId="TOC4">
    <w:name w:val="toc 4"/>
    <w:basedOn w:val="TOCBase"/>
    <w:next w:val="Normal"/>
    <w:semiHidden/>
    <w:rsid w:val="00B8497C"/>
    <w:pPr>
      <w:tabs>
        <w:tab w:val="right" w:leader="dot" w:pos="9071"/>
      </w:tabs>
      <w:ind w:left="1701"/>
    </w:pPr>
  </w:style>
  <w:style w:type="paragraph" w:customStyle="1" w:styleId="ListAlpha">
    <w:name w:val="List Alpha"/>
    <w:basedOn w:val="List"/>
    <w:rsid w:val="00B8497C"/>
    <w:pPr>
      <w:numPr>
        <w:numId w:val="8"/>
      </w:numPr>
    </w:pPr>
  </w:style>
  <w:style w:type="paragraph" w:customStyle="1" w:styleId="ListAlpha2">
    <w:name w:val="List Alpha 2"/>
    <w:basedOn w:val="List2"/>
    <w:rsid w:val="00B8497C"/>
    <w:pPr>
      <w:numPr>
        <w:numId w:val="7"/>
      </w:numPr>
    </w:pPr>
  </w:style>
  <w:style w:type="paragraph" w:styleId="List2">
    <w:name w:val="List 2"/>
    <w:basedOn w:val="BodyText"/>
    <w:rsid w:val="00B8497C"/>
    <w:pPr>
      <w:tabs>
        <w:tab w:val="left" w:pos="680"/>
      </w:tabs>
      <w:spacing w:before="60" w:after="60"/>
      <w:ind w:left="680" w:hanging="340"/>
    </w:pPr>
  </w:style>
  <w:style w:type="paragraph" w:styleId="List3">
    <w:name w:val="List 3"/>
    <w:basedOn w:val="BodyText"/>
    <w:rsid w:val="00B8497C"/>
    <w:pPr>
      <w:tabs>
        <w:tab w:val="left" w:pos="1021"/>
      </w:tabs>
      <w:spacing w:before="60" w:after="60"/>
      <w:ind w:left="1020" w:hanging="340"/>
    </w:pPr>
  </w:style>
  <w:style w:type="paragraph" w:styleId="List4">
    <w:name w:val="List 4"/>
    <w:basedOn w:val="BodyText"/>
    <w:rsid w:val="00B8497C"/>
    <w:pPr>
      <w:tabs>
        <w:tab w:val="left" w:pos="1361"/>
      </w:tabs>
      <w:spacing w:before="60" w:after="60"/>
      <w:ind w:left="1361" w:hanging="340"/>
    </w:pPr>
  </w:style>
  <w:style w:type="paragraph" w:styleId="List5">
    <w:name w:val="List 5"/>
    <w:basedOn w:val="BodyText"/>
    <w:rsid w:val="00B8497C"/>
    <w:pPr>
      <w:tabs>
        <w:tab w:val="left" w:pos="1701"/>
      </w:tabs>
      <w:spacing w:before="60" w:after="60"/>
      <w:ind w:left="1701" w:hanging="340"/>
    </w:pPr>
  </w:style>
  <w:style w:type="paragraph" w:styleId="ListBullet3">
    <w:name w:val="List Bullet 3"/>
    <w:basedOn w:val="List3"/>
    <w:rsid w:val="00B8497C"/>
    <w:pPr>
      <w:numPr>
        <w:numId w:val="14"/>
      </w:numPr>
      <w:tabs>
        <w:tab w:val="clear" w:pos="1021"/>
      </w:tabs>
      <w:ind w:left="1037" w:hanging="357"/>
    </w:pPr>
  </w:style>
  <w:style w:type="paragraph" w:styleId="ListBullet4">
    <w:name w:val="List Bullet 4"/>
    <w:basedOn w:val="List4"/>
    <w:rsid w:val="00B8497C"/>
    <w:pPr>
      <w:numPr>
        <w:numId w:val="2"/>
      </w:numPr>
    </w:pPr>
  </w:style>
  <w:style w:type="paragraph" w:styleId="ListBullet5">
    <w:name w:val="List Bullet 5"/>
    <w:basedOn w:val="List5"/>
    <w:rsid w:val="00B8497C"/>
    <w:pPr>
      <w:numPr>
        <w:numId w:val="3"/>
      </w:numPr>
    </w:pPr>
  </w:style>
  <w:style w:type="paragraph" w:styleId="ListContinue2">
    <w:name w:val="List Continue 2"/>
    <w:basedOn w:val="List2"/>
    <w:rsid w:val="00B8497C"/>
    <w:pPr>
      <w:ind w:firstLine="0"/>
    </w:pPr>
  </w:style>
  <w:style w:type="paragraph" w:styleId="ListContinue3">
    <w:name w:val="List Continue 3"/>
    <w:basedOn w:val="List3"/>
    <w:rsid w:val="00B8497C"/>
    <w:pPr>
      <w:ind w:left="1021" w:firstLine="0"/>
    </w:pPr>
  </w:style>
  <w:style w:type="paragraph" w:styleId="ListContinue4">
    <w:name w:val="List Continue 4"/>
    <w:basedOn w:val="List4"/>
    <w:rsid w:val="00B8497C"/>
    <w:pPr>
      <w:ind w:firstLine="0"/>
    </w:pPr>
  </w:style>
  <w:style w:type="paragraph" w:styleId="ListContinue5">
    <w:name w:val="List Continue 5"/>
    <w:basedOn w:val="List5"/>
    <w:rsid w:val="00B8497C"/>
    <w:pPr>
      <w:ind w:firstLine="0"/>
    </w:pPr>
  </w:style>
  <w:style w:type="paragraph" w:styleId="ListNumber3">
    <w:name w:val="List Number 3"/>
    <w:basedOn w:val="List3"/>
    <w:rsid w:val="00B8497C"/>
    <w:pPr>
      <w:numPr>
        <w:numId w:val="4"/>
      </w:numPr>
    </w:pPr>
  </w:style>
  <w:style w:type="paragraph" w:styleId="ListNumber4">
    <w:name w:val="List Number 4"/>
    <w:basedOn w:val="List4"/>
    <w:rsid w:val="00B8497C"/>
    <w:pPr>
      <w:numPr>
        <w:numId w:val="5"/>
      </w:numPr>
    </w:pPr>
  </w:style>
  <w:style w:type="paragraph" w:styleId="ListNumber5">
    <w:name w:val="List Number 5"/>
    <w:basedOn w:val="List5"/>
    <w:rsid w:val="00B8497C"/>
    <w:pPr>
      <w:numPr>
        <w:numId w:val="6"/>
      </w:numPr>
    </w:pPr>
  </w:style>
  <w:style w:type="paragraph" w:styleId="BlockText">
    <w:name w:val="Block Text"/>
    <w:basedOn w:val="Normal"/>
    <w:rsid w:val="00B8497C"/>
    <w:pPr>
      <w:spacing w:after="120"/>
      <w:ind w:left="1440" w:right="1440"/>
    </w:pPr>
  </w:style>
  <w:style w:type="character" w:customStyle="1" w:styleId="Subscript">
    <w:name w:val="Subscript"/>
    <w:basedOn w:val="DefaultParagraphFont"/>
    <w:rsid w:val="00B8497C"/>
    <w:rPr>
      <w:sz w:val="16"/>
      <w:vertAlign w:val="subscript"/>
    </w:rPr>
  </w:style>
  <w:style w:type="character" w:customStyle="1" w:styleId="Superscript">
    <w:name w:val="Superscript"/>
    <w:basedOn w:val="DefaultParagraphFont"/>
    <w:rsid w:val="00B8497C"/>
    <w:rPr>
      <w:sz w:val="16"/>
      <w:vertAlign w:val="superscript"/>
    </w:rPr>
  </w:style>
  <w:style w:type="character" w:customStyle="1" w:styleId="Symbols">
    <w:name w:val="Symbols"/>
    <w:basedOn w:val="DefaultParagraphFont"/>
    <w:rsid w:val="00B8497C"/>
    <w:rPr>
      <w:rFonts w:ascii="Symbol" w:hAnsi="Symbol"/>
    </w:rPr>
  </w:style>
  <w:style w:type="character" w:customStyle="1" w:styleId="MenuOptions">
    <w:name w:val="Menu Options"/>
    <w:basedOn w:val="DefaultParagraphFont"/>
    <w:rsid w:val="00B8497C"/>
    <w:rPr>
      <w:rFonts w:ascii="Arial Narrow" w:hAnsi="Arial Narrow"/>
      <w:smallCaps/>
    </w:rPr>
  </w:style>
  <w:style w:type="character" w:customStyle="1" w:styleId="Buttons">
    <w:name w:val="Buttons"/>
    <w:basedOn w:val="DefaultParagraphFont"/>
    <w:rsid w:val="00B8497C"/>
    <w:rPr>
      <w:b/>
    </w:rPr>
  </w:style>
  <w:style w:type="character" w:customStyle="1" w:styleId="Underlined">
    <w:name w:val="Underlined"/>
    <w:basedOn w:val="DefaultParagraphFont"/>
    <w:rsid w:val="00B8497C"/>
    <w:rPr>
      <w:u w:val="single"/>
    </w:rPr>
  </w:style>
  <w:style w:type="paragraph" w:customStyle="1" w:styleId="TableBodyTextRight">
    <w:name w:val="Table Body Text Right"/>
    <w:basedOn w:val="TableBodyText"/>
    <w:rsid w:val="00B8497C"/>
    <w:pPr>
      <w:widowControl w:val="0"/>
      <w:autoSpaceDE w:val="0"/>
      <w:autoSpaceDN w:val="0"/>
      <w:adjustRightInd w:val="0"/>
      <w:jc w:val="right"/>
    </w:pPr>
    <w:rPr>
      <w:rFonts w:cs="Arial"/>
      <w:szCs w:val="18"/>
    </w:rPr>
  </w:style>
  <w:style w:type="paragraph" w:customStyle="1" w:styleId="CopyrightText">
    <w:name w:val="Copyright Text"/>
    <w:basedOn w:val="BodyText"/>
    <w:rsid w:val="00B8497C"/>
    <w:rPr>
      <w:sz w:val="18"/>
    </w:rPr>
  </w:style>
  <w:style w:type="paragraph" w:customStyle="1" w:styleId="BodySmallRight">
    <w:name w:val="Body Small Right"/>
    <w:basedOn w:val="BodyTextRight"/>
    <w:rsid w:val="00B8497C"/>
    <w:rPr>
      <w:sz w:val="18"/>
      <w:szCs w:val="18"/>
    </w:rPr>
  </w:style>
  <w:style w:type="paragraph" w:customStyle="1" w:styleId="MarginEdition">
    <w:name w:val="Margin Edition"/>
    <w:basedOn w:val="MarginNote"/>
    <w:rsid w:val="00B8497C"/>
    <w:pPr>
      <w:spacing w:before="0" w:after="0"/>
    </w:pPr>
    <w:rPr>
      <w:rFonts w:ascii="Times New Roman" w:hAnsi="Times New Roman"/>
      <w:color w:val="999999"/>
    </w:rPr>
  </w:style>
  <w:style w:type="paragraph" w:customStyle="1" w:styleId="Spacer">
    <w:name w:val="Spacer"/>
    <w:basedOn w:val="Normal"/>
    <w:rsid w:val="00B8497C"/>
    <w:rPr>
      <w:sz w:val="2"/>
      <w:szCs w:val="2"/>
    </w:rPr>
  </w:style>
  <w:style w:type="character" w:customStyle="1" w:styleId="Small">
    <w:name w:val="Small"/>
    <w:basedOn w:val="DefaultParagraphFont"/>
    <w:rsid w:val="00B8497C"/>
    <w:rPr>
      <w:sz w:val="16"/>
    </w:rPr>
  </w:style>
  <w:style w:type="paragraph" w:customStyle="1" w:styleId="WideTable">
    <w:name w:val="Wide Table"/>
    <w:basedOn w:val="Normal"/>
    <w:rsid w:val="00B8497C"/>
    <w:pPr>
      <w:ind w:left="-1418"/>
    </w:pPr>
    <w:rPr>
      <w:sz w:val="2"/>
      <w:szCs w:val="2"/>
    </w:rPr>
  </w:style>
  <w:style w:type="character" w:styleId="PageNumber">
    <w:name w:val="page number"/>
    <w:basedOn w:val="DefaultParagraphFont"/>
    <w:rsid w:val="00B8497C"/>
  </w:style>
  <w:style w:type="paragraph" w:styleId="Quote">
    <w:name w:val="Quote"/>
    <w:basedOn w:val="Heading1"/>
    <w:link w:val="QuoteChar"/>
    <w:qFormat/>
    <w:rsid w:val="00B8497C"/>
    <w:rPr>
      <w:b w:val="0"/>
      <w:sz w:val="72"/>
      <w:szCs w:val="72"/>
      <w:lang w:val="en-NZ"/>
    </w:rPr>
  </w:style>
  <w:style w:type="character" w:customStyle="1" w:styleId="QuoteChar">
    <w:name w:val="Quote Char"/>
    <w:basedOn w:val="DefaultParagraphFont"/>
    <w:link w:val="Quote"/>
    <w:rsid w:val="00B84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97C"/>
    <w:pPr>
      <w:pageBreakBefore/>
    </w:pPr>
  </w:style>
  <w:style w:type="paragraph" w:customStyle="1" w:styleId="Border">
    <w:name w:val="Border"/>
    <w:basedOn w:val="Normal"/>
    <w:qFormat/>
    <w:rsid w:val="00B84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97C"/>
    <w:rPr>
      <w:b/>
      <w:bCs/>
      <w:i/>
      <w:iCs/>
      <w:color w:val="auto"/>
    </w:rPr>
  </w:style>
  <w:style w:type="paragraph" w:styleId="IntenseQuote">
    <w:name w:val="Intense Quote"/>
    <w:basedOn w:val="Normal"/>
    <w:next w:val="Normal"/>
    <w:link w:val="IntenseQuoteChar"/>
    <w:uiPriority w:val="30"/>
    <w:qFormat/>
    <w:rsid w:val="00B84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497C"/>
    <w:rPr>
      <w:smallCaps/>
      <w:color w:val="auto"/>
      <w:u w:val="single"/>
    </w:rPr>
  </w:style>
  <w:style w:type="character" w:styleId="IntenseReference">
    <w:name w:val="Intense Reference"/>
    <w:basedOn w:val="DefaultParagraphFont"/>
    <w:uiPriority w:val="32"/>
    <w:qFormat/>
    <w:rsid w:val="00B8497C"/>
    <w:rPr>
      <w:b/>
      <w:bCs/>
      <w:smallCaps/>
      <w:color w:val="auto"/>
      <w:spacing w:val="5"/>
      <w:u w:val="single"/>
    </w:rPr>
  </w:style>
  <w:style w:type="paragraph" w:customStyle="1" w:styleId="2ColumnHeading">
    <w:name w:val="2Column Heading"/>
    <w:basedOn w:val="BodyText"/>
    <w:qFormat/>
    <w:rsid w:val="00B8497C"/>
    <w:pPr>
      <w:spacing w:after="60"/>
      <w:ind w:left="-2268"/>
    </w:pPr>
    <w:rPr>
      <w:b/>
    </w:rPr>
  </w:style>
  <w:style w:type="paragraph" w:customStyle="1" w:styleId="Heading1TOC">
    <w:name w:val="Heading1 TOC"/>
    <w:basedOn w:val="Normal"/>
    <w:qFormat/>
    <w:rsid w:val="00B8497C"/>
    <w:pPr>
      <w:spacing w:before="240" w:after="120"/>
    </w:pPr>
    <w:rPr>
      <w:rFonts w:ascii="Times New Roman" w:hAnsi="Times New Roman"/>
      <w:b/>
      <w:sz w:val="32"/>
    </w:rPr>
  </w:style>
  <w:style w:type="paragraph" w:customStyle="1" w:styleId="Heading2TOC">
    <w:name w:val="Heading2 TOC"/>
    <w:basedOn w:val="Normal"/>
    <w:qFormat/>
    <w:rsid w:val="00B8497C"/>
    <w:pPr>
      <w:spacing w:before="240" w:after="60"/>
    </w:pPr>
    <w:rPr>
      <w:rFonts w:ascii="Times New Roman" w:hAnsi="Times New Roman"/>
      <w:b/>
      <w:sz w:val="28"/>
    </w:rPr>
  </w:style>
  <w:style w:type="character" w:customStyle="1" w:styleId="Underline">
    <w:name w:val="Underline"/>
    <w:basedOn w:val="DefaultParagraphFont"/>
    <w:qFormat/>
    <w:rsid w:val="00B8497C"/>
    <w:rPr>
      <w:u w:val="single"/>
    </w:rPr>
  </w:style>
  <w:style w:type="paragraph" w:styleId="BalloonText">
    <w:name w:val="Balloon Text"/>
    <w:basedOn w:val="Normal"/>
    <w:link w:val="BalloonTextChar"/>
    <w:rsid w:val="00B8497C"/>
    <w:rPr>
      <w:rFonts w:ascii="Tahoma" w:hAnsi="Tahoma" w:cs="Tahoma"/>
      <w:sz w:val="16"/>
      <w:szCs w:val="16"/>
    </w:rPr>
  </w:style>
  <w:style w:type="character" w:customStyle="1" w:styleId="BalloonTextChar">
    <w:name w:val="Balloon Text Char"/>
    <w:basedOn w:val="DefaultParagraphFont"/>
    <w:link w:val="BalloonText"/>
    <w:rsid w:val="00B84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4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6398</Characters>
  <Application>Microsoft Office Word</Application>
  <DocSecurity>0</DocSecurity>
  <Lines>231</Lines>
  <Paragraphs>150</Paragraphs>
  <ScaleCrop>false</ScaleCrop>
  <Company>Author-it Software Corporation Ltd.</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LMTFP2008B Perform moulding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2012-05-26T17:59:00Z</dcterms:created>
  <dcterms:modified xsi:type="dcterms:W3CDTF">2012-05-26T17:59:00Z</dcterms:modified>
</cp:coreProperties>
</file>