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F9E" w:rsidP="00FD5F9E">
      <w:pPr>
        <w:pStyle w:val="Title"/>
      </w:pPr>
      <w:r>
        <w:fldChar w:fldCharType="begin"/>
      </w:r>
      <w:r>
        <w:instrText xml:space="preserve"> TITLE   \* MERGEFORMAT </w:instrText>
      </w:r>
      <w:r>
        <w:fldChar w:fldCharType="separate"/>
      </w:r>
      <w:r>
        <w:t>LMTFD5006B Evaluate fashion designs against set criteria</w:t>
      </w:r>
      <w:r>
        <w:fldChar w:fldCharType="end"/>
      </w:r>
    </w:p>
    <w:p w:rsidR="00FD5F9E" w:rsidP="00FD5F9E">
      <w:pPr>
        <w:pStyle w:val="Version"/>
        <w:sectPr w:rsidSect="00445E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45E87" w:rsidP="00445E87">
      <w:pPr>
        <w:pStyle w:val="SuperHeading"/>
      </w:pPr>
      <w:r w:rsidRPr="00445E87">
        <w:t xml:space="preserve">LMTFD5006B Evaluate fashion designs against set criteria </w:t>
      </w:r>
    </w:p>
    <w:p w:rsidR="00000000" w:rsidRPr="00445E87" w:rsidP="00445E87">
      <w:pPr>
        <w:pStyle w:val="SuperHeading"/>
      </w:pPr>
    </w:p>
    <w:p w:rsidR="00000000" w:rsidRPr="00445E87" w:rsidP="00445E87">
      <w:pPr>
        <w:pStyle w:val="Heading1"/>
      </w:pPr>
      <w:bookmarkStart w:id="1" w:name="O_93795"/>
      <w:bookmarkEnd w:id="1"/>
      <w:r w:rsidRPr="00445E87">
        <w:t>Modification History</w:t>
      </w:r>
    </w:p>
    <w:p w:rsidR="00000000" w:rsidRPr="00445E87" w:rsidP="00445E87">
      <w:pPr>
        <w:pStyle w:val="BodyText"/>
      </w:pPr>
      <w:r w:rsidRPr="00445E87">
        <w:t>Not applicable.</w:t>
      </w:r>
    </w:p>
    <w:p w:rsidR="00000000" w:rsidRPr="00445E87" w:rsidP="00445E87">
      <w:pPr>
        <w:pStyle w:val="AllowPageBreak"/>
      </w:pPr>
    </w:p>
    <w:p w:rsidR="00000000" w:rsidRPr="00445E87" w:rsidP="00445E87">
      <w:pPr>
        <w:pStyle w:val="Heading1"/>
      </w:pPr>
      <w:bookmarkStart w:id="2" w:name="O_93796"/>
      <w:bookmarkEnd w:id="2"/>
      <w:r w:rsidRPr="00445E87">
        <w:t>Unit Descriptor</w:t>
      </w:r>
    </w:p>
    <w:tbl>
      <w:tblPr>
        <w:tblW w:w="0" w:type="auto"/>
        <w:tblLayout w:type="fixed"/>
        <w:tblCellMar>
          <w:left w:w="62" w:type="dxa"/>
          <w:right w:w="62" w:type="dxa"/>
        </w:tblCellMar>
        <w:tblLook w:val="0000"/>
      </w:tblPr>
      <w:tblGrid>
        <w:gridCol w:w="2269"/>
        <w:gridCol w:w="6803"/>
      </w:tblGrid>
      <w:tr w:rsidTr="00FD5F9E">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445E87">
            <w:pPr>
              <w:pStyle w:val="BodyText"/>
              <w:rPr>
                <w:lang w:val="en-NZ"/>
              </w:rPr>
            </w:pPr>
            <w:r w:rsidRPr="00445E87">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445E87" w:rsidP="00445E87">
            <w:pPr>
              <w:pStyle w:val="BodyText"/>
            </w:pPr>
            <w:r w:rsidRPr="00445E87">
              <w:t>This unit covers the skills and knowledge to evaluate fashion designs against set criteria.</w:t>
            </w:r>
          </w:p>
        </w:tc>
      </w:tr>
    </w:tbl>
    <w:p w:rsidR="00000000" w:rsidRPr="00445E87" w:rsidP="00445E87">
      <w:pPr>
        <w:pStyle w:val="BodyText"/>
      </w:pPr>
    </w:p>
    <w:p w:rsidR="00000000" w:rsidRPr="00445E87" w:rsidP="00445E87">
      <w:pPr>
        <w:pStyle w:val="AllowPageBreak"/>
      </w:pPr>
    </w:p>
    <w:p w:rsidR="00000000" w:rsidRPr="00445E87" w:rsidP="00445E87">
      <w:pPr>
        <w:pStyle w:val="Heading1"/>
      </w:pPr>
      <w:bookmarkStart w:id="3" w:name="O_93797"/>
      <w:bookmarkEnd w:id="3"/>
      <w:r w:rsidRPr="00445E87">
        <w:t>Application of the Unit</w:t>
      </w:r>
    </w:p>
    <w:tbl>
      <w:tblPr>
        <w:tblW w:w="0" w:type="auto"/>
        <w:tblLayout w:type="fixed"/>
        <w:tblCellMar>
          <w:left w:w="62" w:type="dxa"/>
          <w:right w:w="62" w:type="dxa"/>
        </w:tblCellMar>
        <w:tblLook w:val="0000"/>
      </w:tblPr>
      <w:tblGrid>
        <w:gridCol w:w="2269"/>
        <w:gridCol w:w="6803"/>
      </w:tblGrid>
      <w:tr w:rsidTr="00FD5F9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45E87">
            <w:pPr>
              <w:pStyle w:val="BodyText"/>
              <w:rPr>
                <w:lang w:val="en-NZ"/>
              </w:rPr>
            </w:pPr>
            <w:r w:rsidRPr="00445E87">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445E87" w:rsidP="00445E87">
            <w:pPr>
              <w:pStyle w:val="BodyText"/>
            </w:pPr>
            <w:r w:rsidRPr="00445E87">
              <w:t>The unit applies to evaluation techniques applied to ensure a design meets specifications and client needs.</w:t>
            </w:r>
          </w:p>
          <w:p w:rsidR="00000000" w:rsidRPr="00445E87" w:rsidP="00445E87">
            <w:pPr>
              <w:pStyle w:val="BodyText"/>
            </w:pPr>
            <w:r w:rsidRPr="00445E87">
              <w:t>Work may be conducted in small to large scale enterprises and may involve individual a</w:t>
            </w:r>
            <w:r w:rsidRPr="00445E87">
              <w:t>nd team-related activities.</w:t>
            </w:r>
          </w:p>
          <w:p w:rsidR="00000000" w:rsidRPr="00445E87" w:rsidP="00445E87">
            <w:pPr>
              <w:pStyle w:val="BodyText"/>
            </w:pPr>
            <w:r w:rsidRPr="00445E87">
              <w:t>The application of this unit is according to OHS practices of the enterprise and workplace practices, which may include:</w:t>
            </w:r>
          </w:p>
          <w:p w:rsidR="00000000" w:rsidRPr="00445E87" w:rsidP="00445E87">
            <w:pPr>
              <w:pStyle w:val="ListBullet"/>
            </w:pPr>
            <w:r w:rsidRPr="00445E87">
              <w:t>requirements prescribed by legislation, awards agreements and conditions of employment</w:t>
            </w:r>
          </w:p>
          <w:p w:rsidR="00000000" w:rsidRPr="00445E87" w:rsidP="00445E87">
            <w:pPr>
              <w:pStyle w:val="ListBullet"/>
            </w:pPr>
            <w:r w:rsidRPr="00445E87">
              <w:t xml:space="preserve">standard operating </w:t>
            </w:r>
            <w:r w:rsidRPr="00445E87">
              <w:t>procedures</w:t>
            </w:r>
          </w:p>
          <w:p w:rsidR="00000000" w:rsidRPr="00445E87" w:rsidP="00445E87">
            <w:pPr>
              <w:pStyle w:val="ListBullet"/>
            </w:pPr>
            <w:r w:rsidRPr="00445E87">
              <w:t>work instructions</w:t>
            </w:r>
          </w:p>
          <w:p w:rsidR="00000000" w:rsidRPr="00445E87" w:rsidP="00445E87">
            <w:pPr>
              <w:pStyle w:val="ListBullet"/>
            </w:pPr>
            <w:r w:rsidRPr="00445E87">
              <w:t>oral, written and visual communication</w:t>
            </w:r>
          </w:p>
          <w:p w:rsidR="00000000" w:rsidRPr="00445E87" w:rsidP="00445E87">
            <w:pPr>
              <w:pStyle w:val="ListBullet"/>
            </w:pPr>
            <w:r w:rsidRPr="00445E87">
              <w:t>quality practices, including responsibility for maintenance of own work quality and contribution to quality improvement of team or section output</w:t>
            </w:r>
          </w:p>
          <w:p w:rsidR="00000000" w:rsidRPr="00445E87" w:rsidP="00445E87">
            <w:pPr>
              <w:pStyle w:val="ListBullet"/>
            </w:pPr>
            <w:r w:rsidRPr="00445E87">
              <w:t>housekeeping</w:t>
            </w:r>
          </w:p>
          <w:p w:rsidR="00000000" w:rsidRPr="00445E87" w:rsidP="00445E87">
            <w:pPr>
              <w:pStyle w:val="ListBullet"/>
            </w:pPr>
            <w:r w:rsidRPr="00445E87">
              <w:t>tasks related to environmental protection, waste disposal, pollution control, and recycling</w:t>
            </w:r>
          </w:p>
          <w:p w:rsidR="00000000" w:rsidRPr="00445E87" w:rsidP="00445E87">
            <w:pPr>
              <w:pStyle w:val="BodyText"/>
            </w:pPr>
            <w:r w:rsidRPr="00445E87">
              <w:t xml:space="preserve">This unit requires skills in planning and organising and problem solving to assess designs against criteria. Communication skills are used to research and document </w:t>
            </w:r>
            <w:r w:rsidRPr="00445E87">
              <w:t>industry information and self management skills are used to analyse findings.</w:t>
            </w:r>
          </w:p>
        </w:tc>
      </w:tr>
    </w:tbl>
    <w:p w:rsidR="00000000" w:rsidRPr="00445E87" w:rsidP="00445E87">
      <w:pPr>
        <w:pStyle w:val="BodyText"/>
      </w:pPr>
    </w:p>
    <w:p w:rsidR="00000000" w:rsidRPr="00445E87" w:rsidP="00445E87">
      <w:pPr>
        <w:pStyle w:val="AllowPageBreak"/>
      </w:pPr>
    </w:p>
    <w:p w:rsidR="00000000" w:rsidRPr="00445E87" w:rsidP="00445E87">
      <w:pPr>
        <w:pStyle w:val="Heading1"/>
      </w:pPr>
      <w:bookmarkStart w:id="4" w:name="O_93798"/>
      <w:bookmarkEnd w:id="4"/>
      <w:r w:rsidRPr="00445E87">
        <w:t>Licensing/Regulatory Information</w:t>
      </w:r>
    </w:p>
    <w:p w:rsidR="00000000" w:rsidRPr="00445E87" w:rsidP="00445E87">
      <w:pPr>
        <w:pStyle w:val="BodyText"/>
      </w:pPr>
      <w:r w:rsidRPr="00445E87">
        <w:t>Not applicable.</w:t>
      </w:r>
    </w:p>
    <w:p w:rsidR="00000000" w:rsidRPr="00445E87" w:rsidP="00445E87">
      <w:pPr>
        <w:pStyle w:val="AllowPageBreak"/>
      </w:pPr>
    </w:p>
    <w:p w:rsidR="00000000" w:rsidRPr="00445E87" w:rsidP="00445E87">
      <w:pPr>
        <w:pStyle w:val="Heading1"/>
      </w:pPr>
      <w:bookmarkStart w:id="5" w:name="O_93800"/>
      <w:bookmarkEnd w:id="5"/>
      <w:r w:rsidRPr="00445E87">
        <w:t>Pre-Requisites</w:t>
      </w:r>
    </w:p>
    <w:tbl>
      <w:tblPr>
        <w:tblW w:w="0" w:type="auto"/>
        <w:tblLayout w:type="fixed"/>
        <w:tblCellMar>
          <w:left w:w="62" w:type="dxa"/>
          <w:right w:w="62" w:type="dxa"/>
        </w:tblCellMar>
        <w:tblLook w:val="0000"/>
      </w:tblPr>
      <w:tblGrid>
        <w:gridCol w:w="2269"/>
        <w:gridCol w:w="6803"/>
      </w:tblGrid>
      <w:tr w:rsidTr="00FD5F9E">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445E87">
            <w:pPr>
              <w:pStyle w:val="BodyText"/>
              <w:rPr>
                <w:lang w:val="en-NZ"/>
              </w:rPr>
            </w:pPr>
            <w:r w:rsidRPr="00445E87">
              <w:rPr>
                <w:rStyle w:val="SpecialBold"/>
              </w:rPr>
              <w:t>Prerequisites</w:t>
            </w:r>
          </w:p>
        </w:tc>
        <w:tc>
          <w:tcPr>
            <w:tcW w:w="6803" w:type="dxa"/>
            <w:tcBorders>
              <w:top w:val="nil"/>
              <w:left w:val="nil"/>
              <w:bottom w:val="nil"/>
              <w:right w:val="nil"/>
            </w:tcBorders>
            <w:tcMar>
              <w:top w:w="0" w:type="dxa"/>
              <w:left w:w="62" w:type="dxa"/>
              <w:bottom w:w="0" w:type="dxa"/>
              <w:right w:w="62" w:type="dxa"/>
            </w:tcMar>
          </w:tcPr>
          <w:p w:rsidR="00000000" w:rsidRPr="00445E87" w:rsidP="00445E87">
            <w:pPr>
              <w:pStyle w:val="BodyText"/>
            </w:pPr>
          </w:p>
        </w:tc>
      </w:tr>
    </w:tbl>
    <w:p w:rsidR="00000000" w:rsidRPr="00445E87" w:rsidP="00445E87">
      <w:pPr>
        <w:pStyle w:val="BodyText"/>
      </w:pPr>
    </w:p>
    <w:p w:rsidR="00000000" w:rsidRPr="00445E87" w:rsidP="00445E87">
      <w:pPr>
        <w:pStyle w:val="AllowPageBreak"/>
      </w:pPr>
    </w:p>
    <w:p w:rsidR="00000000" w:rsidRPr="00445E87" w:rsidP="00445E87">
      <w:pPr>
        <w:pStyle w:val="Heading1"/>
      </w:pPr>
      <w:bookmarkStart w:id="6" w:name="O_93799"/>
      <w:bookmarkEnd w:id="6"/>
      <w:r w:rsidRPr="00445E87">
        <w:t>Employability Skills Information</w:t>
      </w:r>
    </w:p>
    <w:tbl>
      <w:tblPr>
        <w:tblW w:w="0" w:type="auto"/>
        <w:tblLayout w:type="fixed"/>
        <w:tblCellMar>
          <w:left w:w="62" w:type="dxa"/>
          <w:right w:w="62" w:type="dxa"/>
        </w:tblCellMar>
        <w:tblLook w:val="0000"/>
      </w:tblPr>
      <w:tblGrid>
        <w:gridCol w:w="2269"/>
        <w:gridCol w:w="6803"/>
      </w:tblGrid>
      <w:tr w:rsidTr="00FD5F9E">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445E87">
            <w:pPr>
              <w:pStyle w:val="BodyText"/>
              <w:rPr>
                <w:lang w:val="en-NZ"/>
              </w:rPr>
            </w:pPr>
            <w:r w:rsidRPr="00445E87">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445E87" w:rsidP="00445E87">
            <w:pPr>
              <w:pStyle w:val="BodyText"/>
            </w:pPr>
            <w:r w:rsidRPr="00445E87">
              <w:t>This unit contains employability skills.</w:t>
            </w:r>
          </w:p>
        </w:tc>
      </w:tr>
    </w:tbl>
    <w:p w:rsidR="00000000" w:rsidRPr="00445E87" w:rsidP="00445E87">
      <w:pPr>
        <w:pStyle w:val="BodyText"/>
      </w:pPr>
    </w:p>
    <w:p w:rsidR="00000000" w:rsidRPr="00445E87" w:rsidP="00445E87">
      <w:pPr>
        <w:pStyle w:val="AllowPageBreak"/>
      </w:pPr>
    </w:p>
    <w:p w:rsidR="00000000" w:rsidRPr="00445E87" w:rsidP="00445E87">
      <w:pPr>
        <w:pStyle w:val="Heading1"/>
      </w:pPr>
      <w:bookmarkStart w:id="7" w:name="O_93801"/>
      <w:bookmarkEnd w:id="7"/>
      <w:r w:rsidRPr="00445E87">
        <w:t>Elements and Performance Criteria Pre-Content</w:t>
      </w:r>
    </w:p>
    <w:p w:rsidR="00000000" w:rsidRPr="00445E87" w:rsidP="00445E87">
      <w:pPr>
        <w:pStyle w:val="BodyText"/>
      </w:pPr>
      <w:r w:rsidRPr="00445E87">
        <w:t>Not applicable.</w:t>
      </w:r>
    </w:p>
    <w:p w:rsidR="00000000" w:rsidRPr="00445E87" w:rsidP="00445E87">
      <w:pPr>
        <w:pStyle w:val="AllowPageBreak"/>
      </w:pPr>
    </w:p>
    <w:p w:rsidR="00000000" w:rsidRPr="00445E87" w:rsidP="00445E87">
      <w:pPr>
        <w:pStyle w:val="Heading1"/>
      </w:pPr>
      <w:bookmarkStart w:id="8" w:name="O_93802"/>
      <w:bookmarkEnd w:id="8"/>
      <w:r w:rsidRPr="00445E87">
        <w:t>Elements and Performance Criteria</w:t>
      </w:r>
    </w:p>
    <w:tbl>
      <w:tblPr>
        <w:tblW w:w="0" w:type="auto"/>
        <w:tblLayout w:type="fixed"/>
        <w:tblCellMar>
          <w:left w:w="62" w:type="dxa"/>
          <w:right w:w="62" w:type="dxa"/>
        </w:tblCellMar>
        <w:tblLook w:val="0000"/>
      </w:tblPr>
      <w:tblGrid>
        <w:gridCol w:w="2269"/>
        <w:gridCol w:w="6803"/>
      </w:tblGrid>
      <w:tr w:rsidTr="00FD5F9E">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445E87" w:rsidP="00445E87">
            <w:pPr>
              <w:pStyle w:val="BodyText"/>
            </w:pPr>
            <w:r w:rsidRPr="00445E87">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445E87">
            <w:pPr>
              <w:pStyle w:val="BodyText"/>
              <w:rPr>
                <w:lang w:val="en-NZ"/>
              </w:rPr>
            </w:pPr>
            <w:r w:rsidRPr="00445E87">
              <w:rPr>
                <w:rStyle w:val="SpecialBold"/>
              </w:rPr>
              <w:t>PERFORMANCE CRITERIA</w:t>
            </w:r>
          </w:p>
        </w:tc>
      </w:tr>
      <w:tr w:rsidTr="00FD5F9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45E87">
            <w:pPr>
              <w:pStyle w:val="List"/>
              <w:rPr>
                <w:lang w:val="en-NZ"/>
              </w:rPr>
            </w:pPr>
            <w:r w:rsidRPr="00445E87">
              <w:t>1</w:t>
            </w:r>
            <w:r w:rsidRPr="00445E87">
              <w:tab/>
              <w:t>Identify evaluation criteria</w:t>
            </w:r>
          </w:p>
        </w:tc>
        <w:tc>
          <w:tcPr>
            <w:tcW w:w="6803" w:type="dxa"/>
            <w:tcBorders>
              <w:top w:val="nil"/>
              <w:left w:val="nil"/>
              <w:bottom w:val="nil"/>
              <w:right w:val="nil"/>
            </w:tcBorders>
            <w:tcMar>
              <w:top w:w="0" w:type="dxa"/>
              <w:left w:w="62" w:type="dxa"/>
              <w:bottom w:w="0" w:type="dxa"/>
              <w:right w:w="62" w:type="dxa"/>
            </w:tcMar>
          </w:tcPr>
          <w:p w:rsidR="00000000" w:rsidRPr="00445E87" w:rsidP="00445E87">
            <w:pPr>
              <w:pStyle w:val="List"/>
            </w:pPr>
            <w:r w:rsidRPr="00445E87">
              <w:t>1.1</w:t>
            </w:r>
            <w:r w:rsidRPr="00445E87">
              <w:tab/>
              <w:t>S</w:t>
            </w:r>
            <w:r w:rsidRPr="00445E87">
              <w:t>pecifications and design brief are sourced and interpreted.</w:t>
            </w:r>
          </w:p>
          <w:p w:rsidR="00000000" w:rsidRPr="00445E87" w:rsidP="00445E87">
            <w:pPr>
              <w:pStyle w:val="List"/>
            </w:pPr>
            <w:r w:rsidRPr="00445E87">
              <w:t>1.2</w:t>
            </w:r>
            <w:r w:rsidRPr="00445E87">
              <w:tab/>
              <w:t>Purpose of design and characteristics of target market are identified.</w:t>
            </w:r>
          </w:p>
          <w:p w:rsidR="00000000" w:rsidRPr="00445E87" w:rsidP="00445E87">
            <w:pPr>
              <w:pStyle w:val="List"/>
            </w:pPr>
            <w:r w:rsidRPr="00445E87">
              <w:t>1.3</w:t>
            </w:r>
            <w:r w:rsidRPr="00445E87">
              <w:tab/>
              <w:t>Current industry design trends are researched and identified.</w:t>
            </w:r>
          </w:p>
          <w:p w:rsidR="00000000" w:rsidRPr="00445E87" w:rsidP="00445E87">
            <w:pPr>
              <w:pStyle w:val="List"/>
            </w:pPr>
            <w:r w:rsidRPr="00445E87">
              <w:t>1.4</w:t>
            </w:r>
            <w:r w:rsidRPr="00445E87">
              <w:tab/>
            </w:r>
            <w:r w:rsidRPr="00445E87">
              <w:t>Workplace and industry standards in relation to design presentation are researched and identified.</w:t>
            </w:r>
          </w:p>
          <w:p w:rsidR="00000000" w:rsidRPr="00445E87" w:rsidP="00445E87">
            <w:pPr>
              <w:pStyle w:val="List"/>
            </w:pPr>
            <w:r w:rsidRPr="00445E87">
              <w:t>1.5</w:t>
            </w:r>
            <w:r w:rsidRPr="00445E87">
              <w:tab/>
              <w:t>Quality criteria that apply to design processes are researched and identified.</w:t>
            </w:r>
          </w:p>
          <w:p w:rsidR="00000000" w:rsidP="00445E87">
            <w:pPr>
              <w:pStyle w:val="List"/>
              <w:rPr>
                <w:lang w:val="en-NZ"/>
              </w:rPr>
            </w:pPr>
            <w:r w:rsidRPr="00445E87">
              <w:t>1.6</w:t>
            </w:r>
            <w:r w:rsidRPr="00445E87">
              <w:tab/>
            </w:r>
            <w:r w:rsidRPr="00445E87">
              <w:rPr>
                <w:rStyle w:val="BoldandItalics"/>
              </w:rPr>
              <w:t>Evaluation criteria</w:t>
            </w:r>
            <w:r w:rsidRPr="00445E87">
              <w:t xml:space="preserve"> are identified.</w:t>
            </w:r>
          </w:p>
        </w:tc>
      </w:tr>
      <w:tr w:rsidTr="00FD5F9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45E87">
            <w:pPr>
              <w:pStyle w:val="List"/>
              <w:rPr>
                <w:lang w:val="en-NZ"/>
              </w:rPr>
            </w:pPr>
            <w:r w:rsidRPr="00445E87">
              <w:t>2</w:t>
            </w:r>
            <w:r w:rsidRPr="00445E87">
              <w:tab/>
              <w:t>Apply evaluation criteria</w:t>
            </w:r>
          </w:p>
        </w:tc>
        <w:tc>
          <w:tcPr>
            <w:tcW w:w="6803" w:type="dxa"/>
            <w:tcBorders>
              <w:top w:val="nil"/>
              <w:left w:val="nil"/>
              <w:bottom w:val="nil"/>
              <w:right w:val="nil"/>
            </w:tcBorders>
            <w:tcMar>
              <w:top w:w="0" w:type="dxa"/>
              <w:left w:w="62" w:type="dxa"/>
              <w:bottom w:w="0" w:type="dxa"/>
              <w:right w:w="62" w:type="dxa"/>
            </w:tcMar>
          </w:tcPr>
          <w:p w:rsidR="00000000" w:rsidRPr="00445E87" w:rsidP="00445E87">
            <w:pPr>
              <w:pStyle w:val="List"/>
            </w:pPr>
            <w:r w:rsidRPr="00445E87">
              <w:t>2.1</w:t>
            </w:r>
            <w:r w:rsidRPr="00445E87">
              <w:tab/>
              <w:t>F</w:t>
            </w:r>
            <w:r w:rsidRPr="00445E87">
              <w:t>inished design is evaluated against original design concept.</w:t>
            </w:r>
          </w:p>
          <w:p w:rsidR="00000000" w:rsidRPr="00445E87" w:rsidP="00445E87">
            <w:pPr>
              <w:pStyle w:val="List"/>
            </w:pPr>
            <w:r w:rsidRPr="00445E87">
              <w:t>2.2</w:t>
            </w:r>
            <w:r w:rsidRPr="00445E87">
              <w:tab/>
              <w:t>The design and its individual features are evaluated against client brief to check consistency.</w:t>
            </w:r>
          </w:p>
          <w:p w:rsidR="00000000" w:rsidRPr="00445E87" w:rsidP="00445E87">
            <w:pPr>
              <w:pStyle w:val="List"/>
            </w:pPr>
            <w:r w:rsidRPr="00445E87">
              <w:t>2.3</w:t>
            </w:r>
            <w:r w:rsidRPr="00445E87">
              <w:tab/>
              <w:t>The design is evaluated to identify how well design principles have been applied.</w:t>
            </w:r>
          </w:p>
          <w:p w:rsidR="00000000" w:rsidRPr="00445E87" w:rsidP="00445E87">
            <w:pPr>
              <w:pStyle w:val="List"/>
            </w:pPr>
            <w:r w:rsidRPr="00445E87">
              <w:t>2.4</w:t>
            </w:r>
            <w:r w:rsidRPr="00445E87">
              <w:tab/>
              <w:t>The d</w:t>
            </w:r>
            <w:r w:rsidRPr="00445E87">
              <w:t>esign is evaluated for consistency with current industry trends and influences.</w:t>
            </w:r>
          </w:p>
          <w:p w:rsidR="00000000" w:rsidRPr="00445E87" w:rsidP="00445E87">
            <w:pPr>
              <w:pStyle w:val="List"/>
            </w:pPr>
            <w:r w:rsidRPr="00445E87">
              <w:t>2.5</w:t>
            </w:r>
            <w:r w:rsidRPr="00445E87">
              <w:tab/>
              <w:t>The design is evaluated to ensure commercial appeal and viability.</w:t>
            </w:r>
          </w:p>
          <w:p w:rsidR="00000000" w:rsidRPr="00445E87" w:rsidP="00445E87">
            <w:pPr>
              <w:pStyle w:val="List"/>
            </w:pPr>
            <w:r w:rsidRPr="00445E87">
              <w:t>2.6</w:t>
            </w:r>
            <w:r w:rsidRPr="00445E87">
              <w:tab/>
              <w:t>The design is evaluated for quality and innovative elements.</w:t>
            </w:r>
          </w:p>
          <w:p w:rsidR="00000000" w:rsidP="00445E87">
            <w:pPr>
              <w:pStyle w:val="List"/>
              <w:rPr>
                <w:lang w:val="en-NZ"/>
              </w:rPr>
            </w:pPr>
            <w:r w:rsidRPr="00445E87">
              <w:t>2.7</w:t>
            </w:r>
            <w:r w:rsidRPr="00445E87">
              <w:tab/>
              <w:t>Suggestions are made for adjustments</w:t>
            </w:r>
            <w:r w:rsidRPr="00445E87">
              <w:t xml:space="preserve"> to design to increase its ability to meet criteria.</w:t>
            </w:r>
          </w:p>
        </w:tc>
      </w:tr>
      <w:tr w:rsidTr="00FD5F9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45E87">
            <w:pPr>
              <w:pStyle w:val="List"/>
              <w:rPr>
                <w:lang w:val="en-NZ"/>
              </w:rPr>
            </w:pPr>
            <w:r w:rsidRPr="00445E87">
              <w:t>3</w:t>
            </w:r>
            <w:r w:rsidRPr="00445E87">
              <w:tab/>
              <w:t>Suggest design improvements</w:t>
            </w:r>
          </w:p>
        </w:tc>
        <w:tc>
          <w:tcPr>
            <w:tcW w:w="6803" w:type="dxa"/>
            <w:tcBorders>
              <w:top w:val="nil"/>
              <w:left w:val="nil"/>
              <w:bottom w:val="nil"/>
              <w:right w:val="nil"/>
            </w:tcBorders>
            <w:tcMar>
              <w:top w:w="0" w:type="dxa"/>
              <w:left w:w="62" w:type="dxa"/>
              <w:bottom w:w="0" w:type="dxa"/>
              <w:right w:w="62" w:type="dxa"/>
            </w:tcMar>
          </w:tcPr>
          <w:p w:rsidR="00000000" w:rsidRPr="00445E87" w:rsidP="00445E87">
            <w:pPr>
              <w:pStyle w:val="List"/>
            </w:pPr>
            <w:r w:rsidRPr="00445E87">
              <w:t>3.1</w:t>
            </w:r>
            <w:r w:rsidRPr="00445E87">
              <w:tab/>
            </w:r>
            <w:r w:rsidRPr="00445E87">
              <w:rPr>
                <w:rStyle w:val="BoldandItalics"/>
              </w:rPr>
              <w:t>Technical design skills</w:t>
            </w:r>
            <w:r w:rsidRPr="00445E87">
              <w:t xml:space="preserve"> are used to reflect evaluation outcomes and communicate improvements.</w:t>
            </w:r>
          </w:p>
          <w:p w:rsidR="00000000" w:rsidRPr="00445E87" w:rsidP="00445E87">
            <w:pPr>
              <w:pStyle w:val="List"/>
            </w:pPr>
            <w:r w:rsidRPr="00445E87">
              <w:t>3.2</w:t>
            </w:r>
            <w:r w:rsidRPr="00445E87">
              <w:tab/>
              <w:t>Potential design improvements are identified and tested for viability.</w:t>
            </w:r>
          </w:p>
          <w:p w:rsidR="00000000" w:rsidRPr="00445E87" w:rsidP="00445E87">
            <w:pPr>
              <w:pStyle w:val="List"/>
            </w:pPr>
            <w:r w:rsidRPr="00445E87">
              <w:t>3.3</w:t>
            </w:r>
            <w:r w:rsidRPr="00445E87">
              <w:tab/>
              <w:t>Selection, adaptation and introduction of materials, tools, technology and production processes is applied to design improvements.</w:t>
            </w:r>
          </w:p>
          <w:p w:rsidR="00000000" w:rsidRPr="00445E87" w:rsidP="00445E87">
            <w:pPr>
              <w:pStyle w:val="List"/>
            </w:pPr>
            <w:r w:rsidRPr="00445E87">
              <w:t>3.4</w:t>
            </w:r>
            <w:r w:rsidRPr="00445E87">
              <w:tab/>
              <w:t>Compliance with intellectual and copyright requirements is observed when incorporating ideas from others.</w:t>
            </w:r>
          </w:p>
        </w:tc>
      </w:tr>
    </w:tbl>
    <w:p w:rsidR="00000000" w:rsidRPr="00445E87" w:rsidP="00445E87">
      <w:pPr>
        <w:pStyle w:val="BodyText"/>
      </w:pPr>
    </w:p>
    <w:p w:rsidR="00000000" w:rsidRPr="00445E87" w:rsidP="00445E87">
      <w:pPr>
        <w:pStyle w:val="AllowPageBreak"/>
      </w:pPr>
    </w:p>
    <w:p w:rsidR="00000000" w:rsidRPr="00445E87" w:rsidP="00445E87">
      <w:pPr>
        <w:pStyle w:val="Heading1"/>
      </w:pPr>
      <w:bookmarkStart w:id="9" w:name="O_93803"/>
      <w:bookmarkEnd w:id="9"/>
      <w:r w:rsidRPr="00445E87">
        <w:t>Required Skills and Knowledge</w:t>
      </w:r>
    </w:p>
    <w:tbl>
      <w:tblPr>
        <w:tblW w:w="0" w:type="auto"/>
        <w:tblLayout w:type="fixed"/>
        <w:tblCellMar>
          <w:left w:w="62" w:type="dxa"/>
          <w:right w:w="62" w:type="dxa"/>
        </w:tblCellMar>
        <w:tblLook w:val="0000"/>
      </w:tblPr>
      <w:tblGrid>
        <w:gridCol w:w="9072"/>
      </w:tblGrid>
      <w:tr w:rsidTr="00FD5F9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445E87" w:rsidP="00445E87">
            <w:pPr>
              <w:pStyle w:val="BodyText"/>
              <w:rPr>
                <w:rStyle w:val="SpecialBold"/>
              </w:rPr>
            </w:pPr>
          </w:p>
          <w:p w:rsidR="00000000" w:rsidP="00445E87">
            <w:pPr>
              <w:pStyle w:val="BodyText"/>
              <w:rPr>
                <w:rFonts w:ascii="Tahoma" w:hAnsi="Tahoma"/>
                <w:lang w:val="en-NZ"/>
              </w:rPr>
            </w:pPr>
            <w:r w:rsidRPr="00445E87">
              <w:t>This describes the essential skills and knowledge and their level, required for this unit.</w:t>
            </w:r>
          </w:p>
        </w:tc>
      </w:tr>
      <w:tr w:rsidTr="00FD5F9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45E87" w:rsidP="00445E87">
            <w:pPr>
              <w:pStyle w:val="BodyText"/>
            </w:pPr>
            <w:r w:rsidRPr="00445E87">
              <w:t>Demonstrates knowledge of:</w:t>
            </w:r>
          </w:p>
          <w:p w:rsidR="00000000" w:rsidRPr="00445E87" w:rsidP="00445E87">
            <w:pPr>
              <w:pStyle w:val="ListBullet"/>
            </w:pPr>
            <w:r w:rsidRPr="00445E87">
              <w:t>quality standards that apply to design processes</w:t>
            </w:r>
          </w:p>
          <w:p w:rsidR="00000000" w:rsidRPr="00445E87" w:rsidP="00445E87">
            <w:pPr>
              <w:pStyle w:val="ListBullet"/>
            </w:pPr>
            <w:r w:rsidRPr="00445E87">
              <w:t>history and theory of design in relation to fashi</w:t>
            </w:r>
            <w:r w:rsidRPr="00445E87">
              <w:t>on design</w:t>
            </w:r>
          </w:p>
          <w:p w:rsidR="00000000" w:rsidRPr="00445E87" w:rsidP="00445E87">
            <w:pPr>
              <w:pStyle w:val="ListBullet"/>
            </w:pPr>
            <w:r w:rsidRPr="00445E87">
              <w:t>current fashion industry design trends</w:t>
            </w:r>
          </w:p>
          <w:p w:rsidR="00000000" w:rsidRPr="00445E87" w:rsidP="00445E87">
            <w:pPr>
              <w:pStyle w:val="ListBullet"/>
            </w:pPr>
            <w:r w:rsidRPr="00445E87">
              <w:t>accepted ways and associated techniques of communicating ideas on the fashion industry, including sketches, diagrams, illustrations, photographs, etc.</w:t>
            </w:r>
          </w:p>
          <w:p w:rsidR="00000000" w:rsidRPr="00445E87" w:rsidP="00445E87">
            <w:pPr>
              <w:pStyle w:val="ListBullet"/>
            </w:pPr>
            <w:r w:rsidRPr="00445E87">
              <w:t>ways of presenting fashion concepts, including written d</w:t>
            </w:r>
            <w:r w:rsidRPr="00445E87">
              <w:t>escriptions and rationale, samples of fabrics and production specifications, charts, diagrams and data sheets</w:t>
            </w:r>
          </w:p>
          <w:p w:rsidR="00000000" w:rsidRPr="00445E87" w:rsidP="00445E87">
            <w:pPr>
              <w:pStyle w:val="ListBullet"/>
            </w:pPr>
            <w:r w:rsidRPr="00445E87">
              <w:t>contents of client brief</w:t>
            </w:r>
          </w:p>
          <w:p w:rsidR="00000000" w:rsidRPr="00445E87" w:rsidP="00445E87">
            <w:pPr>
              <w:pStyle w:val="ListBullet"/>
            </w:pPr>
            <w:r w:rsidRPr="00445E87">
              <w:t>OHS practices, including hazard identification and control measures</w:t>
            </w:r>
          </w:p>
          <w:p w:rsidR="00000000" w:rsidRPr="00445E87" w:rsidP="00445E87">
            <w:pPr>
              <w:pStyle w:val="ListBullet"/>
            </w:pPr>
            <w:r w:rsidRPr="00445E87">
              <w:t>quality practices</w:t>
            </w:r>
          </w:p>
          <w:p w:rsidR="00000000" w:rsidRPr="00445E87" w:rsidP="00445E87">
            <w:pPr>
              <w:pStyle w:val="ListBullet"/>
            </w:pPr>
            <w:r w:rsidRPr="00445E87">
              <w:t>workplace practices</w:t>
            </w:r>
          </w:p>
          <w:p w:rsidR="00000000" w:rsidP="00445E87">
            <w:pPr>
              <w:pStyle w:val="ListBullet"/>
              <w:rPr>
                <w:lang w:val="en-NZ"/>
              </w:rPr>
            </w:pPr>
            <w:r w:rsidRPr="00445E87">
              <w:t>recording and reporting practices</w:t>
            </w:r>
          </w:p>
        </w:tc>
      </w:tr>
      <w:tr w:rsidTr="00FD5F9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45E87" w:rsidP="00445E87">
            <w:pPr>
              <w:pStyle w:val="BodyText"/>
            </w:pPr>
            <w:r w:rsidRPr="00445E87">
              <w:t>Demonstrates skills to:</w:t>
            </w:r>
          </w:p>
          <w:p w:rsidR="00000000" w:rsidRPr="00445E87" w:rsidP="00445E87">
            <w:pPr>
              <w:pStyle w:val="ListBullet"/>
            </w:pPr>
            <w:r w:rsidRPr="00445E87">
              <w:t>apply evaluation criteria to design</w:t>
            </w:r>
          </w:p>
          <w:p w:rsidR="00000000" w:rsidRPr="00445E87" w:rsidP="00445E87">
            <w:pPr>
              <w:pStyle w:val="ListBullet"/>
            </w:pPr>
            <w:r w:rsidRPr="00445E87">
              <w:t>communicate in the fashion industry, including through use of design techniques such as sketching, drawing, painting and software manipulation</w:t>
            </w:r>
          </w:p>
          <w:p w:rsidR="00000000" w:rsidRPr="00445E87" w:rsidP="00445E87">
            <w:pPr>
              <w:pStyle w:val="ListBullet"/>
            </w:pPr>
            <w:r w:rsidRPr="00445E87">
              <w:t>identify client n</w:t>
            </w:r>
            <w:r w:rsidRPr="00445E87">
              <w:t>eeds and preferences</w:t>
            </w:r>
          </w:p>
          <w:p w:rsidR="00000000" w:rsidRPr="00445E87" w:rsidP="00445E87">
            <w:pPr>
              <w:pStyle w:val="ListBullet"/>
            </w:pPr>
            <w:r w:rsidRPr="00445E87">
              <w:t>use numeracy skills to the level required to interpret budget and costing of designs</w:t>
            </w:r>
          </w:p>
          <w:p w:rsidR="00000000" w:rsidRPr="00445E87" w:rsidP="00445E87">
            <w:pPr>
              <w:pStyle w:val="ListBullet"/>
            </w:pPr>
            <w:r w:rsidRPr="00445E87">
              <w:t>use reflective listening skills</w:t>
            </w:r>
          </w:p>
          <w:p w:rsidR="00000000" w:rsidRPr="00445E87" w:rsidP="00445E87">
            <w:pPr>
              <w:pStyle w:val="ListBullet"/>
            </w:pPr>
            <w:r w:rsidRPr="00445E87">
              <w:t>carry out research</w:t>
            </w:r>
          </w:p>
          <w:p w:rsidR="00000000" w:rsidRPr="00445E87" w:rsidP="00445E87">
            <w:pPr>
              <w:pStyle w:val="ListBullet"/>
            </w:pPr>
            <w:r w:rsidRPr="00445E87">
              <w:t>read, interpret and follow information on work specifications, standard operating procedures and wo</w:t>
            </w:r>
            <w:r w:rsidRPr="00445E87">
              <w:t>rk instructions, and other reference material</w:t>
            </w:r>
          </w:p>
          <w:p w:rsidR="00000000" w:rsidRPr="00445E87" w:rsidP="00445E87">
            <w:pPr>
              <w:pStyle w:val="ListBullet"/>
            </w:pPr>
            <w:r w:rsidRPr="00445E87">
              <w:t>maintain accurate records</w:t>
            </w:r>
          </w:p>
          <w:p w:rsidR="00000000" w:rsidRPr="00445E87" w:rsidP="00445E87">
            <w:pPr>
              <w:pStyle w:val="ListBullet"/>
            </w:pPr>
            <w:r w:rsidRPr="00445E87">
              <w:t>communicate within the workplace</w:t>
            </w:r>
          </w:p>
          <w:p w:rsidR="00000000" w:rsidRPr="00445E87" w:rsidP="00445E87">
            <w:pPr>
              <w:pStyle w:val="ListBullet"/>
            </w:pPr>
            <w:r w:rsidRPr="00445E87">
              <w:t>sequence operations</w:t>
            </w:r>
          </w:p>
          <w:p w:rsidR="00000000" w:rsidRPr="00445E87" w:rsidP="00445E87">
            <w:pPr>
              <w:pStyle w:val="ListBullet"/>
            </w:pPr>
            <w:r w:rsidRPr="00445E87">
              <w:t>meet specifications</w:t>
            </w:r>
          </w:p>
          <w:p w:rsidR="00000000" w:rsidRPr="00445E87" w:rsidP="00445E87">
            <w:pPr>
              <w:pStyle w:val="ListBullet"/>
            </w:pPr>
            <w:r w:rsidRPr="00445E87">
              <w:t>clarify and check task-related information</w:t>
            </w:r>
          </w:p>
          <w:p w:rsidR="00000000" w:rsidRPr="00445E87" w:rsidP="00445E87">
            <w:pPr>
              <w:pStyle w:val="ListBullet"/>
            </w:pPr>
            <w:r w:rsidRPr="00445E87">
              <w:t>carry out work according to OHS practices</w:t>
            </w:r>
          </w:p>
        </w:tc>
      </w:tr>
    </w:tbl>
    <w:p w:rsidR="00000000" w:rsidRPr="00445E87" w:rsidP="00445E87">
      <w:pPr>
        <w:pStyle w:val="BodyText"/>
      </w:pPr>
    </w:p>
    <w:p w:rsidR="00000000" w:rsidRPr="00445E87" w:rsidP="00445E87">
      <w:pPr>
        <w:pStyle w:val="AllowPageBreak"/>
      </w:pPr>
    </w:p>
    <w:p w:rsidR="00000000" w:rsidRPr="00445E87" w:rsidP="00445E87">
      <w:pPr>
        <w:pStyle w:val="Heading1"/>
      </w:pPr>
      <w:bookmarkStart w:id="10" w:name="O_93804"/>
      <w:bookmarkEnd w:id="10"/>
      <w:r w:rsidRPr="00445E87">
        <w:t>Evidence Guide</w:t>
      </w:r>
    </w:p>
    <w:tbl>
      <w:tblPr>
        <w:tblW w:w="0" w:type="auto"/>
        <w:tblLayout w:type="fixed"/>
        <w:tblCellMar>
          <w:left w:w="62" w:type="dxa"/>
          <w:right w:w="62" w:type="dxa"/>
        </w:tblCellMar>
        <w:tblLook w:val="0000"/>
      </w:tblPr>
      <w:tblGrid>
        <w:gridCol w:w="2269"/>
        <w:gridCol w:w="6803"/>
      </w:tblGrid>
      <w:tr w:rsidTr="00FD5F9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445E87" w:rsidP="00445E87">
            <w:pPr>
              <w:pStyle w:val="BodyText"/>
              <w:rPr>
                <w:rStyle w:val="SpecialBold"/>
              </w:rPr>
            </w:pPr>
          </w:p>
          <w:p w:rsidR="00000000" w:rsidP="00445E87">
            <w:pPr>
              <w:pStyle w:val="BodyText"/>
              <w:rPr>
                <w:rFonts w:ascii="Tahoma" w:hAnsi="Tahoma"/>
                <w:lang w:val="en-NZ"/>
              </w:rPr>
            </w:pPr>
            <w:r w:rsidRPr="00445E87">
              <w:t>The Evidence Guide provides advice on assessment and must be read in conjunction with the Performance Criteria, Required Skills and Knowledge, the Range Statement and the Assessment Guidelines for the Training Package.</w:t>
            </w:r>
          </w:p>
        </w:tc>
      </w:tr>
      <w:tr w:rsidTr="00FD5F9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45E87">
            <w:pPr>
              <w:pStyle w:val="BodyText"/>
              <w:rPr>
                <w:lang w:val="en-NZ"/>
              </w:rPr>
            </w:pPr>
            <w:r w:rsidRPr="00445E87">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445E87" w:rsidP="00445E87">
            <w:pPr>
              <w:pStyle w:val="BodyText"/>
            </w:pPr>
            <w:r w:rsidRPr="00445E87">
              <w:t>Demonstrates skills and knowledge to:</w:t>
            </w:r>
          </w:p>
          <w:p w:rsidR="00000000" w:rsidRPr="00445E87" w:rsidP="00445E87">
            <w:pPr>
              <w:pStyle w:val="ListBullet"/>
            </w:pPr>
            <w:r w:rsidRPr="00445E87">
              <w:t>research and access relevant information from a range of sources</w:t>
            </w:r>
          </w:p>
          <w:p w:rsidR="00000000" w:rsidRPr="00445E87" w:rsidP="00445E87">
            <w:pPr>
              <w:pStyle w:val="ListBullet"/>
            </w:pPr>
            <w:r w:rsidRPr="00445E87">
              <w:t>critically evaluate designs against a client brief, design concept and specifications</w:t>
            </w:r>
          </w:p>
          <w:p w:rsidR="00000000" w:rsidP="00445E87">
            <w:pPr>
              <w:pStyle w:val="ListBullet"/>
              <w:rPr>
                <w:lang w:val="en-NZ"/>
              </w:rPr>
            </w:pPr>
            <w:r w:rsidRPr="00445E87">
              <w:t>evaluate designs so they reflect curr</w:t>
            </w:r>
            <w:r w:rsidRPr="00445E87">
              <w:t>ent industry trends, commercial considerations, client briefs, innovation in design and quality considerations</w:t>
            </w:r>
          </w:p>
        </w:tc>
      </w:tr>
      <w:tr w:rsidTr="00FD5F9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45E87">
            <w:pPr>
              <w:pStyle w:val="BodyText"/>
              <w:rPr>
                <w:lang w:val="en-NZ"/>
              </w:rPr>
            </w:pPr>
            <w:r w:rsidRPr="00445E87">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445E87" w:rsidP="00445E87">
            <w:pPr>
              <w:pStyle w:val="BodyText"/>
            </w:pPr>
            <w:r w:rsidRPr="00445E87">
              <w:t>Consistently applies skills and knowledge when:</w:t>
            </w:r>
          </w:p>
          <w:p w:rsidR="00000000" w:rsidRPr="00445E87" w:rsidP="00445E87">
            <w:pPr>
              <w:pStyle w:val="ListBullet"/>
            </w:pPr>
            <w:r w:rsidRPr="00445E87">
              <w:t>organising work</w:t>
            </w:r>
          </w:p>
          <w:p w:rsidR="00000000" w:rsidRPr="00445E87" w:rsidP="00445E87">
            <w:pPr>
              <w:pStyle w:val="ListBullet"/>
            </w:pPr>
            <w:r w:rsidRPr="00445E87">
              <w:t>completing tasks</w:t>
            </w:r>
          </w:p>
          <w:p w:rsidR="00000000" w:rsidRPr="00445E87" w:rsidP="00445E87">
            <w:pPr>
              <w:pStyle w:val="ListBullet"/>
            </w:pPr>
            <w:r w:rsidRPr="00445E87">
              <w:t>identifying improvements</w:t>
            </w:r>
          </w:p>
          <w:p w:rsidR="00000000" w:rsidRPr="00445E87" w:rsidP="00445E87">
            <w:pPr>
              <w:pStyle w:val="ListBullet"/>
            </w:pPr>
            <w:r w:rsidRPr="00445E87">
              <w:t>using workplace practices</w:t>
            </w:r>
          </w:p>
          <w:p w:rsidR="00000000" w:rsidRPr="00445E87" w:rsidP="00445E87">
            <w:pPr>
              <w:pStyle w:val="ListBullet"/>
            </w:pPr>
            <w:r w:rsidRPr="00445E87">
              <w:t>using OHS practices</w:t>
            </w:r>
          </w:p>
          <w:p w:rsidR="00000000" w:rsidRPr="00445E87" w:rsidP="00445E87">
            <w:pPr>
              <w:pStyle w:val="ListBullet"/>
            </w:pPr>
            <w:r w:rsidRPr="00445E87">
              <w:t>recording and reporting accidents and incidents</w:t>
            </w:r>
          </w:p>
          <w:p w:rsidR="00000000" w:rsidRPr="00445E87" w:rsidP="00445E87">
            <w:pPr>
              <w:pStyle w:val="ListBullet"/>
            </w:pPr>
            <w:r w:rsidRPr="00445E87">
              <w:t>assessing operational readiness of equipment used and work processes</w:t>
            </w:r>
          </w:p>
          <w:p w:rsidR="00000000" w:rsidRPr="00445E87" w:rsidP="00445E87">
            <w:pPr>
              <w:pStyle w:val="ListBullet"/>
            </w:pPr>
            <w:r w:rsidRPr="00445E87">
              <w:t>recognising and adapting to cultural differences in the workplace, including modes of behavio</w:t>
            </w:r>
            <w:r w:rsidRPr="00445E87">
              <w:t>ur and interactions</w:t>
            </w:r>
          </w:p>
          <w:p w:rsidR="00000000" w:rsidP="00445E87">
            <w:pPr>
              <w:pStyle w:val="ListBullet"/>
              <w:rPr>
                <w:lang w:val="en-NZ"/>
              </w:rPr>
            </w:pPr>
            <w:r w:rsidRPr="00445E87">
              <w:t>completing work systematically with attention to detail without damage to goods and equipment</w:t>
            </w:r>
          </w:p>
        </w:tc>
      </w:tr>
      <w:tr w:rsidTr="00FD5F9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45E87">
            <w:pPr>
              <w:pStyle w:val="BodyText"/>
              <w:rPr>
                <w:lang w:val="en-NZ"/>
              </w:rPr>
            </w:pPr>
            <w:r w:rsidRPr="00445E87">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445E87">
            <w:pPr>
              <w:pStyle w:val="BodyText"/>
              <w:rPr>
                <w:lang w:val="en-NZ"/>
              </w:rPr>
            </w:pPr>
            <w:r w:rsidRPr="00445E87">
              <w:t>Access is required to real or appropriately simulated situations, including work areas, materials and equipment, and to</w:t>
            </w:r>
            <w:r w:rsidRPr="00445E87">
              <w:t xml:space="preserve"> information on workplace practices and OHS practices.</w:t>
            </w:r>
          </w:p>
        </w:tc>
      </w:tr>
      <w:tr w:rsidTr="00FD5F9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45E87">
            <w:pPr>
              <w:pStyle w:val="BodyText"/>
              <w:rPr>
                <w:lang w:val="en-NZ"/>
              </w:rPr>
            </w:pPr>
            <w:r w:rsidRPr="00445E87">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445E87">
            <w:pPr>
              <w:pStyle w:val="BodyText"/>
              <w:rPr>
                <w:lang w:val="en-NZ"/>
              </w:rPr>
            </w:pPr>
            <w:r w:rsidRPr="00445E87">
              <w:t>Assessment may occur on the job or in an appropriately simulated environment.</w:t>
            </w:r>
          </w:p>
        </w:tc>
      </w:tr>
      <w:tr w:rsidTr="00FD5F9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45E87">
            <w:pPr>
              <w:pStyle w:val="BodyText"/>
              <w:rPr>
                <w:lang w:val="en-NZ"/>
              </w:rPr>
            </w:pPr>
            <w:r w:rsidRPr="00445E87">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445E87" w:rsidP="00445E87">
            <w:pPr>
              <w:pStyle w:val="BodyText"/>
            </w:pPr>
            <w:r w:rsidRPr="00445E87">
              <w:t>This unit may be assessed independently or in combination with other relevant units.</w:t>
            </w:r>
          </w:p>
        </w:tc>
      </w:tr>
    </w:tbl>
    <w:p w:rsidR="00000000" w:rsidRPr="00445E87" w:rsidP="00445E87">
      <w:pPr>
        <w:pStyle w:val="BodyText"/>
      </w:pPr>
    </w:p>
    <w:p w:rsidR="00000000" w:rsidRPr="00445E87" w:rsidP="00445E87">
      <w:pPr>
        <w:pStyle w:val="AllowPageBreak"/>
      </w:pPr>
    </w:p>
    <w:p w:rsidR="00000000" w:rsidRPr="00445E87" w:rsidP="00445E87">
      <w:pPr>
        <w:pStyle w:val="Heading1"/>
      </w:pPr>
      <w:bookmarkStart w:id="11" w:name="O_93805"/>
      <w:bookmarkEnd w:id="11"/>
      <w:r w:rsidRPr="00445E87">
        <w:t>Range Statement</w:t>
      </w:r>
    </w:p>
    <w:tbl>
      <w:tblPr>
        <w:tblW w:w="0" w:type="auto"/>
        <w:tblLayout w:type="fixed"/>
        <w:tblCellMar>
          <w:left w:w="62" w:type="dxa"/>
          <w:right w:w="62" w:type="dxa"/>
        </w:tblCellMar>
        <w:tblLook w:val="0000"/>
      </w:tblPr>
      <w:tblGrid>
        <w:gridCol w:w="2269"/>
        <w:gridCol w:w="6803"/>
      </w:tblGrid>
      <w:tr w:rsidTr="00FD5F9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445E87" w:rsidP="00445E87">
            <w:pPr>
              <w:pStyle w:val="BodyText"/>
            </w:pPr>
            <w:r w:rsidRPr="00445E87">
              <w:rPr>
                <w:rStyle w:val="SpecialBold"/>
              </w:rPr>
              <w:t>RANGE STATEMENT</w:t>
            </w:r>
          </w:p>
          <w:p w:rsidR="00000000" w:rsidP="00445E87">
            <w:pPr>
              <w:pStyle w:val="BodyText"/>
              <w:rPr>
                <w:lang w:val="en-NZ"/>
              </w:rPr>
            </w:pPr>
            <w:r w:rsidRPr="00445E87">
              <w:t>The Range Statement relates to the unit of competency as a whole. It allows for different work environments and situations</w:t>
            </w:r>
            <w:r w:rsidRPr="00445E87">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445E87">
              <w:t>accessibility of the item, and local industry and regional contexts.</w:t>
            </w:r>
          </w:p>
        </w:tc>
      </w:tr>
      <w:tr w:rsidTr="00FD5F9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45E87">
            <w:pPr>
              <w:pStyle w:val="BodyText"/>
              <w:rPr>
                <w:lang w:val="en-NZ"/>
              </w:rPr>
            </w:pPr>
            <w:r w:rsidRPr="00445E87">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445E87">
            <w:pPr>
              <w:pStyle w:val="BodyText"/>
              <w:rPr>
                <w:lang w:val="en-NZ"/>
              </w:rPr>
            </w:pPr>
            <w:r w:rsidRPr="00445E87">
              <w:t>All work must comply with relevant Federal and State or Territory legislative or regulatory requirements.</w:t>
            </w:r>
          </w:p>
        </w:tc>
      </w:tr>
      <w:tr w:rsidTr="00FD5F9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45E87">
            <w:pPr>
              <w:pStyle w:val="BodyText"/>
              <w:rPr>
                <w:lang w:val="en-NZ"/>
              </w:rPr>
            </w:pPr>
            <w:r w:rsidRPr="00445E87">
              <w:t>Evaluation criteria may include:</w:t>
            </w:r>
          </w:p>
        </w:tc>
        <w:tc>
          <w:tcPr>
            <w:tcW w:w="6803" w:type="dxa"/>
            <w:tcBorders>
              <w:top w:val="nil"/>
              <w:left w:val="nil"/>
              <w:bottom w:val="nil"/>
              <w:right w:val="nil"/>
            </w:tcBorders>
            <w:tcMar>
              <w:top w:w="0" w:type="dxa"/>
              <w:left w:w="62" w:type="dxa"/>
              <w:bottom w:w="0" w:type="dxa"/>
              <w:right w:w="62" w:type="dxa"/>
            </w:tcMar>
          </w:tcPr>
          <w:p w:rsidR="00000000" w:rsidRPr="00445E87" w:rsidP="00445E87">
            <w:pPr>
              <w:pStyle w:val="ListBullet"/>
            </w:pPr>
            <w:r w:rsidRPr="00445E87">
              <w:t xml:space="preserve">how the </w:t>
            </w:r>
            <w:r w:rsidRPr="00445E87">
              <w:t>design:</w:t>
            </w:r>
          </w:p>
          <w:p w:rsidR="00000000" w:rsidRPr="00445E87" w:rsidP="00445E87">
            <w:pPr>
              <w:pStyle w:val="ListBullet"/>
            </w:pPr>
            <w:r w:rsidRPr="00445E87">
              <w:t>achieves design brief</w:t>
            </w:r>
          </w:p>
          <w:p w:rsidR="00000000" w:rsidRPr="00445E87" w:rsidP="00445E87">
            <w:pPr>
              <w:pStyle w:val="ListBullet"/>
            </w:pPr>
            <w:r w:rsidRPr="00445E87">
              <w:t>meets budget</w:t>
            </w:r>
          </w:p>
          <w:p w:rsidR="00000000" w:rsidRPr="00445E87" w:rsidP="00445E87">
            <w:pPr>
              <w:pStyle w:val="ListBullet"/>
            </w:pPr>
            <w:r w:rsidRPr="00445E87">
              <w:t>meets timeline</w:t>
            </w:r>
          </w:p>
          <w:p w:rsidR="00000000" w:rsidRPr="00445E87" w:rsidP="00445E87">
            <w:pPr>
              <w:pStyle w:val="ListBullet"/>
            </w:pPr>
            <w:r w:rsidRPr="00445E87">
              <w:t>meets client needs</w:t>
            </w:r>
          </w:p>
          <w:p w:rsidR="00000000" w:rsidRPr="00445E87" w:rsidP="00445E87">
            <w:pPr>
              <w:pStyle w:val="ListBullet"/>
            </w:pPr>
            <w:r w:rsidRPr="00445E87">
              <w:t>meets workplace and industry standards</w:t>
            </w:r>
          </w:p>
          <w:p w:rsidR="00000000" w:rsidRPr="00445E87" w:rsidP="00445E87">
            <w:pPr>
              <w:pStyle w:val="ListBullet"/>
            </w:pPr>
            <w:r w:rsidRPr="00445E87">
              <w:t>is suitable for end use and target market</w:t>
            </w:r>
          </w:p>
          <w:p w:rsidR="00000000" w:rsidP="00445E87">
            <w:pPr>
              <w:pStyle w:val="ListBullet"/>
              <w:rPr>
                <w:lang w:val="en-NZ"/>
              </w:rPr>
            </w:pPr>
            <w:r w:rsidRPr="00445E87">
              <w:t>is suitable for current fashion design trends and expectations</w:t>
            </w:r>
          </w:p>
        </w:tc>
      </w:tr>
      <w:tr w:rsidTr="00FD5F9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45E87">
            <w:pPr>
              <w:pStyle w:val="BodyText"/>
              <w:rPr>
                <w:lang w:val="en-NZ"/>
              </w:rPr>
            </w:pPr>
            <w:r w:rsidRPr="00445E87">
              <w:t>Technical skills include:</w:t>
            </w:r>
          </w:p>
        </w:tc>
        <w:tc>
          <w:tcPr>
            <w:tcW w:w="6803" w:type="dxa"/>
            <w:tcBorders>
              <w:top w:val="nil"/>
              <w:left w:val="nil"/>
              <w:bottom w:val="nil"/>
              <w:right w:val="nil"/>
            </w:tcBorders>
            <w:tcMar>
              <w:top w:w="0" w:type="dxa"/>
              <w:left w:w="62" w:type="dxa"/>
              <w:bottom w:w="0" w:type="dxa"/>
              <w:right w:w="62" w:type="dxa"/>
            </w:tcMar>
          </w:tcPr>
          <w:p w:rsidR="00000000" w:rsidRPr="00445E87" w:rsidP="00445E87">
            <w:pPr>
              <w:pStyle w:val="ListBullet"/>
            </w:pPr>
            <w:r w:rsidRPr="00445E87">
              <w:t>sketching/drawing techniques, including shading</w:t>
            </w:r>
          </w:p>
          <w:p w:rsidR="00000000" w:rsidRPr="00445E87" w:rsidP="00445E87">
            <w:pPr>
              <w:pStyle w:val="ListBullet"/>
            </w:pPr>
            <w:r w:rsidRPr="00445E87">
              <w:t>use of different media</w:t>
            </w:r>
          </w:p>
          <w:p w:rsidR="00000000" w:rsidRPr="00445E87" w:rsidP="00445E87">
            <w:pPr>
              <w:pStyle w:val="ListBullet"/>
            </w:pPr>
            <w:r w:rsidRPr="00445E87">
              <w:t>use of line, form and colour</w:t>
            </w:r>
          </w:p>
          <w:p w:rsidR="00000000" w:rsidRPr="00445E87" w:rsidP="00445E87">
            <w:pPr>
              <w:pStyle w:val="ListBullet"/>
            </w:pPr>
            <w:r w:rsidRPr="00445E87">
              <w:t>the degree of realism/abstraction</w:t>
            </w:r>
          </w:p>
          <w:p w:rsidR="00000000" w:rsidRPr="00445E87" w:rsidP="00445E87">
            <w:pPr>
              <w:pStyle w:val="ListBullet"/>
            </w:pPr>
            <w:r w:rsidRPr="00445E87">
              <w:t>including other features</w:t>
            </w:r>
          </w:p>
          <w:p w:rsidR="00000000" w:rsidP="00445E87">
            <w:pPr>
              <w:pStyle w:val="ListBullet"/>
              <w:rPr>
                <w:lang w:val="en-NZ"/>
              </w:rPr>
            </w:pPr>
            <w:r w:rsidRPr="00445E87">
              <w:t xml:space="preserve">using information technology and software programs </w:t>
            </w:r>
          </w:p>
        </w:tc>
      </w:tr>
      <w:tr w:rsidTr="00FD5F9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45E87">
            <w:pPr>
              <w:pStyle w:val="BodyText"/>
              <w:rPr>
                <w:lang w:val="en-NZ"/>
              </w:rPr>
            </w:pPr>
            <w:r w:rsidRPr="00445E87">
              <w:t>OHS practices</w:t>
            </w:r>
          </w:p>
        </w:tc>
        <w:tc>
          <w:tcPr>
            <w:tcW w:w="6803" w:type="dxa"/>
            <w:tcBorders>
              <w:top w:val="nil"/>
              <w:left w:val="nil"/>
              <w:bottom w:val="nil"/>
              <w:right w:val="nil"/>
            </w:tcBorders>
            <w:tcMar>
              <w:top w:w="0" w:type="dxa"/>
              <w:left w:w="62" w:type="dxa"/>
              <w:bottom w:w="0" w:type="dxa"/>
              <w:right w:w="62" w:type="dxa"/>
            </w:tcMar>
          </w:tcPr>
          <w:p w:rsidR="00000000" w:rsidRPr="00445E87" w:rsidP="00445E87">
            <w:pPr>
              <w:pStyle w:val="BodyText"/>
            </w:pPr>
            <w:r w:rsidRPr="00445E87">
              <w:t>OHS practices must include hazard identification and control, risk assessment and implementation of risk reduction measures specific to the tasks described by this unit and may include:</w:t>
            </w:r>
          </w:p>
          <w:p w:rsidR="00000000" w:rsidRPr="00445E87" w:rsidP="00445E87">
            <w:pPr>
              <w:pStyle w:val="ListBullet"/>
            </w:pPr>
            <w:r w:rsidRPr="00445E87">
              <w:t>manual handling techniques</w:t>
            </w:r>
          </w:p>
          <w:p w:rsidR="00000000" w:rsidRPr="00445E87" w:rsidP="00445E87">
            <w:pPr>
              <w:pStyle w:val="ListBullet"/>
            </w:pPr>
            <w:r w:rsidRPr="00445E87">
              <w:t>standard operating procedures</w:t>
            </w:r>
          </w:p>
          <w:p w:rsidR="00000000" w:rsidRPr="00445E87" w:rsidP="00445E87">
            <w:pPr>
              <w:pStyle w:val="ListBullet"/>
            </w:pPr>
            <w:r w:rsidRPr="00445E87">
              <w:t>personal pro</w:t>
            </w:r>
            <w:r w:rsidRPr="00445E87">
              <w:t>tective equipment</w:t>
            </w:r>
          </w:p>
          <w:p w:rsidR="00000000" w:rsidRPr="00445E87" w:rsidP="00445E87">
            <w:pPr>
              <w:pStyle w:val="ListBullet"/>
            </w:pPr>
            <w:r w:rsidRPr="00445E87">
              <w:t>safe materials handling</w:t>
            </w:r>
          </w:p>
          <w:p w:rsidR="00000000" w:rsidRPr="00445E87" w:rsidP="00445E87">
            <w:pPr>
              <w:pStyle w:val="ListBullet"/>
            </w:pPr>
            <w:r w:rsidRPr="00445E87">
              <w:t>taking of rest breaks</w:t>
            </w:r>
          </w:p>
          <w:p w:rsidR="00000000" w:rsidRPr="00445E87" w:rsidP="00445E87">
            <w:pPr>
              <w:pStyle w:val="ListBullet"/>
            </w:pPr>
            <w:r w:rsidRPr="00445E87">
              <w:t>ergonomic arrangement of workplaces</w:t>
            </w:r>
          </w:p>
          <w:p w:rsidR="00000000" w:rsidRPr="00445E87" w:rsidP="00445E87">
            <w:pPr>
              <w:pStyle w:val="ListBullet"/>
            </w:pPr>
            <w:r w:rsidRPr="00445E87">
              <w:t>following marked walkways</w:t>
            </w:r>
          </w:p>
          <w:p w:rsidR="00000000" w:rsidRPr="00445E87" w:rsidP="00445E87">
            <w:pPr>
              <w:pStyle w:val="ListBullet"/>
            </w:pPr>
            <w:r w:rsidRPr="00445E87">
              <w:t>safe storage of equipment</w:t>
            </w:r>
          </w:p>
          <w:p w:rsidR="00000000" w:rsidRPr="00445E87" w:rsidP="00445E87">
            <w:pPr>
              <w:pStyle w:val="ListBullet"/>
            </w:pPr>
            <w:r w:rsidRPr="00445E87">
              <w:t>housekeeping</w:t>
            </w:r>
          </w:p>
          <w:p w:rsidR="00000000" w:rsidRPr="00445E87" w:rsidP="00445E87">
            <w:pPr>
              <w:pStyle w:val="ListBullet"/>
            </w:pPr>
            <w:r w:rsidRPr="00445E87">
              <w:t>reporting accidents and incidents</w:t>
            </w:r>
          </w:p>
          <w:p w:rsidR="00000000" w:rsidRPr="00445E87" w:rsidP="00445E87">
            <w:pPr>
              <w:pStyle w:val="ListBullet"/>
            </w:pPr>
            <w:r w:rsidRPr="00445E87">
              <w:t>other OHS practices relevant to the job and enterprise</w:t>
            </w:r>
          </w:p>
        </w:tc>
      </w:tr>
    </w:tbl>
    <w:p w:rsidR="00000000" w:rsidRPr="00445E87" w:rsidP="00445E87">
      <w:pPr>
        <w:pStyle w:val="BodyText"/>
      </w:pPr>
    </w:p>
    <w:p w:rsidR="00000000" w:rsidRPr="00445E87" w:rsidP="00445E87">
      <w:pPr>
        <w:pStyle w:val="AllowPageBreak"/>
      </w:pPr>
    </w:p>
    <w:p w:rsidR="00000000" w:rsidRPr="00445E87" w:rsidP="00445E87">
      <w:pPr>
        <w:pStyle w:val="Heading1"/>
      </w:pPr>
      <w:bookmarkStart w:id="12" w:name="O_93806"/>
      <w:bookmarkEnd w:id="12"/>
      <w:r w:rsidRPr="00445E87">
        <w:t>Unit Sector(s)</w:t>
      </w:r>
    </w:p>
    <w:tbl>
      <w:tblPr>
        <w:tblW w:w="0" w:type="auto"/>
        <w:tblLayout w:type="fixed"/>
        <w:tblCellMar>
          <w:left w:w="62" w:type="dxa"/>
          <w:right w:w="62" w:type="dxa"/>
        </w:tblCellMar>
        <w:tblLook w:val="0000"/>
      </w:tblPr>
      <w:tblGrid>
        <w:gridCol w:w="2269"/>
        <w:gridCol w:w="6803"/>
      </w:tblGrid>
      <w:tr w:rsidTr="00FD5F9E">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445E87">
            <w:pPr>
              <w:pStyle w:val="BodyText"/>
              <w:rPr>
                <w:lang w:val="en-NZ"/>
              </w:rPr>
            </w:pPr>
            <w:r w:rsidRPr="00445E87">
              <w:rPr>
                <w:rStyle w:val="SpecialBold"/>
              </w:rPr>
              <w:t>Sector</w:t>
            </w:r>
            <w:r w:rsidRPr="00445E87">
              <w:t xml:space="preserve"> </w:t>
            </w:r>
          </w:p>
        </w:tc>
        <w:tc>
          <w:tcPr>
            <w:tcW w:w="6803" w:type="dxa"/>
            <w:tcBorders>
              <w:top w:val="nil"/>
              <w:left w:val="nil"/>
              <w:bottom w:val="nil"/>
              <w:right w:val="nil"/>
            </w:tcBorders>
            <w:tcMar>
              <w:top w:w="0" w:type="dxa"/>
              <w:left w:w="62" w:type="dxa"/>
              <w:bottom w:w="0" w:type="dxa"/>
              <w:right w:w="62" w:type="dxa"/>
            </w:tcMar>
          </w:tcPr>
          <w:p w:rsidR="00000000" w:rsidRPr="00445E87" w:rsidP="00445E87">
            <w:pPr>
              <w:pStyle w:val="BodyText"/>
            </w:pPr>
            <w:r w:rsidRPr="00445E87">
              <w:t>Fashion Design and Technology</w:t>
            </w:r>
          </w:p>
        </w:tc>
      </w:tr>
    </w:tbl>
    <w:p w:rsidR="00000000" w:rsidRPr="00445E87" w:rsidP="00445E87">
      <w:pPr>
        <w:pStyle w:val="BodyText"/>
      </w:pPr>
    </w:p>
    <w:p w:rsidR="00000000" w:rsidRPr="00445E87" w:rsidP="00445E87"/>
    <w:sectPr w:rsidSect="00445E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E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5F9E" w:rsidP="00FD5F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E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F9E" w:rsidP="00445E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D5F9E" w:rsidP="00445E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D5F9E" w:rsidP="00445E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E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5F9E" w:rsidP="00FD5F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E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F9E" w:rsidP="00445E87">
    <w:pPr>
      <w:pStyle w:val="Header"/>
      <w:framePr w:wrap="around"/>
    </w:pPr>
    <w:r>
      <w:fldChar w:fldCharType="begin"/>
    </w:r>
    <w:r>
      <w:instrText xml:space="preserve"> TITLE   \* MERGEFORMAT </w:instrText>
    </w:r>
    <w:r>
      <w:fldChar w:fldCharType="separate"/>
    </w:r>
    <w:r>
      <w:t>LMTFD5006B Evaluate fashion designs against set criteria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5F9E" w:rsidP="00445E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7A26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CE8D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E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5E87"/>
    <w:pPr>
      <w:spacing w:before="360" w:after="60"/>
      <w:outlineLvl w:val="0"/>
    </w:pPr>
    <w:rPr>
      <w:sz w:val="32"/>
    </w:rPr>
  </w:style>
  <w:style w:type="paragraph" w:styleId="Heading2">
    <w:name w:val="heading 2"/>
    <w:basedOn w:val="HeadingBase"/>
    <w:next w:val="BodyText"/>
    <w:link w:val="Heading2Char"/>
    <w:qFormat/>
    <w:rsid w:val="00445E87"/>
    <w:pPr>
      <w:keepLines/>
      <w:spacing w:before="240" w:after="120"/>
      <w:outlineLvl w:val="1"/>
    </w:pPr>
    <w:rPr>
      <w:sz w:val="28"/>
      <w:szCs w:val="40"/>
    </w:rPr>
  </w:style>
  <w:style w:type="paragraph" w:styleId="Heading3">
    <w:name w:val="heading 3"/>
    <w:basedOn w:val="HeadingBase"/>
    <w:next w:val="BodyText"/>
    <w:link w:val="Heading3Char"/>
    <w:qFormat/>
    <w:rsid w:val="00445E87"/>
    <w:pPr>
      <w:spacing w:before="180" w:after="120"/>
      <w:outlineLvl w:val="2"/>
    </w:pPr>
    <w:rPr>
      <w:spacing w:val="-10"/>
      <w:kern w:val="32"/>
    </w:rPr>
  </w:style>
  <w:style w:type="paragraph" w:styleId="Heading4">
    <w:name w:val="heading 4"/>
    <w:basedOn w:val="HeadingBase"/>
    <w:next w:val="BodyText"/>
    <w:link w:val="Heading4Char"/>
    <w:qFormat/>
    <w:rsid w:val="00445E87"/>
    <w:pPr>
      <w:spacing w:before="160" w:after="120"/>
      <w:outlineLvl w:val="3"/>
    </w:pPr>
    <w:rPr>
      <w:sz w:val="22"/>
    </w:rPr>
  </w:style>
  <w:style w:type="paragraph" w:styleId="Heading5">
    <w:name w:val="heading 5"/>
    <w:basedOn w:val="HeadingBase"/>
    <w:next w:val="Normal"/>
    <w:link w:val="Heading5Char"/>
    <w:qFormat/>
    <w:rsid w:val="00445E87"/>
    <w:pPr>
      <w:spacing w:before="80"/>
      <w:outlineLvl w:val="4"/>
    </w:pPr>
    <w:rPr>
      <w:color w:val="918585"/>
      <w:sz w:val="20"/>
    </w:rPr>
  </w:style>
  <w:style w:type="paragraph" w:styleId="Heading6">
    <w:name w:val="heading 6"/>
    <w:basedOn w:val="HeadingBase"/>
    <w:next w:val="Normal"/>
    <w:link w:val="Heading6Char"/>
    <w:qFormat/>
    <w:rsid w:val="00445E87"/>
    <w:pPr>
      <w:spacing w:before="60"/>
      <w:outlineLvl w:val="5"/>
    </w:pPr>
    <w:rPr>
      <w:color w:val="918585"/>
      <w:sz w:val="20"/>
    </w:rPr>
  </w:style>
  <w:style w:type="paragraph" w:styleId="Heading7">
    <w:name w:val="heading 7"/>
    <w:basedOn w:val="Normal"/>
    <w:next w:val="Normal"/>
    <w:link w:val="Heading7Char"/>
    <w:qFormat/>
    <w:rsid w:val="00445E87"/>
    <w:pPr>
      <w:ind w:left="720"/>
      <w:outlineLvl w:val="6"/>
    </w:pPr>
    <w:rPr>
      <w:i/>
    </w:rPr>
  </w:style>
  <w:style w:type="paragraph" w:styleId="Heading8">
    <w:name w:val="heading 8"/>
    <w:basedOn w:val="Normal"/>
    <w:next w:val="Normal"/>
    <w:link w:val="Heading8Char"/>
    <w:qFormat/>
    <w:rsid w:val="00445E87"/>
    <w:pPr>
      <w:ind w:left="720"/>
      <w:outlineLvl w:val="7"/>
    </w:pPr>
    <w:rPr>
      <w:i/>
    </w:rPr>
  </w:style>
  <w:style w:type="paragraph" w:styleId="Heading9">
    <w:name w:val="heading 9"/>
    <w:basedOn w:val="Normal"/>
    <w:next w:val="Normal"/>
    <w:link w:val="Heading9Char"/>
    <w:qFormat/>
    <w:rsid w:val="00445E87"/>
    <w:pPr>
      <w:ind w:left="720"/>
      <w:outlineLvl w:val="8"/>
    </w:pPr>
    <w:rPr>
      <w:i/>
    </w:rPr>
  </w:style>
  <w:style w:type="character" w:default="1" w:styleId="DefaultParagraphFont">
    <w:name w:val="Default Paragraph Font"/>
    <w:uiPriority w:val="1"/>
    <w:unhideWhenUsed/>
    <w:rsid w:val="00445E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5E87"/>
  </w:style>
  <w:style w:type="character" w:customStyle="1" w:styleId="Heading1Char">
    <w:name w:val="Heading 1 Char"/>
    <w:basedOn w:val="DefaultParagraphFont"/>
    <w:link w:val="Heading1"/>
    <w:rsid w:val="00445E87"/>
    <w:rPr>
      <w:rFonts w:ascii="Times New Roman" w:eastAsia="Times New Roman" w:hAnsi="Times New Roman" w:cs="Times New Roman"/>
      <w:b/>
      <w:sz w:val="32"/>
      <w:szCs w:val="20"/>
      <w:lang w:eastAsia="en-US"/>
    </w:rPr>
  </w:style>
  <w:style w:type="paragraph" w:styleId="BodyText">
    <w:name w:val="Body Text"/>
    <w:basedOn w:val="Normal"/>
    <w:link w:val="BodyTextChar"/>
    <w:rsid w:val="00445E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5E87"/>
    <w:rPr>
      <w:rFonts w:ascii="Times New Roman" w:eastAsia="Times New Roman" w:hAnsi="Times New Roman" w:cs="Times New Roman"/>
      <w:sz w:val="24"/>
      <w:lang w:val="en-US" w:eastAsia="en-US"/>
    </w:rPr>
  </w:style>
  <w:style w:type="paragraph" w:styleId="Footer">
    <w:name w:val="footer"/>
    <w:basedOn w:val="Normal"/>
    <w:link w:val="FooterChar"/>
    <w:rsid w:val="00445E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5E87"/>
    <w:rPr>
      <w:rFonts w:ascii="Times New Roman" w:eastAsia="Times New Roman" w:hAnsi="Times New Roman" w:cs="Times New Roman"/>
      <w:sz w:val="16"/>
      <w:lang w:val="en-US" w:eastAsia="en-US"/>
    </w:rPr>
  </w:style>
  <w:style w:type="paragraph" w:styleId="List">
    <w:name w:val="List"/>
    <w:basedOn w:val="BodyText"/>
    <w:next w:val="BodyText"/>
    <w:rsid w:val="00445E87"/>
    <w:pPr>
      <w:tabs>
        <w:tab w:val="left" w:pos="340"/>
      </w:tabs>
      <w:spacing w:before="60" w:after="60"/>
      <w:ind w:left="340" w:hanging="340"/>
    </w:pPr>
  </w:style>
  <w:style w:type="paragraph" w:styleId="ListBullet">
    <w:name w:val="List Bullet"/>
    <w:basedOn w:val="List"/>
    <w:rsid w:val="00445E87"/>
    <w:pPr>
      <w:numPr>
        <w:numId w:val="12"/>
      </w:numPr>
      <w:tabs>
        <w:tab w:val="clear" w:pos="340"/>
      </w:tabs>
      <w:spacing w:before="40" w:after="40"/>
    </w:pPr>
  </w:style>
  <w:style w:type="character" w:customStyle="1" w:styleId="SpecialBold">
    <w:name w:val="Special Bold"/>
    <w:basedOn w:val="DefaultParagraphFont"/>
    <w:rsid w:val="00445E87"/>
    <w:rPr>
      <w:b/>
      <w:spacing w:val="0"/>
    </w:rPr>
  </w:style>
  <w:style w:type="paragraph" w:styleId="Header">
    <w:name w:val="header"/>
    <w:basedOn w:val="Normal"/>
    <w:link w:val="HeaderChar"/>
    <w:rsid w:val="00445E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5E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5E87"/>
    <w:pPr>
      <w:spacing w:before="240" w:after="120"/>
      <w:outlineLvl w:val="0"/>
    </w:pPr>
    <w:rPr>
      <w:rFonts w:ascii="Times New Roman" w:hAnsi="Times New Roman"/>
      <w:b/>
      <w:sz w:val="28"/>
    </w:rPr>
  </w:style>
  <w:style w:type="paragraph" w:customStyle="1" w:styleId="AllowPageBreak">
    <w:name w:val="AllowPageBreak"/>
    <w:rsid w:val="00445E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45E87"/>
    <w:rPr>
      <w:b/>
      <w:i/>
      <w:u w:val="none"/>
    </w:rPr>
  </w:style>
  <w:style w:type="character" w:customStyle="1" w:styleId="Heading2Char">
    <w:name w:val="Heading 2 Char"/>
    <w:basedOn w:val="DefaultParagraphFont"/>
    <w:link w:val="Heading2"/>
    <w:rsid w:val="00445E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5E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5E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5E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5E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5E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5E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5E87"/>
    <w:rPr>
      <w:rFonts w:ascii="Courier New" w:eastAsia="Times New Roman" w:hAnsi="Courier New" w:cs="Times New Roman"/>
      <w:i/>
      <w:szCs w:val="20"/>
      <w:lang w:val="en-US" w:eastAsia="en-US"/>
    </w:rPr>
  </w:style>
  <w:style w:type="paragraph" w:customStyle="1" w:styleId="HeadingBase">
    <w:name w:val="Heading Base"/>
    <w:rsid w:val="00445E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5E87"/>
    <w:pPr>
      <w:tabs>
        <w:tab w:val="right" w:leader="dot" w:pos="9072"/>
      </w:tabs>
      <w:ind w:left="567"/>
    </w:pPr>
    <w:rPr>
      <w:szCs w:val="22"/>
    </w:rPr>
  </w:style>
  <w:style w:type="paragraph" w:customStyle="1" w:styleId="TOCBase">
    <w:name w:val="TOC Base"/>
    <w:rsid w:val="00445E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5E87"/>
    <w:pPr>
      <w:tabs>
        <w:tab w:val="right" w:leader="dot" w:pos="9072"/>
      </w:tabs>
      <w:spacing w:before="40" w:after="40"/>
      <w:ind w:left="284"/>
    </w:pPr>
    <w:rPr>
      <w:rFonts w:ascii="Times New Roman" w:hAnsi="Times New Roman"/>
    </w:rPr>
  </w:style>
  <w:style w:type="paragraph" w:styleId="TOC1">
    <w:name w:val="toc 1"/>
    <w:basedOn w:val="TOCBase"/>
    <w:next w:val="Normal"/>
    <w:rsid w:val="00445E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5E87"/>
    <w:pPr>
      <w:spacing w:before="5040"/>
      <w:jc w:val="center"/>
    </w:pPr>
    <w:rPr>
      <w:sz w:val="48"/>
      <w:szCs w:val="72"/>
      <w:lang w:val="en-US"/>
    </w:rPr>
  </w:style>
  <w:style w:type="character" w:customStyle="1" w:styleId="TitleChar">
    <w:name w:val="Title Char"/>
    <w:basedOn w:val="DefaultParagraphFont"/>
    <w:link w:val="Title"/>
    <w:rsid w:val="00445E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5E87"/>
    <w:pPr>
      <w:tabs>
        <w:tab w:val="left" w:pos="3600"/>
        <w:tab w:val="left" w:pos="3958"/>
      </w:tabs>
    </w:pPr>
  </w:style>
  <w:style w:type="paragraph" w:customStyle="1" w:styleId="Note">
    <w:name w:val="Note"/>
    <w:basedOn w:val="BodyText"/>
    <w:rsid w:val="00445E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5E87"/>
    <w:pPr>
      <w:framePr w:wrap="auto" w:hAnchor="text" w:y="6049"/>
    </w:pPr>
    <w:rPr>
      <w:color w:val="000000"/>
      <w:sz w:val="40"/>
    </w:rPr>
  </w:style>
  <w:style w:type="paragraph" w:customStyle="1" w:styleId="TOCTitle">
    <w:name w:val="TOCTitle"/>
    <w:basedOn w:val="Heading1"/>
    <w:rsid w:val="00445E87"/>
    <w:pPr>
      <w:spacing w:after="240"/>
      <w:jc w:val="center"/>
      <w:outlineLvl w:val="9"/>
    </w:pPr>
    <w:rPr>
      <w:caps/>
    </w:rPr>
  </w:style>
  <w:style w:type="paragraph" w:customStyle="1" w:styleId="Version">
    <w:name w:val="Version"/>
    <w:rsid w:val="00445E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5E87"/>
    <w:pPr>
      <w:numPr>
        <w:numId w:val="13"/>
      </w:numPr>
      <w:tabs>
        <w:tab w:val="clear" w:pos="680"/>
      </w:tabs>
    </w:pPr>
  </w:style>
  <w:style w:type="paragraph" w:styleId="Index1">
    <w:name w:val="index 1"/>
    <w:basedOn w:val="Normal"/>
    <w:next w:val="Normal"/>
    <w:semiHidden/>
    <w:rsid w:val="00445E87"/>
    <w:pPr>
      <w:keepNext w:val="0"/>
      <w:tabs>
        <w:tab w:val="right" w:pos="4176"/>
      </w:tabs>
      <w:ind w:left="198" w:hanging="198"/>
    </w:pPr>
    <w:rPr>
      <w:rFonts w:ascii="Garamond" w:hAnsi="Garamond"/>
    </w:rPr>
  </w:style>
  <w:style w:type="paragraph" w:styleId="IndexHeading">
    <w:name w:val="index heading"/>
    <w:basedOn w:val="Normal"/>
    <w:next w:val="Index1"/>
    <w:semiHidden/>
    <w:rsid w:val="00445E87"/>
    <w:pPr>
      <w:spacing w:before="120" w:after="120"/>
    </w:pPr>
    <w:rPr>
      <w:rFonts w:ascii="Arial" w:hAnsi="Arial"/>
      <w:b/>
      <w:color w:val="918585"/>
      <w:sz w:val="24"/>
    </w:rPr>
  </w:style>
  <w:style w:type="paragraph" w:customStyle="1" w:styleId="Chapter">
    <w:name w:val="Chapter"/>
    <w:basedOn w:val="Normal"/>
    <w:rsid w:val="00445E87"/>
    <w:pPr>
      <w:spacing w:before="240"/>
    </w:pPr>
    <w:rPr>
      <w:rFonts w:ascii="Times New Roman" w:hAnsi="Times New Roman"/>
      <w:smallCaps/>
      <w:spacing w:val="80"/>
      <w:sz w:val="28"/>
    </w:rPr>
  </w:style>
  <w:style w:type="paragraph" w:customStyle="1" w:styleId="InChapter">
    <w:name w:val="InChapter"/>
    <w:basedOn w:val="Heading3"/>
    <w:rsid w:val="00445E87"/>
    <w:pPr>
      <w:spacing w:after="240"/>
      <w:outlineLvl w:val="9"/>
    </w:pPr>
    <w:rPr>
      <w:noProof/>
    </w:rPr>
  </w:style>
  <w:style w:type="paragraph" w:styleId="Index2">
    <w:name w:val="index 2"/>
    <w:basedOn w:val="Normal"/>
    <w:next w:val="Normal"/>
    <w:semiHidden/>
    <w:rsid w:val="00445E87"/>
    <w:pPr>
      <w:tabs>
        <w:tab w:val="right" w:pos="4176"/>
      </w:tabs>
      <w:ind w:left="568" w:hanging="284"/>
    </w:pPr>
    <w:rPr>
      <w:rFonts w:ascii="Garamond" w:hAnsi="Garamond"/>
    </w:rPr>
  </w:style>
  <w:style w:type="paragraph" w:customStyle="1" w:styleId="Byline">
    <w:name w:val="Byline"/>
    <w:rsid w:val="00445E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5E87"/>
    <w:pPr>
      <w:tabs>
        <w:tab w:val="clear" w:pos="3600"/>
        <w:tab w:val="clear" w:pos="3958"/>
      </w:tabs>
      <w:jc w:val="right"/>
    </w:pPr>
  </w:style>
  <w:style w:type="character" w:styleId="Emphasis">
    <w:name w:val="Emphasis"/>
    <w:basedOn w:val="DefaultParagraphFont"/>
    <w:qFormat/>
    <w:rsid w:val="00445E87"/>
    <w:rPr>
      <w:i/>
    </w:rPr>
  </w:style>
  <w:style w:type="paragraph" w:styleId="Caption">
    <w:name w:val="caption"/>
    <w:basedOn w:val="BodyText"/>
    <w:next w:val="Normal"/>
    <w:qFormat/>
    <w:rsid w:val="00445E87"/>
    <w:pPr>
      <w:framePr w:w="2268" w:hSpace="181" w:vSpace="181" w:wrap="around" w:vAnchor="text" w:hAnchor="page" w:x="1135" w:y="285" w:anchorLock="1"/>
    </w:pPr>
    <w:rPr>
      <w:i/>
    </w:rPr>
  </w:style>
  <w:style w:type="paragraph" w:customStyle="1" w:styleId="MiniTOCTitle">
    <w:name w:val="MiniTOCTitle"/>
    <w:basedOn w:val="Heading4"/>
    <w:rsid w:val="00445E87"/>
    <w:pPr>
      <w:spacing w:before="240"/>
      <w:outlineLvl w:val="9"/>
    </w:pPr>
    <w:rPr>
      <w:noProof/>
      <w:sz w:val="24"/>
    </w:rPr>
  </w:style>
  <w:style w:type="paragraph" w:customStyle="1" w:styleId="MiniTOCItem">
    <w:name w:val="MiniTOCItem"/>
    <w:basedOn w:val="ListBullet"/>
    <w:rsid w:val="00445E87"/>
    <w:pPr>
      <w:numPr>
        <w:numId w:val="0"/>
      </w:numPr>
      <w:tabs>
        <w:tab w:val="right" w:leader="dot" w:pos="6521"/>
      </w:tabs>
      <w:spacing w:before="0" w:after="0"/>
    </w:pPr>
  </w:style>
  <w:style w:type="paragraph" w:customStyle="1" w:styleId="TOFTitle">
    <w:name w:val="TOFTitle"/>
    <w:basedOn w:val="TOCTitle"/>
    <w:rsid w:val="00445E87"/>
  </w:style>
  <w:style w:type="paragraph" w:styleId="TableofFigures">
    <w:name w:val="table of figures"/>
    <w:basedOn w:val="Normal"/>
    <w:next w:val="Normal"/>
    <w:semiHidden/>
    <w:rsid w:val="00445E87"/>
    <w:pPr>
      <w:tabs>
        <w:tab w:val="right" w:leader="dot" w:pos="9072"/>
      </w:tabs>
      <w:ind w:left="970" w:hanging="403"/>
    </w:pPr>
    <w:rPr>
      <w:rFonts w:ascii="Times New Roman" w:hAnsi="Times New Roman"/>
      <w:b/>
    </w:rPr>
  </w:style>
  <w:style w:type="paragraph" w:styleId="ListNumber">
    <w:name w:val="List Number"/>
    <w:basedOn w:val="List"/>
    <w:rsid w:val="00445E87"/>
    <w:pPr>
      <w:numPr>
        <w:numId w:val="10"/>
      </w:numPr>
    </w:pPr>
  </w:style>
  <w:style w:type="character" w:customStyle="1" w:styleId="WingdingSymbols">
    <w:name w:val="Wingding Symbols"/>
    <w:rsid w:val="00445E87"/>
    <w:rPr>
      <w:rFonts w:ascii="Wingdings" w:hAnsi="Wingdings"/>
    </w:rPr>
  </w:style>
  <w:style w:type="paragraph" w:customStyle="1" w:styleId="TableHeading">
    <w:name w:val="Table Heading"/>
    <w:basedOn w:val="HeadingBase"/>
    <w:rsid w:val="00445E87"/>
    <w:pPr>
      <w:keepLines/>
      <w:pBdr>
        <w:bottom w:val="single" w:sz="6" w:space="1" w:color="918585"/>
      </w:pBdr>
      <w:spacing w:before="240"/>
    </w:pPr>
  </w:style>
  <w:style w:type="character" w:customStyle="1" w:styleId="HotSpot">
    <w:name w:val="HotSpot"/>
    <w:rsid w:val="00445E87"/>
    <w:rPr>
      <w:color w:val="0033CC"/>
      <w:u w:val="none"/>
    </w:rPr>
  </w:style>
  <w:style w:type="paragraph" w:customStyle="1" w:styleId="BodyTextRight">
    <w:name w:val="Body Text Right"/>
    <w:basedOn w:val="BodyText"/>
    <w:rsid w:val="00445E87"/>
    <w:pPr>
      <w:spacing w:before="0" w:after="0"/>
      <w:jc w:val="right"/>
    </w:pPr>
  </w:style>
  <w:style w:type="paragraph" w:styleId="Index3">
    <w:name w:val="index 3"/>
    <w:basedOn w:val="ListNumber2"/>
    <w:next w:val="Normal"/>
    <w:semiHidden/>
    <w:rsid w:val="00445E87"/>
    <w:pPr>
      <w:numPr>
        <w:numId w:val="0"/>
      </w:numPr>
      <w:tabs>
        <w:tab w:val="right" w:leader="dot" w:pos="4176"/>
      </w:tabs>
    </w:pPr>
  </w:style>
  <w:style w:type="paragraph" w:styleId="ListNumber2">
    <w:name w:val="List Number 2"/>
    <w:basedOn w:val="List2"/>
    <w:rsid w:val="00445E87"/>
    <w:pPr>
      <w:numPr>
        <w:numId w:val="9"/>
      </w:numPr>
      <w:tabs>
        <w:tab w:val="clear" w:pos="1060"/>
      </w:tabs>
    </w:pPr>
  </w:style>
  <w:style w:type="paragraph" w:customStyle="1" w:styleId="MarginNote">
    <w:name w:val="Margin Note"/>
    <w:basedOn w:val="BodyText"/>
    <w:rsid w:val="00445E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5E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5E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5E87"/>
    <w:rPr>
      <w:sz w:val="32"/>
    </w:rPr>
  </w:style>
  <w:style w:type="paragraph" w:customStyle="1" w:styleId="HeadingProcedure">
    <w:name w:val="Heading Procedure"/>
    <w:basedOn w:val="HeadingBase"/>
    <w:next w:val="Normal"/>
    <w:rsid w:val="00445E87"/>
    <w:pPr>
      <w:tabs>
        <w:tab w:val="left" w:pos="0"/>
      </w:tabs>
      <w:spacing w:before="120" w:after="60"/>
    </w:pPr>
    <w:rPr>
      <w:i/>
      <w:color w:val="918585"/>
      <w:sz w:val="22"/>
    </w:rPr>
  </w:style>
  <w:style w:type="paragraph" w:customStyle="1" w:styleId="TableBodyText">
    <w:name w:val="Table Body Text"/>
    <w:basedOn w:val="BodyText"/>
    <w:rsid w:val="00445E87"/>
    <w:pPr>
      <w:spacing w:before="60" w:after="60"/>
    </w:pPr>
  </w:style>
  <w:style w:type="paragraph" w:styleId="ListContinue">
    <w:name w:val="List Continue"/>
    <w:basedOn w:val="List"/>
    <w:rsid w:val="00445E87"/>
    <w:pPr>
      <w:ind w:firstLine="0"/>
    </w:pPr>
  </w:style>
  <w:style w:type="paragraph" w:customStyle="1" w:styleId="ListNote">
    <w:name w:val="List Note"/>
    <w:basedOn w:val="List"/>
    <w:rsid w:val="00445E87"/>
    <w:pPr>
      <w:pBdr>
        <w:top w:val="single" w:sz="6" w:space="2" w:color="918585"/>
        <w:bottom w:val="single" w:sz="6" w:space="2" w:color="918585"/>
      </w:pBdr>
      <w:tabs>
        <w:tab w:val="left" w:pos="1021"/>
      </w:tabs>
      <w:ind w:firstLine="0"/>
    </w:pPr>
  </w:style>
  <w:style w:type="paragraph" w:customStyle="1" w:styleId="Warning">
    <w:name w:val="Warning"/>
    <w:basedOn w:val="BodyText"/>
    <w:rsid w:val="00445E87"/>
    <w:pPr>
      <w:shd w:val="clear" w:color="auto" w:fill="D9D9D9"/>
      <w:tabs>
        <w:tab w:val="left" w:pos="992"/>
      </w:tabs>
      <w:ind w:left="119" w:right="119"/>
    </w:pPr>
    <w:rPr>
      <w:sz w:val="20"/>
    </w:rPr>
  </w:style>
  <w:style w:type="paragraph" w:customStyle="1" w:styleId="MarginIcons">
    <w:name w:val="Margin Icons"/>
    <w:basedOn w:val="BodyText"/>
    <w:rsid w:val="00445E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5E87"/>
    <w:rPr>
      <w:rFonts w:ascii="Courier New" w:hAnsi="Courier New"/>
    </w:rPr>
  </w:style>
  <w:style w:type="paragraph" w:customStyle="1" w:styleId="NoteBullet">
    <w:name w:val="Note Bullet"/>
    <w:basedOn w:val="Note"/>
    <w:rsid w:val="00445E87"/>
    <w:pPr>
      <w:tabs>
        <w:tab w:val="clear" w:pos="680"/>
      </w:tabs>
      <w:spacing w:before="60" w:after="60"/>
    </w:pPr>
  </w:style>
  <w:style w:type="paragraph" w:customStyle="1" w:styleId="SubHeading2">
    <w:name w:val="SubHeading2"/>
    <w:basedOn w:val="HeadingBase"/>
    <w:rsid w:val="00445E87"/>
    <w:pPr>
      <w:spacing w:before="240" w:after="60"/>
    </w:pPr>
    <w:rPr>
      <w:sz w:val="20"/>
    </w:rPr>
  </w:style>
  <w:style w:type="paragraph" w:customStyle="1" w:styleId="SubHeading1">
    <w:name w:val="SubHeading1"/>
    <w:basedOn w:val="HeadingBase"/>
    <w:rsid w:val="00445E87"/>
    <w:pPr>
      <w:spacing w:before="240" w:after="60"/>
    </w:pPr>
    <w:rPr>
      <w:color w:val="918585"/>
      <w:sz w:val="22"/>
    </w:rPr>
  </w:style>
  <w:style w:type="paragraph" w:customStyle="1" w:styleId="SideHeading">
    <w:name w:val="Side Heading"/>
    <w:basedOn w:val="HeadingBase"/>
    <w:rsid w:val="00445E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5E87"/>
    <w:pPr>
      <w:tabs>
        <w:tab w:val="num" w:pos="360"/>
      </w:tabs>
    </w:pPr>
  </w:style>
  <w:style w:type="paragraph" w:styleId="PlainText">
    <w:name w:val="Plain Text"/>
    <w:basedOn w:val="Normal"/>
    <w:link w:val="PlainTextChar"/>
    <w:rsid w:val="00445E87"/>
    <w:rPr>
      <w:sz w:val="20"/>
    </w:rPr>
  </w:style>
  <w:style w:type="character" w:customStyle="1" w:styleId="PlainTextChar">
    <w:name w:val="Plain Text Char"/>
    <w:basedOn w:val="DefaultParagraphFont"/>
    <w:link w:val="PlainText"/>
    <w:rsid w:val="00445E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5E87"/>
    <w:rPr>
      <w:b/>
      <w:smallCaps/>
    </w:rPr>
  </w:style>
  <w:style w:type="paragraph" w:customStyle="1" w:styleId="TableListNumber">
    <w:name w:val="Table List Number"/>
    <w:basedOn w:val="ListNumber"/>
    <w:rsid w:val="00445E87"/>
    <w:pPr>
      <w:numPr>
        <w:numId w:val="0"/>
      </w:numPr>
    </w:pPr>
  </w:style>
  <w:style w:type="paragraph" w:styleId="TOC4">
    <w:name w:val="toc 4"/>
    <w:basedOn w:val="TOCBase"/>
    <w:next w:val="Normal"/>
    <w:semiHidden/>
    <w:rsid w:val="00445E87"/>
    <w:pPr>
      <w:tabs>
        <w:tab w:val="right" w:leader="dot" w:pos="9071"/>
      </w:tabs>
      <w:ind w:left="1701"/>
    </w:pPr>
  </w:style>
  <w:style w:type="paragraph" w:customStyle="1" w:styleId="ListAlpha">
    <w:name w:val="List Alpha"/>
    <w:basedOn w:val="List"/>
    <w:rsid w:val="00445E87"/>
    <w:pPr>
      <w:numPr>
        <w:numId w:val="8"/>
      </w:numPr>
    </w:pPr>
  </w:style>
  <w:style w:type="paragraph" w:customStyle="1" w:styleId="ListAlpha2">
    <w:name w:val="List Alpha 2"/>
    <w:basedOn w:val="List2"/>
    <w:rsid w:val="00445E87"/>
    <w:pPr>
      <w:numPr>
        <w:numId w:val="7"/>
      </w:numPr>
    </w:pPr>
  </w:style>
  <w:style w:type="paragraph" w:styleId="List2">
    <w:name w:val="List 2"/>
    <w:basedOn w:val="BodyText"/>
    <w:rsid w:val="00445E87"/>
    <w:pPr>
      <w:tabs>
        <w:tab w:val="left" w:pos="680"/>
      </w:tabs>
      <w:spacing w:before="60" w:after="60"/>
      <w:ind w:left="680" w:hanging="340"/>
    </w:pPr>
  </w:style>
  <w:style w:type="paragraph" w:styleId="List3">
    <w:name w:val="List 3"/>
    <w:basedOn w:val="BodyText"/>
    <w:rsid w:val="00445E87"/>
    <w:pPr>
      <w:tabs>
        <w:tab w:val="left" w:pos="1021"/>
      </w:tabs>
      <w:spacing w:before="60" w:after="60"/>
      <w:ind w:left="1020" w:hanging="340"/>
    </w:pPr>
  </w:style>
  <w:style w:type="paragraph" w:styleId="List4">
    <w:name w:val="List 4"/>
    <w:basedOn w:val="BodyText"/>
    <w:rsid w:val="00445E87"/>
    <w:pPr>
      <w:tabs>
        <w:tab w:val="left" w:pos="1361"/>
      </w:tabs>
      <w:spacing w:before="60" w:after="60"/>
      <w:ind w:left="1361" w:hanging="340"/>
    </w:pPr>
  </w:style>
  <w:style w:type="paragraph" w:styleId="List5">
    <w:name w:val="List 5"/>
    <w:basedOn w:val="BodyText"/>
    <w:rsid w:val="00445E87"/>
    <w:pPr>
      <w:tabs>
        <w:tab w:val="left" w:pos="1701"/>
      </w:tabs>
      <w:spacing w:before="60" w:after="60"/>
      <w:ind w:left="1701" w:hanging="340"/>
    </w:pPr>
  </w:style>
  <w:style w:type="paragraph" w:styleId="ListBullet3">
    <w:name w:val="List Bullet 3"/>
    <w:basedOn w:val="List3"/>
    <w:rsid w:val="00445E87"/>
    <w:pPr>
      <w:numPr>
        <w:numId w:val="14"/>
      </w:numPr>
      <w:tabs>
        <w:tab w:val="clear" w:pos="1021"/>
      </w:tabs>
      <w:ind w:left="1037" w:hanging="357"/>
    </w:pPr>
  </w:style>
  <w:style w:type="paragraph" w:styleId="ListBullet4">
    <w:name w:val="List Bullet 4"/>
    <w:basedOn w:val="List4"/>
    <w:rsid w:val="00445E87"/>
    <w:pPr>
      <w:numPr>
        <w:numId w:val="2"/>
      </w:numPr>
    </w:pPr>
  </w:style>
  <w:style w:type="paragraph" w:styleId="ListBullet5">
    <w:name w:val="List Bullet 5"/>
    <w:basedOn w:val="List5"/>
    <w:rsid w:val="00445E87"/>
    <w:pPr>
      <w:numPr>
        <w:numId w:val="3"/>
      </w:numPr>
    </w:pPr>
  </w:style>
  <w:style w:type="paragraph" w:styleId="ListContinue2">
    <w:name w:val="List Continue 2"/>
    <w:basedOn w:val="List2"/>
    <w:rsid w:val="00445E87"/>
    <w:pPr>
      <w:ind w:firstLine="0"/>
    </w:pPr>
  </w:style>
  <w:style w:type="paragraph" w:styleId="ListContinue3">
    <w:name w:val="List Continue 3"/>
    <w:basedOn w:val="List3"/>
    <w:rsid w:val="00445E87"/>
    <w:pPr>
      <w:ind w:left="1021" w:firstLine="0"/>
    </w:pPr>
  </w:style>
  <w:style w:type="paragraph" w:styleId="ListContinue4">
    <w:name w:val="List Continue 4"/>
    <w:basedOn w:val="List4"/>
    <w:rsid w:val="00445E87"/>
    <w:pPr>
      <w:ind w:firstLine="0"/>
    </w:pPr>
  </w:style>
  <w:style w:type="paragraph" w:styleId="ListContinue5">
    <w:name w:val="List Continue 5"/>
    <w:basedOn w:val="List5"/>
    <w:rsid w:val="00445E87"/>
    <w:pPr>
      <w:ind w:firstLine="0"/>
    </w:pPr>
  </w:style>
  <w:style w:type="paragraph" w:styleId="ListNumber3">
    <w:name w:val="List Number 3"/>
    <w:basedOn w:val="List3"/>
    <w:rsid w:val="00445E87"/>
    <w:pPr>
      <w:numPr>
        <w:numId w:val="4"/>
      </w:numPr>
    </w:pPr>
  </w:style>
  <w:style w:type="paragraph" w:styleId="ListNumber4">
    <w:name w:val="List Number 4"/>
    <w:basedOn w:val="List4"/>
    <w:rsid w:val="00445E87"/>
    <w:pPr>
      <w:numPr>
        <w:numId w:val="5"/>
      </w:numPr>
    </w:pPr>
  </w:style>
  <w:style w:type="paragraph" w:styleId="ListNumber5">
    <w:name w:val="List Number 5"/>
    <w:basedOn w:val="List5"/>
    <w:rsid w:val="00445E87"/>
    <w:pPr>
      <w:numPr>
        <w:numId w:val="6"/>
      </w:numPr>
    </w:pPr>
  </w:style>
  <w:style w:type="paragraph" w:styleId="BlockText">
    <w:name w:val="Block Text"/>
    <w:basedOn w:val="Normal"/>
    <w:rsid w:val="00445E87"/>
    <w:pPr>
      <w:spacing w:after="120"/>
      <w:ind w:left="1440" w:right="1440"/>
    </w:pPr>
  </w:style>
  <w:style w:type="character" w:customStyle="1" w:styleId="Subscript">
    <w:name w:val="Subscript"/>
    <w:basedOn w:val="DefaultParagraphFont"/>
    <w:rsid w:val="00445E87"/>
    <w:rPr>
      <w:sz w:val="16"/>
      <w:vertAlign w:val="subscript"/>
    </w:rPr>
  </w:style>
  <w:style w:type="character" w:customStyle="1" w:styleId="Superscript">
    <w:name w:val="Superscript"/>
    <w:basedOn w:val="DefaultParagraphFont"/>
    <w:rsid w:val="00445E87"/>
    <w:rPr>
      <w:sz w:val="16"/>
      <w:vertAlign w:val="superscript"/>
    </w:rPr>
  </w:style>
  <w:style w:type="character" w:customStyle="1" w:styleId="Symbols">
    <w:name w:val="Symbols"/>
    <w:basedOn w:val="DefaultParagraphFont"/>
    <w:rsid w:val="00445E87"/>
    <w:rPr>
      <w:rFonts w:ascii="Symbol" w:hAnsi="Symbol"/>
    </w:rPr>
  </w:style>
  <w:style w:type="character" w:customStyle="1" w:styleId="MenuOptions">
    <w:name w:val="Menu Options"/>
    <w:basedOn w:val="DefaultParagraphFont"/>
    <w:rsid w:val="00445E87"/>
    <w:rPr>
      <w:rFonts w:ascii="Arial Narrow" w:hAnsi="Arial Narrow"/>
      <w:smallCaps/>
    </w:rPr>
  </w:style>
  <w:style w:type="character" w:customStyle="1" w:styleId="Buttons">
    <w:name w:val="Buttons"/>
    <w:basedOn w:val="DefaultParagraphFont"/>
    <w:rsid w:val="00445E87"/>
    <w:rPr>
      <w:b/>
    </w:rPr>
  </w:style>
  <w:style w:type="character" w:customStyle="1" w:styleId="Underlined">
    <w:name w:val="Underlined"/>
    <w:basedOn w:val="DefaultParagraphFont"/>
    <w:rsid w:val="00445E87"/>
    <w:rPr>
      <w:u w:val="single"/>
    </w:rPr>
  </w:style>
  <w:style w:type="paragraph" w:customStyle="1" w:styleId="TableBodyTextRight">
    <w:name w:val="Table Body Text Right"/>
    <w:basedOn w:val="TableBodyText"/>
    <w:rsid w:val="00445E87"/>
    <w:pPr>
      <w:widowControl w:val="0"/>
      <w:autoSpaceDE w:val="0"/>
      <w:autoSpaceDN w:val="0"/>
      <w:adjustRightInd w:val="0"/>
      <w:jc w:val="right"/>
    </w:pPr>
    <w:rPr>
      <w:rFonts w:cs="Arial"/>
      <w:szCs w:val="18"/>
    </w:rPr>
  </w:style>
  <w:style w:type="paragraph" w:customStyle="1" w:styleId="CopyrightText">
    <w:name w:val="Copyright Text"/>
    <w:basedOn w:val="BodyText"/>
    <w:rsid w:val="00445E87"/>
    <w:rPr>
      <w:sz w:val="18"/>
    </w:rPr>
  </w:style>
  <w:style w:type="paragraph" w:customStyle="1" w:styleId="BodySmallRight">
    <w:name w:val="Body Small Right"/>
    <w:basedOn w:val="BodyTextRight"/>
    <w:rsid w:val="00445E87"/>
    <w:rPr>
      <w:sz w:val="18"/>
      <w:szCs w:val="18"/>
    </w:rPr>
  </w:style>
  <w:style w:type="paragraph" w:customStyle="1" w:styleId="MarginEdition">
    <w:name w:val="Margin Edition"/>
    <w:basedOn w:val="MarginNote"/>
    <w:rsid w:val="00445E87"/>
    <w:pPr>
      <w:spacing w:before="0" w:after="0"/>
    </w:pPr>
    <w:rPr>
      <w:rFonts w:ascii="Times New Roman" w:hAnsi="Times New Roman"/>
      <w:color w:val="999999"/>
    </w:rPr>
  </w:style>
  <w:style w:type="paragraph" w:customStyle="1" w:styleId="Spacer">
    <w:name w:val="Spacer"/>
    <w:basedOn w:val="Normal"/>
    <w:rsid w:val="00445E87"/>
    <w:rPr>
      <w:sz w:val="2"/>
      <w:szCs w:val="2"/>
    </w:rPr>
  </w:style>
  <w:style w:type="character" w:customStyle="1" w:styleId="Small">
    <w:name w:val="Small"/>
    <w:basedOn w:val="DefaultParagraphFont"/>
    <w:rsid w:val="00445E87"/>
    <w:rPr>
      <w:sz w:val="16"/>
    </w:rPr>
  </w:style>
  <w:style w:type="paragraph" w:customStyle="1" w:styleId="WideTable">
    <w:name w:val="Wide Table"/>
    <w:basedOn w:val="Normal"/>
    <w:rsid w:val="00445E87"/>
    <w:pPr>
      <w:ind w:left="-1418"/>
    </w:pPr>
    <w:rPr>
      <w:sz w:val="2"/>
      <w:szCs w:val="2"/>
    </w:rPr>
  </w:style>
  <w:style w:type="character" w:styleId="PageNumber">
    <w:name w:val="page number"/>
    <w:basedOn w:val="DefaultParagraphFont"/>
    <w:rsid w:val="00445E87"/>
  </w:style>
  <w:style w:type="paragraph" w:styleId="Quote">
    <w:name w:val="Quote"/>
    <w:basedOn w:val="Heading1"/>
    <w:link w:val="QuoteChar"/>
    <w:qFormat/>
    <w:rsid w:val="00445E87"/>
    <w:rPr>
      <w:b w:val="0"/>
      <w:sz w:val="72"/>
      <w:szCs w:val="72"/>
      <w:lang w:val="en-NZ"/>
    </w:rPr>
  </w:style>
  <w:style w:type="character" w:customStyle="1" w:styleId="QuoteChar">
    <w:name w:val="Quote Char"/>
    <w:basedOn w:val="DefaultParagraphFont"/>
    <w:link w:val="Quote"/>
    <w:rsid w:val="00445E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5E87"/>
    <w:pPr>
      <w:pageBreakBefore/>
    </w:pPr>
  </w:style>
  <w:style w:type="paragraph" w:customStyle="1" w:styleId="Border">
    <w:name w:val="Border"/>
    <w:basedOn w:val="Normal"/>
    <w:qFormat/>
    <w:rsid w:val="00445E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5E87"/>
    <w:rPr>
      <w:b/>
      <w:bCs/>
      <w:i/>
      <w:iCs/>
      <w:color w:val="auto"/>
    </w:rPr>
  </w:style>
  <w:style w:type="paragraph" w:styleId="IntenseQuote">
    <w:name w:val="Intense Quote"/>
    <w:basedOn w:val="Normal"/>
    <w:next w:val="Normal"/>
    <w:link w:val="IntenseQuoteChar"/>
    <w:uiPriority w:val="30"/>
    <w:qFormat/>
    <w:rsid w:val="00445E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5E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5E87"/>
    <w:rPr>
      <w:smallCaps/>
      <w:color w:val="auto"/>
      <w:u w:val="single"/>
    </w:rPr>
  </w:style>
  <w:style w:type="character" w:styleId="IntenseReference">
    <w:name w:val="Intense Reference"/>
    <w:basedOn w:val="DefaultParagraphFont"/>
    <w:uiPriority w:val="32"/>
    <w:qFormat/>
    <w:rsid w:val="00445E87"/>
    <w:rPr>
      <w:b/>
      <w:bCs/>
      <w:smallCaps/>
      <w:color w:val="auto"/>
      <w:spacing w:val="5"/>
      <w:u w:val="single"/>
    </w:rPr>
  </w:style>
  <w:style w:type="paragraph" w:customStyle="1" w:styleId="2ColumnHeading">
    <w:name w:val="2Column Heading"/>
    <w:basedOn w:val="BodyText"/>
    <w:qFormat/>
    <w:rsid w:val="00445E87"/>
    <w:pPr>
      <w:spacing w:after="60"/>
      <w:ind w:left="-2268"/>
    </w:pPr>
    <w:rPr>
      <w:b/>
    </w:rPr>
  </w:style>
  <w:style w:type="paragraph" w:customStyle="1" w:styleId="Heading1TOC">
    <w:name w:val="Heading1 TOC"/>
    <w:basedOn w:val="Normal"/>
    <w:qFormat/>
    <w:rsid w:val="00445E87"/>
    <w:pPr>
      <w:spacing w:before="240" w:after="120"/>
    </w:pPr>
    <w:rPr>
      <w:rFonts w:ascii="Times New Roman" w:hAnsi="Times New Roman"/>
      <w:b/>
      <w:sz w:val="32"/>
    </w:rPr>
  </w:style>
  <w:style w:type="paragraph" w:customStyle="1" w:styleId="Heading2TOC">
    <w:name w:val="Heading2 TOC"/>
    <w:basedOn w:val="Normal"/>
    <w:qFormat/>
    <w:rsid w:val="00445E87"/>
    <w:pPr>
      <w:spacing w:before="240" w:after="60"/>
    </w:pPr>
    <w:rPr>
      <w:rFonts w:ascii="Times New Roman" w:hAnsi="Times New Roman"/>
      <w:b/>
      <w:sz w:val="28"/>
    </w:rPr>
  </w:style>
  <w:style w:type="character" w:customStyle="1" w:styleId="Underline">
    <w:name w:val="Underline"/>
    <w:basedOn w:val="DefaultParagraphFont"/>
    <w:qFormat/>
    <w:rsid w:val="00445E87"/>
    <w:rPr>
      <w:u w:val="single"/>
    </w:rPr>
  </w:style>
  <w:style w:type="paragraph" w:styleId="BalloonText">
    <w:name w:val="Balloon Text"/>
    <w:basedOn w:val="Normal"/>
    <w:link w:val="BalloonTextChar"/>
    <w:rsid w:val="00445E87"/>
    <w:rPr>
      <w:rFonts w:ascii="Tahoma" w:hAnsi="Tahoma" w:cs="Tahoma"/>
      <w:sz w:val="16"/>
      <w:szCs w:val="16"/>
    </w:rPr>
  </w:style>
  <w:style w:type="character" w:customStyle="1" w:styleId="BalloonTextChar">
    <w:name w:val="Balloon Text Char"/>
    <w:basedOn w:val="DefaultParagraphFont"/>
    <w:link w:val="BalloonText"/>
    <w:rsid w:val="00445E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5E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5E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1062</Words>
  <Characters>6852</Characters>
  <Application>Microsoft Office Word</Application>
  <DocSecurity>0</DocSecurity>
  <Lines>226</Lines>
  <Paragraphs>141</Paragraphs>
  <ScaleCrop>false</ScaleCrop>
  <Company>Author-it Software Corporation Ltd.</Company>
  <LinksUpToDate>false</LinksUpToDate>
  <CharactersWithSpaces>7842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LMTFD5006B Evaluate fashion designs against set criteria</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2012-05-26T17:57:00Z</dcterms:created>
  <dcterms:modified xsi:type="dcterms:W3CDTF">2012-05-26T17:57:00Z</dcterms:modified>
</cp:coreProperties>
</file>