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D7F" w:rsidP="00353D7F">
      <w:pPr>
        <w:pStyle w:val="Title"/>
      </w:pPr>
      <w:r>
        <w:fldChar w:fldCharType="begin"/>
      </w:r>
      <w:r>
        <w:instrText xml:space="preserve"> TITLE   \* MERGEFORMAT </w:instrText>
      </w:r>
      <w:r>
        <w:fldChar w:fldCharType="separate"/>
      </w:r>
      <w:r>
        <w:t>LMTFD4013B Grade 2D patterns</w:t>
      </w:r>
      <w:r>
        <w:fldChar w:fldCharType="end"/>
      </w:r>
    </w:p>
    <w:p w:rsidR="00353D7F" w:rsidP="00353D7F">
      <w:pPr>
        <w:pStyle w:val="Version"/>
        <w:sectPr w:rsidSect="000B1A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1AA8" w:rsidP="000B1AA8">
      <w:pPr>
        <w:pStyle w:val="SuperHeading"/>
      </w:pPr>
      <w:r w:rsidRPr="000B1AA8">
        <w:t>LMTFD4013B Grade 2D patterns</w:t>
      </w:r>
    </w:p>
    <w:p w:rsidR="00000000" w:rsidRPr="000B1AA8" w:rsidP="000B1AA8">
      <w:pPr>
        <w:pStyle w:val="SuperHeading"/>
      </w:pPr>
    </w:p>
    <w:p w:rsidR="00000000" w:rsidRPr="000B1AA8" w:rsidP="000B1AA8">
      <w:pPr>
        <w:pStyle w:val="Heading1"/>
      </w:pPr>
      <w:bookmarkStart w:id="1" w:name="O_93627"/>
      <w:bookmarkEnd w:id="1"/>
      <w:r w:rsidRPr="000B1AA8">
        <w:t>Modification History</w:t>
      </w:r>
    </w:p>
    <w:p w:rsidR="00000000" w:rsidRPr="000B1AA8" w:rsidP="000B1AA8">
      <w:pPr>
        <w:pStyle w:val="BodyText"/>
      </w:pPr>
      <w:r w:rsidRPr="000B1AA8">
        <w:t>Not applicable.</w:t>
      </w:r>
    </w:p>
    <w:p w:rsidR="00000000" w:rsidRPr="000B1AA8" w:rsidP="000B1AA8">
      <w:pPr>
        <w:pStyle w:val="AllowPageBreak"/>
      </w:pPr>
    </w:p>
    <w:p w:rsidR="00000000" w:rsidRPr="000B1AA8" w:rsidP="000B1AA8">
      <w:pPr>
        <w:pStyle w:val="Heading1"/>
      </w:pPr>
      <w:bookmarkStart w:id="2" w:name="O_93628"/>
      <w:bookmarkEnd w:id="2"/>
      <w:r w:rsidRPr="000B1AA8">
        <w:t>Unit Descriptor</w:t>
      </w:r>
    </w:p>
    <w:tbl>
      <w:tblPr>
        <w:tblW w:w="0" w:type="auto"/>
        <w:tblLayout w:type="fixed"/>
        <w:tblCellMar>
          <w:left w:w="62" w:type="dxa"/>
          <w:right w:w="62" w:type="dxa"/>
        </w:tblCellMar>
        <w:tblLook w:val="0000"/>
      </w:tblPr>
      <w:tblGrid>
        <w:gridCol w:w="2337"/>
        <w:gridCol w:w="6735"/>
      </w:tblGrid>
      <w:tr w:rsidTr="00353D7F">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Unit descriptor</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t>This unit covers the skills and knowledge to grade flat or 2D patterns used for garment production.</w:t>
            </w:r>
          </w:p>
        </w:tc>
      </w:tr>
    </w:tbl>
    <w:p w:rsidR="00000000" w:rsidRPr="000B1AA8" w:rsidP="000B1AA8">
      <w:pPr>
        <w:pStyle w:val="BodyText"/>
      </w:pPr>
    </w:p>
    <w:p w:rsidR="00000000" w:rsidRPr="000B1AA8" w:rsidP="000B1AA8">
      <w:pPr>
        <w:pStyle w:val="AllowPageBreak"/>
      </w:pPr>
    </w:p>
    <w:p w:rsidR="00000000" w:rsidRPr="000B1AA8" w:rsidP="000B1AA8">
      <w:pPr>
        <w:pStyle w:val="Heading1"/>
      </w:pPr>
      <w:bookmarkStart w:id="3" w:name="O_93629"/>
      <w:bookmarkEnd w:id="3"/>
      <w:r w:rsidRPr="000B1AA8">
        <w:t>Application of the Unit</w:t>
      </w:r>
    </w:p>
    <w:tbl>
      <w:tblPr>
        <w:tblW w:w="0" w:type="auto"/>
        <w:tblLayout w:type="fixed"/>
        <w:tblCellMar>
          <w:left w:w="62" w:type="dxa"/>
          <w:right w:w="62" w:type="dxa"/>
        </w:tblCellMar>
        <w:tblLook w:val="0000"/>
      </w:tblPr>
      <w:tblGrid>
        <w:gridCol w:w="2337"/>
        <w:gridCol w:w="6735"/>
      </w:tblGrid>
      <w:tr w:rsidTr="00353D7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Application of the Unit</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t xml:space="preserve">The unit applies to the grading of flat or 2D patterns used for garment production where discretion and judgement may be required, for both self and others, in planning and selecting processes, procedures or </w:t>
            </w:r>
            <w:r w:rsidRPr="000B1AA8">
              <w:t>outcomes.</w:t>
            </w:r>
          </w:p>
          <w:p w:rsidR="00000000" w:rsidRPr="000B1AA8" w:rsidP="000B1AA8">
            <w:pPr>
              <w:pStyle w:val="BodyText"/>
            </w:pPr>
            <w:r w:rsidRPr="000B1AA8">
              <w:t>Work may be conducted in small to large scale enterprises and may involve individual and team-related activities.</w:t>
            </w:r>
          </w:p>
          <w:p w:rsidR="00000000" w:rsidRPr="000B1AA8" w:rsidP="000B1AA8">
            <w:pPr>
              <w:pStyle w:val="BodyText"/>
            </w:pPr>
            <w:r w:rsidRPr="000B1AA8">
              <w:t>The application of this unit is according to OHS practices of the enterprise and workplace practices, which may include:</w:t>
            </w:r>
          </w:p>
          <w:p w:rsidR="00000000" w:rsidRPr="000B1AA8" w:rsidP="000B1AA8">
            <w:pPr>
              <w:pStyle w:val="ListBullet"/>
            </w:pPr>
            <w:r w:rsidRPr="000B1AA8">
              <w:t>requiremen</w:t>
            </w:r>
            <w:r w:rsidRPr="000B1AA8">
              <w:t>ts prescribed by legislation, awards agreements and conditions of employment</w:t>
            </w:r>
          </w:p>
          <w:p w:rsidR="00000000" w:rsidRPr="000B1AA8" w:rsidP="000B1AA8">
            <w:pPr>
              <w:pStyle w:val="ListBullet"/>
            </w:pPr>
            <w:r w:rsidRPr="000B1AA8">
              <w:t>standard operating procedures</w:t>
            </w:r>
          </w:p>
          <w:p w:rsidR="00000000" w:rsidRPr="000B1AA8" w:rsidP="000B1AA8">
            <w:pPr>
              <w:pStyle w:val="ListBullet"/>
            </w:pPr>
            <w:r w:rsidRPr="000B1AA8">
              <w:t>work instructions</w:t>
            </w:r>
          </w:p>
          <w:p w:rsidR="00000000" w:rsidRPr="000B1AA8" w:rsidP="000B1AA8">
            <w:pPr>
              <w:pStyle w:val="ListBullet"/>
            </w:pPr>
            <w:r w:rsidRPr="000B1AA8">
              <w:t>oral, written and visual communication</w:t>
            </w:r>
          </w:p>
          <w:p w:rsidR="00000000" w:rsidRPr="000B1AA8" w:rsidP="000B1AA8">
            <w:pPr>
              <w:pStyle w:val="ListBullet"/>
            </w:pPr>
            <w:r w:rsidRPr="000B1AA8">
              <w:t>quality practices, including responsibility for maintenance of own work quality and contribu</w:t>
            </w:r>
            <w:r w:rsidRPr="000B1AA8">
              <w:t>tion to quality improvement of team or section output</w:t>
            </w:r>
          </w:p>
          <w:p w:rsidR="00000000" w:rsidRPr="000B1AA8" w:rsidP="000B1AA8">
            <w:pPr>
              <w:pStyle w:val="ListBullet"/>
            </w:pPr>
            <w:r w:rsidRPr="000B1AA8">
              <w:t>housekeeping</w:t>
            </w:r>
          </w:p>
          <w:p w:rsidR="00000000" w:rsidRPr="000B1AA8" w:rsidP="000B1AA8">
            <w:pPr>
              <w:pStyle w:val="ListBullet"/>
            </w:pPr>
            <w:r w:rsidRPr="000B1AA8">
              <w:t>tasks related to environmental protection, waste disposal, pollution control, and recycling</w:t>
            </w:r>
          </w:p>
          <w:p w:rsidR="00000000" w:rsidRPr="000B1AA8" w:rsidP="000B1AA8">
            <w:pPr>
              <w:pStyle w:val="BodyText"/>
            </w:pPr>
            <w:r w:rsidRPr="000B1AA8">
              <w:t>This unit requires the application of skills associated with problem solving and planning and organising to determine grading requirements and select base pattern. Communication and numeracy skills are used to interpret and apply pattern information and co</w:t>
            </w:r>
            <w:r w:rsidRPr="000B1AA8">
              <w:t>mplete documentation. Self management skills are used to ensure conformance of grading to quality standards.</w:t>
            </w:r>
          </w:p>
        </w:tc>
      </w:tr>
    </w:tbl>
    <w:p w:rsidR="00000000" w:rsidRPr="000B1AA8" w:rsidP="000B1AA8">
      <w:pPr>
        <w:pStyle w:val="BodyText"/>
      </w:pPr>
    </w:p>
    <w:p w:rsidR="00000000" w:rsidRPr="000B1AA8" w:rsidP="000B1AA8">
      <w:pPr>
        <w:pStyle w:val="AllowPageBreak"/>
      </w:pPr>
    </w:p>
    <w:p w:rsidR="00000000" w:rsidRPr="000B1AA8" w:rsidP="000B1AA8">
      <w:pPr>
        <w:pStyle w:val="Heading1"/>
      </w:pPr>
      <w:bookmarkStart w:id="4" w:name="O_93630"/>
      <w:bookmarkEnd w:id="4"/>
      <w:r w:rsidRPr="000B1AA8">
        <w:t>Licensing/Regulatory Information</w:t>
      </w:r>
    </w:p>
    <w:p w:rsidR="00000000" w:rsidRPr="000B1AA8" w:rsidP="000B1AA8">
      <w:pPr>
        <w:pStyle w:val="BodyText"/>
      </w:pPr>
      <w:r w:rsidRPr="000B1AA8">
        <w:t>Not applicable.</w:t>
      </w:r>
    </w:p>
    <w:p w:rsidR="00000000" w:rsidRPr="000B1AA8" w:rsidP="000B1AA8">
      <w:pPr>
        <w:pStyle w:val="AllowPageBreak"/>
      </w:pPr>
    </w:p>
    <w:p w:rsidR="00000000" w:rsidRPr="000B1AA8" w:rsidP="000B1AA8">
      <w:pPr>
        <w:pStyle w:val="Heading1"/>
      </w:pPr>
      <w:bookmarkStart w:id="5" w:name="O_93631"/>
      <w:bookmarkEnd w:id="5"/>
      <w:r w:rsidRPr="000B1AA8">
        <w:t>Pre-Requisites</w:t>
      </w:r>
    </w:p>
    <w:tbl>
      <w:tblPr>
        <w:tblW w:w="0" w:type="auto"/>
        <w:tblLayout w:type="fixed"/>
        <w:tblCellMar>
          <w:left w:w="62" w:type="dxa"/>
          <w:right w:w="62" w:type="dxa"/>
        </w:tblCellMar>
        <w:tblLook w:val="0000"/>
      </w:tblPr>
      <w:tblGrid>
        <w:gridCol w:w="2604"/>
        <w:gridCol w:w="6468"/>
      </w:tblGrid>
      <w:tr w:rsidTr="00353D7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0B1AA8" w:rsidP="000B1AA8">
            <w:pPr>
              <w:pStyle w:val="BodyText"/>
            </w:pPr>
          </w:p>
        </w:tc>
      </w:tr>
    </w:tbl>
    <w:p w:rsidR="00000000" w:rsidRPr="000B1AA8" w:rsidP="000B1AA8">
      <w:pPr>
        <w:pStyle w:val="BodyText"/>
      </w:pPr>
    </w:p>
    <w:p w:rsidR="00000000" w:rsidRPr="000B1AA8" w:rsidP="000B1AA8">
      <w:pPr>
        <w:pStyle w:val="AllowPageBreak"/>
      </w:pPr>
    </w:p>
    <w:p w:rsidR="00000000" w:rsidRPr="000B1AA8" w:rsidP="000B1AA8">
      <w:pPr>
        <w:pStyle w:val="Heading1"/>
      </w:pPr>
      <w:bookmarkStart w:id="6" w:name="O_93632"/>
      <w:bookmarkEnd w:id="6"/>
      <w:r w:rsidRPr="000B1AA8">
        <w:t>Employability Skills Information</w:t>
      </w:r>
    </w:p>
    <w:tbl>
      <w:tblPr>
        <w:tblW w:w="0" w:type="auto"/>
        <w:tblLayout w:type="fixed"/>
        <w:tblCellMar>
          <w:left w:w="62" w:type="dxa"/>
          <w:right w:w="62" w:type="dxa"/>
        </w:tblCellMar>
        <w:tblLook w:val="0000"/>
      </w:tblPr>
      <w:tblGrid>
        <w:gridCol w:w="2337"/>
        <w:gridCol w:w="6735"/>
      </w:tblGrid>
      <w:tr w:rsidTr="00353D7F">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Employability Skills</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t>This unit contains employability skills.</w:t>
            </w:r>
          </w:p>
        </w:tc>
      </w:tr>
    </w:tbl>
    <w:p w:rsidR="00000000" w:rsidRPr="000B1AA8" w:rsidP="000B1AA8">
      <w:pPr>
        <w:pStyle w:val="BodyText"/>
      </w:pPr>
    </w:p>
    <w:p w:rsidR="00000000" w:rsidRPr="000B1AA8" w:rsidP="000B1AA8">
      <w:pPr>
        <w:pStyle w:val="AllowPageBreak"/>
      </w:pPr>
    </w:p>
    <w:p w:rsidR="00000000" w:rsidRPr="000B1AA8" w:rsidP="000B1AA8">
      <w:pPr>
        <w:pStyle w:val="Heading1"/>
      </w:pPr>
      <w:bookmarkStart w:id="7" w:name="O_93633"/>
      <w:bookmarkEnd w:id="7"/>
      <w:r w:rsidRPr="000B1AA8">
        <w:t>Elements and Performance Criteria Pre-Content</w:t>
      </w:r>
    </w:p>
    <w:p w:rsidR="00000000" w:rsidRPr="000B1AA8" w:rsidP="000B1AA8">
      <w:pPr>
        <w:pStyle w:val="BodyText"/>
      </w:pPr>
      <w:r w:rsidRPr="000B1AA8">
        <w:t>Not applicable.</w:t>
      </w:r>
    </w:p>
    <w:p w:rsidR="00000000" w:rsidRPr="000B1AA8" w:rsidP="000B1AA8">
      <w:pPr>
        <w:pStyle w:val="AllowPageBreak"/>
      </w:pPr>
    </w:p>
    <w:p w:rsidR="00000000" w:rsidRPr="000B1AA8" w:rsidP="000B1AA8">
      <w:pPr>
        <w:pStyle w:val="Heading1"/>
      </w:pPr>
      <w:bookmarkStart w:id="8" w:name="O_93634"/>
      <w:bookmarkEnd w:id="8"/>
      <w:r w:rsidRPr="000B1AA8">
        <w:t>Elements and Performance Criteria</w:t>
      </w:r>
    </w:p>
    <w:tbl>
      <w:tblPr>
        <w:tblW w:w="0" w:type="auto"/>
        <w:tblLayout w:type="fixed"/>
        <w:tblCellMar>
          <w:left w:w="62" w:type="dxa"/>
          <w:right w:w="62" w:type="dxa"/>
        </w:tblCellMar>
        <w:tblLook w:val="0000"/>
      </w:tblPr>
      <w:tblGrid>
        <w:gridCol w:w="2337"/>
        <w:gridCol w:w="6735"/>
      </w:tblGrid>
      <w:tr w:rsidTr="00353D7F">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rPr>
                <w:rStyle w:val="SpecialBold"/>
              </w:rPr>
              <w:t>ELEMENT</w:t>
            </w:r>
          </w:p>
        </w:tc>
        <w:tc>
          <w:tcPr>
            <w:tcW w:w="6735"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PERFORMANCE CRITERIA</w:t>
            </w:r>
          </w:p>
        </w:tc>
      </w:tr>
      <w:tr w:rsidTr="00353D7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0B1AA8">
            <w:pPr>
              <w:pStyle w:val="List"/>
              <w:rPr>
                <w:lang w:val="en-NZ"/>
              </w:rPr>
            </w:pPr>
            <w:r w:rsidRPr="000B1AA8">
              <w:t>1</w:t>
            </w:r>
            <w:r w:rsidRPr="000B1AA8">
              <w:tab/>
            </w:r>
            <w:r w:rsidRPr="000B1AA8">
              <w:t>Analyse grading system</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List"/>
            </w:pPr>
            <w:r w:rsidRPr="000B1AA8">
              <w:t>1.1</w:t>
            </w:r>
            <w:r w:rsidRPr="000B1AA8">
              <w:tab/>
              <w:t xml:space="preserve">Workstation and/or equipment are selected and prepared according to </w:t>
            </w:r>
            <w:r w:rsidRPr="000B1AA8">
              <w:rPr>
                <w:rStyle w:val="BoldandItalics"/>
              </w:rPr>
              <w:t>OHS practices</w:t>
            </w:r>
            <w:r w:rsidRPr="000B1AA8">
              <w:t>.</w:t>
            </w:r>
          </w:p>
          <w:p w:rsidR="00000000" w:rsidRPr="000B1AA8" w:rsidP="000B1AA8">
            <w:pPr>
              <w:pStyle w:val="List"/>
            </w:pPr>
            <w:r w:rsidRPr="000B1AA8">
              <w:t>1.2</w:t>
            </w:r>
            <w:r w:rsidRPr="000B1AA8">
              <w:tab/>
            </w:r>
            <w:r w:rsidRPr="000B1AA8">
              <w:rPr>
                <w:rStyle w:val="BoldandItalics"/>
              </w:rPr>
              <w:t>Grading system</w:t>
            </w:r>
            <w:r w:rsidRPr="000B1AA8">
              <w:t xml:space="preserve"> used in workplace is identified.</w:t>
            </w:r>
          </w:p>
          <w:p w:rsidR="00000000" w:rsidRPr="000B1AA8" w:rsidP="000B1AA8">
            <w:pPr>
              <w:pStyle w:val="List"/>
            </w:pPr>
            <w:r w:rsidRPr="000B1AA8">
              <w:t>1.3</w:t>
            </w:r>
            <w:r w:rsidRPr="000B1AA8">
              <w:tab/>
              <w:t>Measurements of base size and subsequent spread are identified.</w:t>
            </w:r>
          </w:p>
          <w:p w:rsidR="00000000" w:rsidRPr="000B1AA8" w:rsidP="000B1AA8">
            <w:pPr>
              <w:pStyle w:val="List"/>
            </w:pPr>
            <w:r w:rsidRPr="000B1AA8">
              <w:t>1.4</w:t>
            </w:r>
            <w:r w:rsidRPr="000B1AA8">
              <w:tab/>
              <w:t>Number of sizes in gra</w:t>
            </w:r>
            <w:r w:rsidRPr="000B1AA8">
              <w:t>ding is calculated.</w:t>
            </w:r>
          </w:p>
          <w:p w:rsidR="00000000" w:rsidP="000B1AA8">
            <w:pPr>
              <w:pStyle w:val="List"/>
              <w:rPr>
                <w:lang w:val="en-NZ"/>
              </w:rPr>
            </w:pPr>
            <w:r w:rsidRPr="000B1AA8">
              <w:t>1.5</w:t>
            </w:r>
            <w:r w:rsidRPr="000B1AA8">
              <w:tab/>
              <w:t>Grade increments between sizes are established.</w:t>
            </w:r>
          </w:p>
        </w:tc>
      </w:tr>
      <w:tr w:rsidTr="00353D7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0B1AA8">
            <w:pPr>
              <w:pStyle w:val="List"/>
              <w:rPr>
                <w:lang w:val="en-NZ"/>
              </w:rPr>
            </w:pPr>
            <w:r w:rsidRPr="000B1AA8">
              <w:t>2</w:t>
            </w:r>
            <w:r w:rsidRPr="000B1AA8">
              <w:tab/>
              <w:t>Set up base pattern</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List"/>
            </w:pPr>
            <w:r w:rsidRPr="000B1AA8">
              <w:t>2.1</w:t>
            </w:r>
            <w:r w:rsidRPr="000B1AA8">
              <w:tab/>
              <w:t xml:space="preserve">Base pattern of a </w:t>
            </w:r>
            <w:r w:rsidRPr="000B1AA8">
              <w:rPr>
                <w:rStyle w:val="BoldandItalics"/>
              </w:rPr>
              <w:t>basic style</w:t>
            </w:r>
            <w:r w:rsidRPr="000B1AA8">
              <w:t xml:space="preserve"> and pattern pieces are identified, constant or '0' position is established and grade points with corresponding values are assig</w:t>
            </w:r>
            <w:r w:rsidRPr="000B1AA8">
              <w:t>ned.</w:t>
            </w:r>
          </w:p>
          <w:p w:rsidR="00000000" w:rsidRPr="000B1AA8" w:rsidP="000B1AA8">
            <w:pPr>
              <w:pStyle w:val="List"/>
            </w:pPr>
            <w:r w:rsidRPr="000B1AA8">
              <w:t>2.2</w:t>
            </w:r>
            <w:r w:rsidRPr="000B1AA8">
              <w:tab/>
              <w:t>Base size pattern is checked for correct information, balance points and pattern fit and clarification sought, as required.</w:t>
            </w:r>
          </w:p>
          <w:p w:rsidR="00000000" w:rsidRPr="000B1AA8" w:rsidP="000B1AA8">
            <w:pPr>
              <w:pStyle w:val="List"/>
            </w:pPr>
            <w:r w:rsidRPr="000B1AA8">
              <w:t>2.3</w:t>
            </w:r>
            <w:r w:rsidRPr="000B1AA8">
              <w:tab/>
              <w:t>Style and fabric characteristics which influence grading are identified and any queries are clarified with patternmaker</w:t>
            </w:r>
            <w:r w:rsidRPr="000B1AA8">
              <w:t>.</w:t>
            </w:r>
          </w:p>
          <w:p w:rsidR="00000000" w:rsidP="000B1AA8">
            <w:pPr>
              <w:pStyle w:val="List"/>
              <w:rPr>
                <w:lang w:val="en-NZ"/>
              </w:rPr>
            </w:pPr>
            <w:r w:rsidRPr="000B1AA8">
              <w:t>2.4</w:t>
            </w:r>
            <w:r w:rsidRPr="000B1AA8">
              <w:tab/>
              <w:t>Appropriate grade plan is selected and grade rule table constructed.</w:t>
            </w:r>
          </w:p>
        </w:tc>
      </w:tr>
      <w:tr w:rsidTr="00353D7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0B1AA8">
            <w:pPr>
              <w:pStyle w:val="List"/>
              <w:rPr>
                <w:lang w:val="en-NZ"/>
              </w:rPr>
            </w:pPr>
            <w:r w:rsidRPr="000B1AA8">
              <w:t>3</w:t>
            </w:r>
            <w:r w:rsidRPr="000B1AA8">
              <w:tab/>
              <w:t>Grade pattern</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List"/>
            </w:pPr>
            <w:r w:rsidRPr="000B1AA8">
              <w:t>3.1</w:t>
            </w:r>
            <w:r w:rsidRPr="000B1AA8">
              <w:tab/>
              <w:t>Stacking or outlay requirements, including direction are determined.</w:t>
            </w:r>
          </w:p>
          <w:p w:rsidR="00000000" w:rsidRPr="000B1AA8" w:rsidP="000B1AA8">
            <w:pPr>
              <w:pStyle w:val="List"/>
            </w:pPr>
            <w:r w:rsidRPr="000B1AA8">
              <w:t>3.2</w:t>
            </w:r>
            <w:r w:rsidRPr="000B1AA8">
              <w:tab/>
              <w:t>Pattern is graded manually using patternmaking technical skills or by computer.</w:t>
            </w:r>
          </w:p>
          <w:p w:rsidR="00000000" w:rsidRPr="000B1AA8" w:rsidP="000B1AA8">
            <w:pPr>
              <w:pStyle w:val="List"/>
            </w:pPr>
            <w:r w:rsidRPr="000B1AA8">
              <w:t>3.3</w:t>
            </w:r>
            <w:r w:rsidRPr="000B1AA8">
              <w:tab/>
            </w:r>
            <w:r w:rsidRPr="000B1AA8">
              <w:t>If stacking, stack points or lines are identified.</w:t>
            </w:r>
          </w:p>
          <w:p w:rsidR="00000000" w:rsidRPr="000B1AA8" w:rsidP="000B1AA8">
            <w:pPr>
              <w:pStyle w:val="List"/>
            </w:pPr>
            <w:r w:rsidRPr="000B1AA8">
              <w:t>3.4</w:t>
            </w:r>
            <w:r w:rsidRPr="000B1AA8">
              <w:tab/>
              <w:t xml:space="preserve">Integrity of </w:t>
            </w:r>
            <w:r w:rsidRPr="000B1AA8">
              <w:rPr>
                <w:rStyle w:val="BoldandItalics"/>
              </w:rPr>
              <w:t>pattern attributes</w:t>
            </w:r>
            <w:r w:rsidRPr="000B1AA8">
              <w:t xml:space="preserve"> is preserved during grading.</w:t>
            </w:r>
          </w:p>
          <w:p w:rsidR="00000000" w:rsidRPr="000B1AA8" w:rsidP="000B1AA8">
            <w:pPr>
              <w:pStyle w:val="List"/>
            </w:pPr>
            <w:r w:rsidRPr="000B1AA8">
              <w:t>3.5</w:t>
            </w:r>
            <w:r w:rsidRPr="000B1AA8">
              <w:tab/>
              <w:t xml:space="preserve">All pattern pieces are accurately labelled with </w:t>
            </w:r>
            <w:r w:rsidRPr="000B1AA8">
              <w:rPr>
                <w:rStyle w:val="BoldandItalics"/>
              </w:rPr>
              <w:t>pattern marking symbols</w:t>
            </w:r>
            <w:r w:rsidRPr="000B1AA8">
              <w:t>.</w:t>
            </w:r>
          </w:p>
          <w:p w:rsidR="00000000" w:rsidP="000B1AA8">
            <w:pPr>
              <w:pStyle w:val="List"/>
              <w:rPr>
                <w:lang w:val="en-NZ"/>
              </w:rPr>
            </w:pPr>
            <w:r w:rsidRPr="000B1AA8">
              <w:t>3.6</w:t>
            </w:r>
            <w:r w:rsidRPr="000B1AA8">
              <w:tab/>
              <w:t xml:space="preserve">Pattern is checked for accuracy and rectified or addressed </w:t>
            </w:r>
            <w:r w:rsidRPr="000B1AA8">
              <w:t xml:space="preserve">as required. </w:t>
            </w:r>
          </w:p>
        </w:tc>
      </w:tr>
      <w:tr w:rsidTr="00353D7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0B1AA8">
            <w:pPr>
              <w:pStyle w:val="List"/>
              <w:rPr>
                <w:lang w:val="en-NZ"/>
              </w:rPr>
            </w:pPr>
            <w:r w:rsidRPr="000B1AA8">
              <w:t>4</w:t>
            </w:r>
            <w:r w:rsidRPr="000B1AA8">
              <w:tab/>
              <w:t>Maintain records</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List"/>
            </w:pPr>
            <w:r w:rsidRPr="000B1AA8">
              <w:t>4.1</w:t>
            </w:r>
            <w:r w:rsidRPr="000B1AA8">
              <w:tab/>
              <w:t>Records are maintained and documentation completed as required.</w:t>
            </w:r>
          </w:p>
          <w:p w:rsidR="00000000" w:rsidRPr="000B1AA8" w:rsidP="000B1AA8">
            <w:pPr>
              <w:pStyle w:val="List"/>
            </w:pPr>
            <w:r w:rsidRPr="000B1AA8">
              <w:t>4.2</w:t>
            </w:r>
            <w:r w:rsidRPr="000B1AA8">
              <w:tab/>
              <w:t>Patterns are filed.</w:t>
            </w:r>
          </w:p>
        </w:tc>
      </w:tr>
    </w:tbl>
    <w:p w:rsidR="00000000" w:rsidRPr="000B1AA8" w:rsidP="000B1AA8">
      <w:pPr>
        <w:pStyle w:val="BodyText"/>
      </w:pPr>
    </w:p>
    <w:p w:rsidR="00000000" w:rsidRPr="000B1AA8" w:rsidP="000B1AA8">
      <w:pPr>
        <w:pStyle w:val="AllowPageBreak"/>
      </w:pPr>
    </w:p>
    <w:p w:rsidR="00000000" w:rsidRPr="000B1AA8" w:rsidP="000B1AA8">
      <w:pPr>
        <w:pStyle w:val="Heading1"/>
      </w:pPr>
      <w:bookmarkStart w:id="9" w:name="O_93635"/>
      <w:bookmarkEnd w:id="9"/>
      <w:r w:rsidRPr="000B1AA8">
        <w:t>Required Skills and Knowledge</w:t>
      </w:r>
    </w:p>
    <w:tbl>
      <w:tblPr>
        <w:tblW w:w="0" w:type="auto"/>
        <w:tblLayout w:type="fixed"/>
        <w:tblCellMar>
          <w:left w:w="62" w:type="dxa"/>
          <w:right w:w="62" w:type="dxa"/>
        </w:tblCellMar>
        <w:tblLook w:val="0000"/>
      </w:tblPr>
      <w:tblGrid>
        <w:gridCol w:w="9072"/>
      </w:tblGrid>
      <w:tr w:rsidTr="00353D7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0B1AA8" w:rsidP="000B1AA8">
            <w:pPr>
              <w:pStyle w:val="BodyText"/>
              <w:rPr>
                <w:rStyle w:val="SpecialBold"/>
              </w:rPr>
            </w:pPr>
          </w:p>
          <w:p w:rsidR="00000000" w:rsidP="000B1AA8">
            <w:pPr>
              <w:pStyle w:val="BodyText"/>
              <w:rPr>
                <w:rFonts w:ascii="Tahoma" w:hAnsi="Tahoma"/>
                <w:lang w:val="en-NZ"/>
              </w:rPr>
            </w:pPr>
            <w:r w:rsidRPr="000B1AA8">
              <w:t>This describes the essential skills and knowledge and their level, required for th</w:t>
            </w:r>
            <w:r w:rsidRPr="000B1AA8">
              <w:t>is unit.</w:t>
            </w:r>
          </w:p>
        </w:tc>
      </w:tr>
      <w:tr w:rsidTr="00353D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t>Demonstrates knowledge of:</w:t>
            </w:r>
          </w:p>
          <w:p w:rsidR="00000000" w:rsidRPr="000B1AA8" w:rsidP="000B1AA8">
            <w:pPr>
              <w:pStyle w:val="ListBullet"/>
            </w:pPr>
            <w:r w:rsidRPr="000B1AA8">
              <w:t>Australian size standards</w:t>
            </w:r>
          </w:p>
          <w:p w:rsidR="00000000" w:rsidRPr="000B1AA8" w:rsidP="000B1AA8">
            <w:pPr>
              <w:pStyle w:val="ListBullet"/>
            </w:pPr>
            <w:r w:rsidRPr="000B1AA8">
              <w:t>workplace and customer size charts</w:t>
            </w:r>
          </w:p>
          <w:p w:rsidR="00000000" w:rsidRPr="000B1AA8" w:rsidP="000B1AA8">
            <w:pPr>
              <w:pStyle w:val="ListBullet"/>
            </w:pPr>
            <w:r w:rsidRPr="000B1AA8">
              <w:t>patternmaking and the development of a pattern</w:t>
            </w:r>
          </w:p>
          <w:p w:rsidR="00000000" w:rsidRPr="000B1AA8" w:rsidP="000B1AA8">
            <w:pPr>
              <w:pStyle w:val="ListBullet"/>
            </w:pPr>
            <w:r w:rsidRPr="000B1AA8">
              <w:t>cost efficiency in patternmaking</w:t>
            </w:r>
          </w:p>
          <w:p w:rsidR="00000000" w:rsidRPr="000B1AA8" w:rsidP="000B1AA8">
            <w:pPr>
              <w:pStyle w:val="ListBullet"/>
            </w:pPr>
            <w:r w:rsidRPr="000B1AA8">
              <w:t>an understanding of marker making</w:t>
            </w:r>
          </w:p>
          <w:p w:rsidR="00000000" w:rsidRPr="000B1AA8" w:rsidP="000B1AA8">
            <w:pPr>
              <w:pStyle w:val="ListBullet"/>
            </w:pPr>
            <w:r w:rsidRPr="000B1AA8">
              <w:t>OHS practices, including hazard identification and control measures</w:t>
            </w:r>
          </w:p>
          <w:p w:rsidR="00000000" w:rsidRPr="000B1AA8" w:rsidP="000B1AA8">
            <w:pPr>
              <w:pStyle w:val="ListBullet"/>
            </w:pPr>
            <w:r w:rsidRPr="000B1AA8">
              <w:t>quality practices</w:t>
            </w:r>
          </w:p>
          <w:p w:rsidR="00000000" w:rsidRPr="000B1AA8" w:rsidP="000B1AA8">
            <w:pPr>
              <w:pStyle w:val="ListBullet"/>
            </w:pPr>
            <w:r w:rsidRPr="000B1AA8">
              <w:t>workplace practices</w:t>
            </w:r>
          </w:p>
          <w:p w:rsidR="00000000" w:rsidP="000B1AA8">
            <w:pPr>
              <w:pStyle w:val="ListBullet"/>
              <w:rPr>
                <w:lang w:val="en-NZ"/>
              </w:rPr>
            </w:pPr>
            <w:r w:rsidRPr="000B1AA8">
              <w:t>recording and reporting practices</w:t>
            </w:r>
          </w:p>
        </w:tc>
      </w:tr>
      <w:tr w:rsidTr="00353D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t>Demonstrates skills to:</w:t>
            </w:r>
          </w:p>
          <w:p w:rsidR="00000000" w:rsidRPr="000B1AA8" w:rsidP="000B1AA8">
            <w:pPr>
              <w:pStyle w:val="ListBullet"/>
            </w:pPr>
            <w:r w:rsidRPr="000B1AA8">
              <w:t>produce precise results</w:t>
            </w:r>
          </w:p>
          <w:p w:rsidR="00000000" w:rsidRPr="000B1AA8" w:rsidP="000B1AA8">
            <w:pPr>
              <w:pStyle w:val="ListBullet"/>
            </w:pPr>
            <w:r w:rsidRPr="000B1AA8">
              <w:t>use CAD or manual grading systems</w:t>
            </w:r>
          </w:p>
          <w:p w:rsidR="00000000" w:rsidRPr="000B1AA8" w:rsidP="000B1AA8">
            <w:pPr>
              <w:pStyle w:val="ListBullet"/>
            </w:pPr>
            <w:r w:rsidRPr="000B1AA8">
              <w:t>communicate effectively with individuals, work groups and supervisors</w:t>
            </w:r>
          </w:p>
          <w:p w:rsidR="00000000" w:rsidRPr="000B1AA8" w:rsidP="000B1AA8">
            <w:pPr>
              <w:pStyle w:val="ListBullet"/>
            </w:pPr>
            <w:r w:rsidRPr="000B1AA8">
              <w:t>document and transfer information</w:t>
            </w:r>
          </w:p>
          <w:p w:rsidR="00000000" w:rsidRPr="000B1AA8" w:rsidP="000B1AA8">
            <w:pPr>
              <w:pStyle w:val="ListBullet"/>
            </w:pPr>
            <w:r w:rsidRPr="000B1AA8">
              <w:t>consistently achieve quality and production output requirements</w:t>
            </w:r>
          </w:p>
          <w:p w:rsidR="00000000" w:rsidRPr="000B1AA8" w:rsidP="000B1AA8">
            <w:pPr>
              <w:pStyle w:val="ListBullet"/>
            </w:pPr>
            <w:r w:rsidRPr="000B1AA8">
              <w:t>read, interpret and follow information on work specifications, standard operating proced</w:t>
            </w:r>
            <w:r w:rsidRPr="000B1AA8">
              <w:t>ures and work instructions, and other reference material</w:t>
            </w:r>
          </w:p>
          <w:p w:rsidR="00000000" w:rsidRPr="000B1AA8" w:rsidP="000B1AA8">
            <w:pPr>
              <w:pStyle w:val="ListBullet"/>
            </w:pPr>
            <w:r w:rsidRPr="000B1AA8">
              <w:t>maintain accurate records</w:t>
            </w:r>
          </w:p>
          <w:p w:rsidR="00000000" w:rsidRPr="000B1AA8" w:rsidP="000B1AA8">
            <w:pPr>
              <w:pStyle w:val="ListBullet"/>
            </w:pPr>
            <w:r w:rsidRPr="000B1AA8">
              <w:t>sequence operations</w:t>
            </w:r>
          </w:p>
          <w:p w:rsidR="00000000" w:rsidRPr="000B1AA8" w:rsidP="000B1AA8">
            <w:pPr>
              <w:pStyle w:val="ListBullet"/>
            </w:pPr>
            <w:r w:rsidRPr="000B1AA8">
              <w:t>meet specifications</w:t>
            </w:r>
          </w:p>
          <w:p w:rsidR="00000000" w:rsidRPr="000B1AA8" w:rsidP="000B1AA8">
            <w:pPr>
              <w:pStyle w:val="ListBullet"/>
            </w:pPr>
            <w:r w:rsidRPr="000B1AA8">
              <w:t>clarify and check task-related information</w:t>
            </w:r>
          </w:p>
          <w:p w:rsidR="00000000" w:rsidRPr="000B1AA8" w:rsidP="000B1AA8">
            <w:pPr>
              <w:pStyle w:val="ListBullet"/>
            </w:pPr>
            <w:r w:rsidRPr="000B1AA8">
              <w:t>carry out work according to OHS practices</w:t>
            </w:r>
          </w:p>
        </w:tc>
      </w:tr>
    </w:tbl>
    <w:p w:rsidR="00000000" w:rsidRPr="000B1AA8" w:rsidP="000B1AA8">
      <w:pPr>
        <w:pStyle w:val="BodyText"/>
      </w:pPr>
    </w:p>
    <w:p w:rsidR="00000000" w:rsidRPr="000B1AA8" w:rsidP="000B1AA8">
      <w:pPr>
        <w:pStyle w:val="AllowPageBreak"/>
      </w:pPr>
    </w:p>
    <w:p w:rsidR="00000000" w:rsidRPr="000B1AA8" w:rsidP="000B1AA8">
      <w:pPr>
        <w:pStyle w:val="Heading1"/>
      </w:pPr>
      <w:bookmarkStart w:id="10" w:name="O_93636"/>
      <w:bookmarkEnd w:id="10"/>
      <w:r w:rsidRPr="000B1AA8">
        <w:t>Evidence Guide</w:t>
      </w:r>
    </w:p>
    <w:tbl>
      <w:tblPr>
        <w:tblW w:w="0" w:type="auto"/>
        <w:tblLayout w:type="fixed"/>
        <w:tblCellMar>
          <w:left w:w="62" w:type="dxa"/>
          <w:right w:w="62" w:type="dxa"/>
        </w:tblCellMar>
        <w:tblLook w:val="0000"/>
      </w:tblPr>
      <w:tblGrid>
        <w:gridCol w:w="2337"/>
        <w:gridCol w:w="6735"/>
      </w:tblGrid>
      <w:tr w:rsidTr="00353D7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0B1AA8" w:rsidP="000B1AA8">
            <w:pPr>
              <w:pStyle w:val="BodyText"/>
              <w:rPr>
                <w:rStyle w:val="SpecialBold"/>
              </w:rPr>
            </w:pPr>
          </w:p>
          <w:p w:rsidR="00000000" w:rsidP="000B1AA8">
            <w:pPr>
              <w:pStyle w:val="BodyText"/>
              <w:rPr>
                <w:rFonts w:ascii="Tahoma" w:hAnsi="Tahoma"/>
                <w:lang w:val="en-NZ"/>
              </w:rPr>
            </w:pPr>
            <w:r w:rsidRPr="000B1AA8">
              <w:t>The Evidence Guide provides advice on assessment and must be read in conjunction with the Performance Criteria, Required Skills and Knowledge, the Range Statement and the Assessment Guidelines for the Training Package.</w:t>
            </w:r>
          </w:p>
        </w:tc>
      </w:tr>
      <w:tr w:rsidTr="00353D7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Critical aspects of evidence</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t>Demons</w:t>
            </w:r>
            <w:r w:rsidRPr="000B1AA8">
              <w:t>trates skills and knowledge to:</w:t>
            </w:r>
          </w:p>
          <w:p w:rsidR="00000000" w:rsidRPr="000B1AA8" w:rsidP="000B1AA8">
            <w:pPr>
              <w:pStyle w:val="ListBullet"/>
            </w:pPr>
            <w:r w:rsidRPr="000B1AA8">
              <w:t>check patterns for correct information</w:t>
            </w:r>
          </w:p>
          <w:p w:rsidR="00000000" w:rsidRPr="000B1AA8" w:rsidP="000B1AA8">
            <w:pPr>
              <w:pStyle w:val="ListBullet"/>
            </w:pPr>
            <w:r w:rsidRPr="000B1AA8">
              <w:t>grade flat, 2D patterns</w:t>
            </w:r>
          </w:p>
          <w:p w:rsidR="00000000" w:rsidRPr="000B1AA8" w:rsidP="000B1AA8">
            <w:pPr>
              <w:pStyle w:val="ListBullet"/>
            </w:pPr>
            <w:r w:rsidRPr="000B1AA8">
              <w:t>ensure graded patterns meet specifications</w:t>
            </w:r>
          </w:p>
          <w:p w:rsidR="00000000" w:rsidRPr="000B1AA8" w:rsidP="000B1AA8">
            <w:pPr>
              <w:pStyle w:val="ListBullet"/>
            </w:pPr>
            <w:r w:rsidRPr="000B1AA8">
              <w:t>communicate effectively with design team, customers, etc.</w:t>
            </w:r>
          </w:p>
          <w:p w:rsidR="00000000" w:rsidRPr="000B1AA8" w:rsidP="000B1AA8">
            <w:pPr>
              <w:pStyle w:val="ListBullet"/>
            </w:pPr>
            <w:r w:rsidRPr="000B1AA8">
              <w:t>apply OHS practices in work operations</w:t>
            </w:r>
          </w:p>
          <w:p w:rsidR="00000000" w:rsidP="000B1AA8">
            <w:pPr>
              <w:pStyle w:val="ListBullet"/>
              <w:rPr>
                <w:lang w:val="en-NZ"/>
              </w:rPr>
            </w:pPr>
            <w:r w:rsidRPr="000B1AA8">
              <w:t>maintain accurate records</w:t>
            </w:r>
          </w:p>
        </w:tc>
      </w:tr>
      <w:tr w:rsidTr="00353D7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Consistency in performance</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t>Consistently applies skills and knowledge when:</w:t>
            </w:r>
          </w:p>
          <w:p w:rsidR="00000000" w:rsidRPr="000B1AA8" w:rsidP="000B1AA8">
            <w:pPr>
              <w:pStyle w:val="ListBullet"/>
            </w:pPr>
            <w:r w:rsidRPr="000B1AA8">
              <w:t>organising work</w:t>
            </w:r>
          </w:p>
          <w:p w:rsidR="00000000" w:rsidRPr="000B1AA8" w:rsidP="000B1AA8">
            <w:pPr>
              <w:pStyle w:val="ListBullet"/>
            </w:pPr>
            <w:r w:rsidRPr="000B1AA8">
              <w:t>completing tasks</w:t>
            </w:r>
          </w:p>
          <w:p w:rsidR="00000000" w:rsidRPr="000B1AA8" w:rsidP="000B1AA8">
            <w:pPr>
              <w:pStyle w:val="ListBullet"/>
            </w:pPr>
            <w:r w:rsidRPr="000B1AA8">
              <w:t>identifying improvements</w:t>
            </w:r>
          </w:p>
          <w:p w:rsidR="00000000" w:rsidRPr="000B1AA8" w:rsidP="000B1AA8">
            <w:pPr>
              <w:pStyle w:val="ListBullet"/>
            </w:pPr>
            <w:r w:rsidRPr="000B1AA8">
              <w:t>using workplace practices</w:t>
            </w:r>
          </w:p>
          <w:p w:rsidR="00000000" w:rsidRPr="000B1AA8" w:rsidP="000B1AA8">
            <w:pPr>
              <w:pStyle w:val="ListBullet"/>
            </w:pPr>
            <w:r w:rsidRPr="000B1AA8">
              <w:t>using OHS practices</w:t>
            </w:r>
          </w:p>
          <w:p w:rsidR="00000000" w:rsidRPr="000B1AA8" w:rsidP="000B1AA8">
            <w:pPr>
              <w:pStyle w:val="ListBullet"/>
            </w:pPr>
            <w:r w:rsidRPr="000B1AA8">
              <w:t>recording and reporting accidents and incidents</w:t>
            </w:r>
          </w:p>
          <w:p w:rsidR="00000000" w:rsidRPr="000B1AA8" w:rsidP="000B1AA8">
            <w:pPr>
              <w:pStyle w:val="ListBullet"/>
            </w:pPr>
            <w:r w:rsidRPr="000B1AA8">
              <w:t>a</w:t>
            </w:r>
            <w:r w:rsidRPr="000B1AA8">
              <w:t>ssessing operational readiness of equipment used and work processes</w:t>
            </w:r>
          </w:p>
          <w:p w:rsidR="00000000" w:rsidRPr="000B1AA8" w:rsidP="000B1AA8">
            <w:pPr>
              <w:pStyle w:val="ListBullet"/>
            </w:pPr>
            <w:r w:rsidRPr="000B1AA8">
              <w:t>recognising and adapting to cultural differences in the workplace, including modes of behaviour and interactions</w:t>
            </w:r>
          </w:p>
          <w:p w:rsidR="00000000" w:rsidP="000B1AA8">
            <w:pPr>
              <w:pStyle w:val="ListBullet"/>
              <w:rPr>
                <w:lang w:val="en-NZ"/>
              </w:rPr>
            </w:pPr>
            <w:r w:rsidRPr="000B1AA8">
              <w:t>completing work systematically with attention to detail without damage to g</w:t>
            </w:r>
            <w:r w:rsidRPr="000B1AA8">
              <w:t>oods and equipment</w:t>
            </w:r>
          </w:p>
        </w:tc>
      </w:tr>
      <w:tr w:rsidTr="00353D7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Resource implications</w:t>
            </w:r>
          </w:p>
        </w:tc>
        <w:tc>
          <w:tcPr>
            <w:tcW w:w="6735"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t>Access is required to real or appropriately simulated situations, including work areas, materials and equipment, and to information on workplace practices and OHS practices.</w:t>
            </w:r>
          </w:p>
        </w:tc>
      </w:tr>
      <w:tr w:rsidTr="00353D7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Context for assessment</w:t>
            </w:r>
          </w:p>
        </w:tc>
        <w:tc>
          <w:tcPr>
            <w:tcW w:w="6735"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t>Assessment may occur on the job or in an appropriately simulated environment.</w:t>
            </w:r>
          </w:p>
        </w:tc>
      </w:tr>
      <w:tr w:rsidTr="00353D7F">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Interdependent assessment</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t>This unit may be assessed independently or in combination with other relevant units.</w:t>
            </w:r>
          </w:p>
        </w:tc>
      </w:tr>
    </w:tbl>
    <w:p w:rsidR="00000000" w:rsidRPr="000B1AA8" w:rsidP="000B1AA8">
      <w:pPr>
        <w:pStyle w:val="BodyText"/>
      </w:pPr>
    </w:p>
    <w:p w:rsidR="00000000" w:rsidRPr="000B1AA8" w:rsidP="000B1AA8">
      <w:pPr>
        <w:pStyle w:val="AllowPageBreak"/>
      </w:pPr>
    </w:p>
    <w:p w:rsidR="00000000" w:rsidRPr="000B1AA8" w:rsidP="000B1AA8">
      <w:pPr>
        <w:pStyle w:val="Heading1"/>
      </w:pPr>
      <w:bookmarkStart w:id="11" w:name="O_93637"/>
      <w:bookmarkEnd w:id="11"/>
      <w:r w:rsidRPr="000B1AA8">
        <w:t>Range Statement</w:t>
      </w:r>
    </w:p>
    <w:tbl>
      <w:tblPr>
        <w:tblW w:w="0" w:type="auto"/>
        <w:tblLayout w:type="fixed"/>
        <w:tblCellMar>
          <w:left w:w="62" w:type="dxa"/>
          <w:right w:w="62" w:type="dxa"/>
        </w:tblCellMar>
        <w:tblLook w:val="0000"/>
      </w:tblPr>
      <w:tblGrid>
        <w:gridCol w:w="2268"/>
        <w:gridCol w:w="69"/>
        <w:gridCol w:w="6735"/>
      </w:tblGrid>
      <w:tr w:rsidTr="00353D7F">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rPr>
                <w:rStyle w:val="SpecialBold"/>
              </w:rPr>
              <w:t>RANGE STATEMENT</w:t>
            </w:r>
          </w:p>
          <w:p w:rsidR="00000000" w:rsidP="000B1AA8">
            <w:pPr>
              <w:pStyle w:val="BodyText"/>
              <w:rPr>
                <w:lang w:val="en-NZ"/>
              </w:rPr>
            </w:pPr>
            <w:r w:rsidRPr="000B1AA8">
              <w:t>The Range Stateme</w:t>
            </w:r>
            <w:r w:rsidRPr="000B1AA8">
              <w:t>nt relates to the unit of competency as a whole. It allows for different work environments and situations that may affect performance. Bold italicised wording, if used in the Performance Criteria, is detailed below. Add any essential operating conditions t</w:t>
            </w:r>
            <w:r w:rsidRPr="000B1AA8">
              <w:t>hat may be present with training and assessment depending on the work situation, needs if the candidate, accessibility of the item, and local industry and regional contexts.</w:t>
            </w:r>
          </w:p>
        </w:tc>
      </w:tr>
      <w:tr w:rsidTr="00353D7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t>All work must comply with relevant Federal and State or Territory legislative or regulatory requirements.</w:t>
            </w:r>
          </w:p>
        </w:tc>
      </w:tr>
      <w:tr w:rsidTr="00353D7F">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t>OHS practices</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t xml:space="preserve">OHS practices must include hazard identification and control, risk assessment and implementation of risk reduction measures specific </w:t>
            </w:r>
            <w:r w:rsidRPr="000B1AA8">
              <w:t>to the tasks described by this unit and may include:</w:t>
            </w:r>
          </w:p>
          <w:p w:rsidR="00000000" w:rsidRPr="000B1AA8" w:rsidP="000B1AA8">
            <w:pPr>
              <w:pStyle w:val="ListBullet"/>
            </w:pPr>
            <w:r w:rsidRPr="000B1AA8">
              <w:t>manual handling techniques</w:t>
            </w:r>
          </w:p>
          <w:p w:rsidR="00000000" w:rsidRPr="000B1AA8" w:rsidP="000B1AA8">
            <w:pPr>
              <w:pStyle w:val="ListBullet"/>
            </w:pPr>
            <w:r w:rsidRPr="000B1AA8">
              <w:t>standard operating procedures</w:t>
            </w:r>
          </w:p>
          <w:p w:rsidR="00000000" w:rsidRPr="000B1AA8" w:rsidP="000B1AA8">
            <w:pPr>
              <w:pStyle w:val="ListBullet"/>
            </w:pPr>
            <w:r w:rsidRPr="000B1AA8">
              <w:t>personal protective equipment</w:t>
            </w:r>
          </w:p>
          <w:p w:rsidR="00000000" w:rsidRPr="000B1AA8" w:rsidP="000B1AA8">
            <w:pPr>
              <w:pStyle w:val="ListBullet"/>
            </w:pPr>
            <w:r w:rsidRPr="000B1AA8">
              <w:t>safe materials handling</w:t>
            </w:r>
          </w:p>
          <w:p w:rsidR="00000000" w:rsidRPr="000B1AA8" w:rsidP="000B1AA8">
            <w:pPr>
              <w:pStyle w:val="ListBullet"/>
            </w:pPr>
            <w:r w:rsidRPr="000B1AA8">
              <w:t>taking of rest breaks</w:t>
            </w:r>
          </w:p>
          <w:p w:rsidR="00000000" w:rsidRPr="000B1AA8" w:rsidP="000B1AA8">
            <w:pPr>
              <w:pStyle w:val="ListBullet"/>
            </w:pPr>
            <w:r w:rsidRPr="000B1AA8">
              <w:t>ergonomic arrangement of workplaces</w:t>
            </w:r>
          </w:p>
          <w:p w:rsidR="00000000" w:rsidRPr="000B1AA8" w:rsidP="000B1AA8">
            <w:pPr>
              <w:pStyle w:val="ListBullet"/>
            </w:pPr>
            <w:r w:rsidRPr="000B1AA8">
              <w:t>following marked walkways</w:t>
            </w:r>
          </w:p>
          <w:p w:rsidR="00000000" w:rsidRPr="000B1AA8" w:rsidP="000B1AA8">
            <w:pPr>
              <w:pStyle w:val="ListBullet"/>
            </w:pPr>
            <w:r w:rsidRPr="000B1AA8">
              <w:t>safe storage of equipment</w:t>
            </w:r>
          </w:p>
          <w:p w:rsidR="00000000" w:rsidRPr="000B1AA8" w:rsidP="000B1AA8">
            <w:pPr>
              <w:pStyle w:val="ListBullet"/>
            </w:pPr>
            <w:r w:rsidRPr="000B1AA8">
              <w:t>housekeeping</w:t>
            </w:r>
          </w:p>
          <w:p w:rsidR="00000000" w:rsidRPr="000B1AA8" w:rsidP="000B1AA8">
            <w:pPr>
              <w:pStyle w:val="ListBullet"/>
            </w:pPr>
            <w:r w:rsidRPr="000B1AA8">
              <w:t>reporting accidents and incidents</w:t>
            </w:r>
          </w:p>
          <w:p w:rsidR="00000000" w:rsidP="000B1AA8">
            <w:pPr>
              <w:pStyle w:val="ListBullet"/>
              <w:rPr>
                <w:lang w:val="en-NZ"/>
              </w:rPr>
            </w:pPr>
            <w:r w:rsidRPr="000B1AA8">
              <w:t>other OHS practices relevant to the job and enterprise</w:t>
            </w:r>
          </w:p>
        </w:tc>
      </w:tr>
      <w:tr w:rsidTr="00353D7F">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t>Grading system may include:</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ListBullet"/>
            </w:pPr>
            <w:r w:rsidRPr="000B1AA8">
              <w:t>flat, 2D patterns</w:t>
            </w:r>
          </w:p>
          <w:p w:rsidR="00000000" w:rsidRPr="000B1AA8" w:rsidP="000B1AA8">
            <w:pPr>
              <w:pStyle w:val="ListBullet"/>
            </w:pPr>
            <w:r w:rsidRPr="000B1AA8">
              <w:t>shaped, 3D patterns</w:t>
            </w:r>
          </w:p>
          <w:p w:rsidR="00000000" w:rsidP="000B1AA8">
            <w:pPr>
              <w:pStyle w:val="ListBullet"/>
              <w:rPr>
                <w:lang w:val="en-NZ"/>
              </w:rPr>
            </w:pPr>
            <w:r w:rsidRPr="000B1AA8">
              <w:t>position of constant or stack point</w:t>
            </w:r>
          </w:p>
        </w:tc>
      </w:tr>
      <w:tr w:rsidTr="00353D7F">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t>Basic styles may include:</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ListBullet"/>
            </w:pPr>
            <w:r w:rsidRPr="000B1AA8">
              <w:t>A-line skirt</w:t>
            </w:r>
          </w:p>
          <w:p w:rsidR="00000000" w:rsidRPr="000B1AA8" w:rsidP="000B1AA8">
            <w:pPr>
              <w:pStyle w:val="ListBullet"/>
            </w:pPr>
            <w:r w:rsidRPr="000B1AA8">
              <w:t>straight skirt</w:t>
            </w:r>
          </w:p>
          <w:p w:rsidR="00000000" w:rsidRPr="000B1AA8" w:rsidP="000B1AA8">
            <w:pPr>
              <w:pStyle w:val="ListBullet"/>
            </w:pPr>
            <w:r w:rsidRPr="000B1AA8">
              <w:t>T-shirt</w:t>
            </w:r>
          </w:p>
          <w:p w:rsidR="00000000" w:rsidRPr="000B1AA8" w:rsidP="000B1AA8">
            <w:pPr>
              <w:pStyle w:val="ListBullet"/>
            </w:pPr>
            <w:r w:rsidRPr="000B1AA8">
              <w:t>shirt</w:t>
            </w:r>
          </w:p>
          <w:p w:rsidR="00000000" w:rsidRPr="000B1AA8" w:rsidP="000B1AA8">
            <w:pPr>
              <w:pStyle w:val="ListBullet"/>
            </w:pPr>
            <w:r w:rsidRPr="000B1AA8">
              <w:t>pants</w:t>
            </w:r>
          </w:p>
          <w:p w:rsidR="00000000" w:rsidRPr="000B1AA8" w:rsidP="000B1AA8">
            <w:pPr>
              <w:pStyle w:val="ListBullet"/>
            </w:pPr>
            <w:r w:rsidRPr="000B1AA8">
              <w:t>shorts (elastic waisted)</w:t>
            </w:r>
          </w:p>
          <w:p w:rsidR="00000000" w:rsidRPr="000B1AA8" w:rsidP="000B1AA8">
            <w:pPr>
              <w:pStyle w:val="ListBullet"/>
            </w:pPr>
            <w:r w:rsidRPr="000B1AA8">
              <w:t>blouses</w:t>
            </w:r>
          </w:p>
          <w:p w:rsidR="00000000" w:rsidP="000B1AA8">
            <w:pPr>
              <w:pStyle w:val="ListBullet"/>
              <w:rPr>
                <w:lang w:val="en-NZ"/>
              </w:rPr>
            </w:pPr>
            <w:r w:rsidRPr="000B1AA8">
              <w:t>lingerie</w:t>
            </w:r>
          </w:p>
        </w:tc>
      </w:tr>
      <w:tr w:rsidTr="00353D7F">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t>Pattern attributes may include:</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ListBullet"/>
            </w:pPr>
            <w:r w:rsidRPr="000B1AA8">
              <w:t>darts</w:t>
            </w:r>
          </w:p>
          <w:p w:rsidR="00000000" w:rsidRPr="000B1AA8" w:rsidP="000B1AA8">
            <w:pPr>
              <w:pStyle w:val="ListBullet"/>
            </w:pPr>
            <w:r w:rsidRPr="000B1AA8">
              <w:t>notches</w:t>
            </w:r>
          </w:p>
          <w:p w:rsidR="00000000" w:rsidRPr="000B1AA8" w:rsidP="000B1AA8">
            <w:pPr>
              <w:pStyle w:val="ListBullet"/>
            </w:pPr>
            <w:r w:rsidRPr="000B1AA8">
              <w:t>shape</w:t>
            </w:r>
          </w:p>
          <w:p w:rsidR="00000000" w:rsidP="000B1AA8">
            <w:pPr>
              <w:pStyle w:val="ListBullet"/>
              <w:rPr>
                <w:lang w:val="en-NZ"/>
              </w:rPr>
            </w:pPr>
            <w:r w:rsidRPr="000B1AA8">
              <w:t>design proportion</w:t>
            </w:r>
          </w:p>
        </w:tc>
      </w:tr>
      <w:tr w:rsidTr="00353D7F">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t>Pattern marking symbols may include:</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ListBullet"/>
            </w:pPr>
            <w:r w:rsidRPr="000B1AA8">
              <w:t>grain lines</w:t>
            </w:r>
          </w:p>
          <w:p w:rsidR="00000000" w:rsidRPr="000B1AA8" w:rsidP="000B1AA8">
            <w:pPr>
              <w:pStyle w:val="ListBullet"/>
            </w:pPr>
            <w:r w:rsidRPr="000B1AA8">
              <w:t>darts</w:t>
            </w:r>
          </w:p>
          <w:p w:rsidR="00000000" w:rsidRPr="000B1AA8" w:rsidP="000B1AA8">
            <w:pPr>
              <w:pStyle w:val="ListBullet"/>
            </w:pPr>
            <w:r w:rsidRPr="000B1AA8">
              <w:t>slits</w:t>
            </w:r>
          </w:p>
          <w:p w:rsidR="00000000" w:rsidRPr="000B1AA8" w:rsidP="000B1AA8">
            <w:pPr>
              <w:pStyle w:val="ListBullet"/>
            </w:pPr>
            <w:r w:rsidRPr="000B1AA8">
              <w:t>job seams</w:t>
            </w:r>
          </w:p>
          <w:p w:rsidR="00000000" w:rsidRPr="000B1AA8" w:rsidP="000B1AA8">
            <w:pPr>
              <w:pStyle w:val="ListBullet"/>
            </w:pPr>
            <w:r w:rsidRPr="000B1AA8">
              <w:t>seam allowance</w:t>
            </w:r>
          </w:p>
          <w:p w:rsidR="00000000" w:rsidRPr="000B1AA8" w:rsidP="000B1AA8">
            <w:pPr>
              <w:pStyle w:val="ListBullet"/>
            </w:pPr>
            <w:r w:rsidRPr="000B1AA8">
              <w:t>written information and instructions</w:t>
            </w:r>
          </w:p>
        </w:tc>
      </w:tr>
    </w:tbl>
    <w:p w:rsidR="00000000" w:rsidRPr="000B1AA8" w:rsidP="000B1AA8">
      <w:pPr>
        <w:pStyle w:val="BodyText"/>
      </w:pPr>
    </w:p>
    <w:p w:rsidR="00000000" w:rsidRPr="000B1AA8" w:rsidP="000B1AA8">
      <w:pPr>
        <w:pStyle w:val="AllowPageBreak"/>
      </w:pPr>
    </w:p>
    <w:p w:rsidR="00000000" w:rsidRPr="000B1AA8" w:rsidP="000B1AA8">
      <w:pPr>
        <w:pStyle w:val="Heading1"/>
      </w:pPr>
      <w:bookmarkStart w:id="12" w:name="O_93638"/>
      <w:bookmarkEnd w:id="12"/>
      <w:r w:rsidRPr="000B1AA8">
        <w:t>Unit Sector(s)</w:t>
      </w:r>
    </w:p>
    <w:tbl>
      <w:tblPr>
        <w:tblW w:w="0" w:type="auto"/>
        <w:tblLayout w:type="fixed"/>
        <w:tblCellMar>
          <w:left w:w="62" w:type="dxa"/>
          <w:right w:w="62" w:type="dxa"/>
        </w:tblCellMar>
        <w:tblLook w:val="0000"/>
      </w:tblPr>
      <w:tblGrid>
        <w:gridCol w:w="2337"/>
        <w:gridCol w:w="6735"/>
      </w:tblGrid>
      <w:tr w:rsidTr="00353D7F">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0B1AA8">
            <w:pPr>
              <w:pStyle w:val="BodyText"/>
              <w:rPr>
                <w:lang w:val="en-NZ"/>
              </w:rPr>
            </w:pPr>
            <w:r w:rsidRPr="000B1AA8">
              <w:rPr>
                <w:rStyle w:val="SpecialBold"/>
              </w:rPr>
              <w:t>Sector</w:t>
            </w:r>
            <w:r w:rsidRPr="000B1AA8">
              <w:t xml:space="preserve"> </w:t>
            </w:r>
          </w:p>
        </w:tc>
        <w:tc>
          <w:tcPr>
            <w:tcW w:w="6735" w:type="dxa"/>
            <w:tcBorders>
              <w:top w:val="nil"/>
              <w:left w:val="nil"/>
              <w:bottom w:val="nil"/>
              <w:right w:val="nil"/>
            </w:tcBorders>
            <w:tcMar>
              <w:top w:w="0" w:type="dxa"/>
              <w:left w:w="62" w:type="dxa"/>
              <w:bottom w:w="0" w:type="dxa"/>
              <w:right w:w="62" w:type="dxa"/>
            </w:tcMar>
          </w:tcPr>
          <w:p w:rsidR="00000000" w:rsidRPr="000B1AA8" w:rsidP="000B1AA8">
            <w:pPr>
              <w:pStyle w:val="BodyText"/>
            </w:pPr>
            <w:r w:rsidRPr="000B1AA8">
              <w:t>Fashion Design and Technology</w:t>
            </w:r>
          </w:p>
        </w:tc>
      </w:tr>
    </w:tbl>
    <w:p w:rsidR="00000000" w:rsidRPr="000B1AA8" w:rsidP="000B1AA8">
      <w:pPr>
        <w:pStyle w:val="BodyText"/>
      </w:pPr>
    </w:p>
    <w:p w:rsidR="00000000" w:rsidRPr="000B1AA8" w:rsidP="000B1AA8"/>
    <w:sectPr w:rsidSect="000B1A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D7F" w:rsidP="00353D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7F" w:rsidP="000B1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53D7F" w:rsidP="000B1A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3D7F" w:rsidP="000B1A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D7F" w:rsidP="00353D7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7F" w:rsidP="000B1AA8">
    <w:pPr>
      <w:pStyle w:val="Header"/>
      <w:framePr w:wrap="around"/>
    </w:pPr>
    <w:r>
      <w:fldChar w:fldCharType="begin"/>
    </w:r>
    <w:r>
      <w:instrText xml:space="preserve"> TITLE   \* MERGEFORMAT </w:instrText>
    </w:r>
    <w:r>
      <w:fldChar w:fldCharType="separate"/>
    </w:r>
    <w:r>
      <w:t>LMTFD4013B Grade 2D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3D7F" w:rsidP="000B1A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AC19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4C8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A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1AA8"/>
    <w:pPr>
      <w:spacing w:before="360" w:after="60"/>
      <w:outlineLvl w:val="0"/>
    </w:pPr>
    <w:rPr>
      <w:sz w:val="32"/>
    </w:rPr>
  </w:style>
  <w:style w:type="paragraph" w:styleId="Heading2">
    <w:name w:val="heading 2"/>
    <w:basedOn w:val="HeadingBase"/>
    <w:next w:val="BodyText"/>
    <w:link w:val="Heading2Char"/>
    <w:qFormat/>
    <w:rsid w:val="000B1AA8"/>
    <w:pPr>
      <w:keepLines/>
      <w:spacing w:before="240" w:after="120"/>
      <w:outlineLvl w:val="1"/>
    </w:pPr>
    <w:rPr>
      <w:sz w:val="28"/>
      <w:szCs w:val="40"/>
    </w:rPr>
  </w:style>
  <w:style w:type="paragraph" w:styleId="Heading3">
    <w:name w:val="heading 3"/>
    <w:basedOn w:val="HeadingBase"/>
    <w:next w:val="BodyText"/>
    <w:link w:val="Heading3Char"/>
    <w:qFormat/>
    <w:rsid w:val="000B1AA8"/>
    <w:pPr>
      <w:spacing w:before="180" w:after="120"/>
      <w:outlineLvl w:val="2"/>
    </w:pPr>
    <w:rPr>
      <w:spacing w:val="-10"/>
      <w:kern w:val="32"/>
    </w:rPr>
  </w:style>
  <w:style w:type="paragraph" w:styleId="Heading4">
    <w:name w:val="heading 4"/>
    <w:basedOn w:val="HeadingBase"/>
    <w:next w:val="BodyText"/>
    <w:link w:val="Heading4Char"/>
    <w:qFormat/>
    <w:rsid w:val="000B1AA8"/>
    <w:pPr>
      <w:spacing w:before="160" w:after="120"/>
      <w:outlineLvl w:val="3"/>
    </w:pPr>
    <w:rPr>
      <w:sz w:val="22"/>
    </w:rPr>
  </w:style>
  <w:style w:type="paragraph" w:styleId="Heading5">
    <w:name w:val="heading 5"/>
    <w:basedOn w:val="HeadingBase"/>
    <w:next w:val="Normal"/>
    <w:link w:val="Heading5Char"/>
    <w:qFormat/>
    <w:rsid w:val="000B1AA8"/>
    <w:pPr>
      <w:spacing w:before="80"/>
      <w:outlineLvl w:val="4"/>
    </w:pPr>
    <w:rPr>
      <w:color w:val="918585"/>
      <w:sz w:val="20"/>
    </w:rPr>
  </w:style>
  <w:style w:type="paragraph" w:styleId="Heading6">
    <w:name w:val="heading 6"/>
    <w:basedOn w:val="HeadingBase"/>
    <w:next w:val="Normal"/>
    <w:link w:val="Heading6Char"/>
    <w:qFormat/>
    <w:rsid w:val="000B1AA8"/>
    <w:pPr>
      <w:spacing w:before="60"/>
      <w:outlineLvl w:val="5"/>
    </w:pPr>
    <w:rPr>
      <w:color w:val="918585"/>
      <w:sz w:val="20"/>
    </w:rPr>
  </w:style>
  <w:style w:type="paragraph" w:styleId="Heading7">
    <w:name w:val="heading 7"/>
    <w:basedOn w:val="Normal"/>
    <w:next w:val="Normal"/>
    <w:link w:val="Heading7Char"/>
    <w:qFormat/>
    <w:rsid w:val="000B1AA8"/>
    <w:pPr>
      <w:ind w:left="720"/>
      <w:outlineLvl w:val="6"/>
    </w:pPr>
    <w:rPr>
      <w:i/>
    </w:rPr>
  </w:style>
  <w:style w:type="paragraph" w:styleId="Heading8">
    <w:name w:val="heading 8"/>
    <w:basedOn w:val="Normal"/>
    <w:next w:val="Normal"/>
    <w:link w:val="Heading8Char"/>
    <w:qFormat/>
    <w:rsid w:val="000B1AA8"/>
    <w:pPr>
      <w:ind w:left="720"/>
      <w:outlineLvl w:val="7"/>
    </w:pPr>
    <w:rPr>
      <w:i/>
    </w:rPr>
  </w:style>
  <w:style w:type="paragraph" w:styleId="Heading9">
    <w:name w:val="heading 9"/>
    <w:basedOn w:val="Normal"/>
    <w:next w:val="Normal"/>
    <w:link w:val="Heading9Char"/>
    <w:qFormat/>
    <w:rsid w:val="000B1AA8"/>
    <w:pPr>
      <w:ind w:left="720"/>
      <w:outlineLvl w:val="8"/>
    </w:pPr>
    <w:rPr>
      <w:i/>
    </w:rPr>
  </w:style>
  <w:style w:type="character" w:default="1" w:styleId="DefaultParagraphFont">
    <w:name w:val="Default Paragraph Font"/>
    <w:uiPriority w:val="1"/>
    <w:unhideWhenUsed/>
    <w:rsid w:val="000B1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AA8"/>
  </w:style>
  <w:style w:type="character" w:customStyle="1" w:styleId="Heading1Char">
    <w:name w:val="Heading 1 Char"/>
    <w:basedOn w:val="DefaultParagraphFont"/>
    <w:link w:val="Heading1"/>
    <w:rsid w:val="000B1AA8"/>
    <w:rPr>
      <w:rFonts w:ascii="Times New Roman" w:eastAsia="Times New Roman" w:hAnsi="Times New Roman" w:cs="Times New Roman"/>
      <w:b/>
      <w:sz w:val="32"/>
      <w:szCs w:val="20"/>
      <w:lang w:eastAsia="en-US"/>
    </w:rPr>
  </w:style>
  <w:style w:type="paragraph" w:styleId="BodyText">
    <w:name w:val="Body Text"/>
    <w:basedOn w:val="Normal"/>
    <w:link w:val="BodyTextChar"/>
    <w:rsid w:val="000B1A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1AA8"/>
    <w:rPr>
      <w:rFonts w:ascii="Times New Roman" w:eastAsia="Times New Roman" w:hAnsi="Times New Roman" w:cs="Times New Roman"/>
      <w:sz w:val="24"/>
      <w:lang w:val="en-US" w:eastAsia="en-US"/>
    </w:rPr>
  </w:style>
  <w:style w:type="paragraph" w:styleId="Footer">
    <w:name w:val="footer"/>
    <w:basedOn w:val="Normal"/>
    <w:link w:val="FooterChar"/>
    <w:rsid w:val="000B1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AA8"/>
    <w:rPr>
      <w:rFonts w:ascii="Times New Roman" w:eastAsia="Times New Roman" w:hAnsi="Times New Roman" w:cs="Times New Roman"/>
      <w:sz w:val="16"/>
      <w:lang w:val="en-US" w:eastAsia="en-US"/>
    </w:rPr>
  </w:style>
  <w:style w:type="paragraph" w:styleId="List">
    <w:name w:val="List"/>
    <w:basedOn w:val="BodyText"/>
    <w:next w:val="BodyText"/>
    <w:rsid w:val="000B1AA8"/>
    <w:pPr>
      <w:tabs>
        <w:tab w:val="left" w:pos="340"/>
      </w:tabs>
      <w:spacing w:before="60" w:after="60"/>
      <w:ind w:left="340" w:hanging="340"/>
    </w:pPr>
  </w:style>
  <w:style w:type="paragraph" w:styleId="ListBullet">
    <w:name w:val="List Bullet"/>
    <w:basedOn w:val="List"/>
    <w:rsid w:val="000B1AA8"/>
    <w:pPr>
      <w:numPr>
        <w:numId w:val="12"/>
      </w:numPr>
      <w:tabs>
        <w:tab w:val="clear" w:pos="340"/>
      </w:tabs>
      <w:spacing w:before="40" w:after="40"/>
    </w:pPr>
  </w:style>
  <w:style w:type="character" w:customStyle="1" w:styleId="SpecialBold">
    <w:name w:val="Special Bold"/>
    <w:basedOn w:val="DefaultParagraphFont"/>
    <w:rsid w:val="000B1AA8"/>
    <w:rPr>
      <w:b/>
      <w:spacing w:val="0"/>
    </w:rPr>
  </w:style>
  <w:style w:type="paragraph" w:styleId="Header">
    <w:name w:val="header"/>
    <w:basedOn w:val="Normal"/>
    <w:link w:val="HeaderChar"/>
    <w:rsid w:val="000B1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A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1AA8"/>
    <w:pPr>
      <w:spacing w:before="240" w:after="120"/>
      <w:outlineLvl w:val="0"/>
    </w:pPr>
    <w:rPr>
      <w:rFonts w:ascii="Times New Roman" w:hAnsi="Times New Roman"/>
      <w:b/>
      <w:sz w:val="28"/>
    </w:rPr>
  </w:style>
  <w:style w:type="paragraph" w:customStyle="1" w:styleId="AllowPageBreak">
    <w:name w:val="AllowPageBreak"/>
    <w:rsid w:val="000B1A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1AA8"/>
    <w:rPr>
      <w:b/>
      <w:i/>
      <w:u w:val="none"/>
    </w:rPr>
  </w:style>
  <w:style w:type="character" w:customStyle="1" w:styleId="Heading2Char">
    <w:name w:val="Heading 2 Char"/>
    <w:basedOn w:val="DefaultParagraphFont"/>
    <w:link w:val="Heading2"/>
    <w:rsid w:val="000B1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A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1A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1AA8"/>
    <w:rPr>
      <w:rFonts w:ascii="Courier New" w:eastAsia="Times New Roman" w:hAnsi="Courier New" w:cs="Times New Roman"/>
      <w:i/>
      <w:szCs w:val="20"/>
      <w:lang w:val="en-US" w:eastAsia="en-US"/>
    </w:rPr>
  </w:style>
  <w:style w:type="paragraph" w:customStyle="1" w:styleId="HeadingBase">
    <w:name w:val="Heading Base"/>
    <w:rsid w:val="000B1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AA8"/>
    <w:pPr>
      <w:tabs>
        <w:tab w:val="right" w:leader="dot" w:pos="9072"/>
      </w:tabs>
      <w:ind w:left="567"/>
    </w:pPr>
    <w:rPr>
      <w:szCs w:val="22"/>
    </w:rPr>
  </w:style>
  <w:style w:type="paragraph" w:customStyle="1" w:styleId="TOCBase">
    <w:name w:val="TOC Base"/>
    <w:rsid w:val="000B1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AA8"/>
    <w:pPr>
      <w:tabs>
        <w:tab w:val="right" w:leader="dot" w:pos="9072"/>
      </w:tabs>
      <w:spacing w:before="40" w:after="40"/>
      <w:ind w:left="284"/>
    </w:pPr>
    <w:rPr>
      <w:rFonts w:ascii="Times New Roman" w:hAnsi="Times New Roman"/>
    </w:rPr>
  </w:style>
  <w:style w:type="paragraph" w:styleId="TOC1">
    <w:name w:val="toc 1"/>
    <w:basedOn w:val="TOCBase"/>
    <w:next w:val="Normal"/>
    <w:rsid w:val="000B1A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1AA8"/>
    <w:pPr>
      <w:spacing w:before="5040"/>
      <w:jc w:val="center"/>
    </w:pPr>
    <w:rPr>
      <w:sz w:val="48"/>
      <w:szCs w:val="72"/>
      <w:lang w:val="en-US"/>
    </w:rPr>
  </w:style>
  <w:style w:type="character" w:customStyle="1" w:styleId="TitleChar">
    <w:name w:val="Title Char"/>
    <w:basedOn w:val="DefaultParagraphFont"/>
    <w:link w:val="Title"/>
    <w:rsid w:val="000B1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AA8"/>
    <w:pPr>
      <w:tabs>
        <w:tab w:val="left" w:pos="3600"/>
        <w:tab w:val="left" w:pos="3958"/>
      </w:tabs>
    </w:pPr>
  </w:style>
  <w:style w:type="paragraph" w:customStyle="1" w:styleId="Note">
    <w:name w:val="Note"/>
    <w:basedOn w:val="BodyText"/>
    <w:rsid w:val="000B1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AA8"/>
    <w:pPr>
      <w:framePr w:wrap="auto" w:hAnchor="text" w:y="6049"/>
    </w:pPr>
    <w:rPr>
      <w:color w:val="000000"/>
      <w:sz w:val="40"/>
    </w:rPr>
  </w:style>
  <w:style w:type="paragraph" w:customStyle="1" w:styleId="TOCTitle">
    <w:name w:val="TOCTitle"/>
    <w:basedOn w:val="Heading1"/>
    <w:rsid w:val="000B1AA8"/>
    <w:pPr>
      <w:spacing w:after="240"/>
      <w:jc w:val="center"/>
      <w:outlineLvl w:val="9"/>
    </w:pPr>
    <w:rPr>
      <w:caps/>
    </w:rPr>
  </w:style>
  <w:style w:type="paragraph" w:customStyle="1" w:styleId="Version">
    <w:name w:val="Version"/>
    <w:rsid w:val="000B1A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1AA8"/>
    <w:pPr>
      <w:numPr>
        <w:numId w:val="13"/>
      </w:numPr>
      <w:tabs>
        <w:tab w:val="clear" w:pos="680"/>
      </w:tabs>
    </w:pPr>
  </w:style>
  <w:style w:type="paragraph" w:styleId="Index1">
    <w:name w:val="index 1"/>
    <w:basedOn w:val="Normal"/>
    <w:next w:val="Normal"/>
    <w:semiHidden/>
    <w:rsid w:val="000B1AA8"/>
    <w:pPr>
      <w:keepNext w:val="0"/>
      <w:tabs>
        <w:tab w:val="right" w:pos="4176"/>
      </w:tabs>
      <w:ind w:left="198" w:hanging="198"/>
    </w:pPr>
    <w:rPr>
      <w:rFonts w:ascii="Garamond" w:hAnsi="Garamond"/>
    </w:rPr>
  </w:style>
  <w:style w:type="paragraph" w:styleId="IndexHeading">
    <w:name w:val="index heading"/>
    <w:basedOn w:val="Normal"/>
    <w:next w:val="Index1"/>
    <w:semiHidden/>
    <w:rsid w:val="000B1AA8"/>
    <w:pPr>
      <w:spacing w:before="120" w:after="120"/>
    </w:pPr>
    <w:rPr>
      <w:rFonts w:ascii="Arial" w:hAnsi="Arial"/>
      <w:b/>
      <w:color w:val="918585"/>
      <w:sz w:val="24"/>
    </w:rPr>
  </w:style>
  <w:style w:type="paragraph" w:customStyle="1" w:styleId="Chapter">
    <w:name w:val="Chapter"/>
    <w:basedOn w:val="Normal"/>
    <w:rsid w:val="000B1AA8"/>
    <w:pPr>
      <w:spacing w:before="240"/>
    </w:pPr>
    <w:rPr>
      <w:rFonts w:ascii="Times New Roman" w:hAnsi="Times New Roman"/>
      <w:smallCaps/>
      <w:spacing w:val="80"/>
      <w:sz w:val="28"/>
    </w:rPr>
  </w:style>
  <w:style w:type="paragraph" w:customStyle="1" w:styleId="InChapter">
    <w:name w:val="InChapter"/>
    <w:basedOn w:val="Heading3"/>
    <w:rsid w:val="000B1AA8"/>
    <w:pPr>
      <w:spacing w:after="240"/>
      <w:outlineLvl w:val="9"/>
    </w:pPr>
    <w:rPr>
      <w:noProof/>
    </w:rPr>
  </w:style>
  <w:style w:type="paragraph" w:styleId="Index2">
    <w:name w:val="index 2"/>
    <w:basedOn w:val="Normal"/>
    <w:next w:val="Normal"/>
    <w:semiHidden/>
    <w:rsid w:val="000B1AA8"/>
    <w:pPr>
      <w:tabs>
        <w:tab w:val="right" w:pos="4176"/>
      </w:tabs>
      <w:ind w:left="568" w:hanging="284"/>
    </w:pPr>
    <w:rPr>
      <w:rFonts w:ascii="Garamond" w:hAnsi="Garamond"/>
    </w:rPr>
  </w:style>
  <w:style w:type="paragraph" w:customStyle="1" w:styleId="Byline">
    <w:name w:val="Byline"/>
    <w:rsid w:val="000B1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AA8"/>
    <w:pPr>
      <w:tabs>
        <w:tab w:val="clear" w:pos="3600"/>
        <w:tab w:val="clear" w:pos="3958"/>
      </w:tabs>
      <w:jc w:val="right"/>
    </w:pPr>
  </w:style>
  <w:style w:type="character" w:styleId="Emphasis">
    <w:name w:val="Emphasis"/>
    <w:basedOn w:val="DefaultParagraphFont"/>
    <w:qFormat/>
    <w:rsid w:val="000B1AA8"/>
    <w:rPr>
      <w:i/>
    </w:rPr>
  </w:style>
  <w:style w:type="paragraph" w:styleId="Caption">
    <w:name w:val="caption"/>
    <w:basedOn w:val="BodyText"/>
    <w:next w:val="Normal"/>
    <w:qFormat/>
    <w:rsid w:val="000B1AA8"/>
    <w:pPr>
      <w:framePr w:w="2268" w:hSpace="181" w:vSpace="181" w:wrap="around" w:vAnchor="text" w:hAnchor="page" w:x="1135" w:y="285" w:anchorLock="1"/>
    </w:pPr>
    <w:rPr>
      <w:i/>
    </w:rPr>
  </w:style>
  <w:style w:type="paragraph" w:customStyle="1" w:styleId="MiniTOCTitle">
    <w:name w:val="MiniTOCTitle"/>
    <w:basedOn w:val="Heading4"/>
    <w:rsid w:val="000B1AA8"/>
    <w:pPr>
      <w:spacing w:before="240"/>
      <w:outlineLvl w:val="9"/>
    </w:pPr>
    <w:rPr>
      <w:noProof/>
      <w:sz w:val="24"/>
    </w:rPr>
  </w:style>
  <w:style w:type="paragraph" w:customStyle="1" w:styleId="MiniTOCItem">
    <w:name w:val="MiniTOCItem"/>
    <w:basedOn w:val="ListBullet"/>
    <w:rsid w:val="000B1AA8"/>
    <w:pPr>
      <w:numPr>
        <w:numId w:val="0"/>
      </w:numPr>
      <w:tabs>
        <w:tab w:val="right" w:leader="dot" w:pos="6521"/>
      </w:tabs>
      <w:spacing w:before="0" w:after="0"/>
    </w:pPr>
  </w:style>
  <w:style w:type="paragraph" w:customStyle="1" w:styleId="TOFTitle">
    <w:name w:val="TOFTitle"/>
    <w:basedOn w:val="TOCTitle"/>
    <w:rsid w:val="000B1AA8"/>
  </w:style>
  <w:style w:type="paragraph" w:styleId="TableofFigures">
    <w:name w:val="table of figures"/>
    <w:basedOn w:val="Normal"/>
    <w:next w:val="Normal"/>
    <w:semiHidden/>
    <w:rsid w:val="000B1AA8"/>
    <w:pPr>
      <w:tabs>
        <w:tab w:val="right" w:leader="dot" w:pos="9072"/>
      </w:tabs>
      <w:ind w:left="970" w:hanging="403"/>
    </w:pPr>
    <w:rPr>
      <w:rFonts w:ascii="Times New Roman" w:hAnsi="Times New Roman"/>
      <w:b/>
    </w:rPr>
  </w:style>
  <w:style w:type="paragraph" w:styleId="ListNumber">
    <w:name w:val="List Number"/>
    <w:basedOn w:val="List"/>
    <w:rsid w:val="000B1AA8"/>
    <w:pPr>
      <w:numPr>
        <w:numId w:val="10"/>
      </w:numPr>
    </w:pPr>
  </w:style>
  <w:style w:type="character" w:customStyle="1" w:styleId="WingdingSymbols">
    <w:name w:val="Wingding Symbols"/>
    <w:rsid w:val="000B1AA8"/>
    <w:rPr>
      <w:rFonts w:ascii="Wingdings" w:hAnsi="Wingdings"/>
    </w:rPr>
  </w:style>
  <w:style w:type="paragraph" w:customStyle="1" w:styleId="TableHeading">
    <w:name w:val="Table Heading"/>
    <w:basedOn w:val="HeadingBase"/>
    <w:rsid w:val="000B1AA8"/>
    <w:pPr>
      <w:keepLines/>
      <w:pBdr>
        <w:bottom w:val="single" w:sz="6" w:space="1" w:color="918585"/>
      </w:pBdr>
      <w:spacing w:before="240"/>
    </w:pPr>
  </w:style>
  <w:style w:type="character" w:customStyle="1" w:styleId="HotSpot">
    <w:name w:val="HotSpot"/>
    <w:rsid w:val="000B1AA8"/>
    <w:rPr>
      <w:color w:val="0033CC"/>
      <w:u w:val="none"/>
    </w:rPr>
  </w:style>
  <w:style w:type="paragraph" w:customStyle="1" w:styleId="BodyTextRight">
    <w:name w:val="Body Text Right"/>
    <w:basedOn w:val="BodyText"/>
    <w:rsid w:val="000B1AA8"/>
    <w:pPr>
      <w:spacing w:before="0" w:after="0"/>
      <w:jc w:val="right"/>
    </w:pPr>
  </w:style>
  <w:style w:type="paragraph" w:styleId="Index3">
    <w:name w:val="index 3"/>
    <w:basedOn w:val="ListNumber2"/>
    <w:next w:val="Normal"/>
    <w:semiHidden/>
    <w:rsid w:val="000B1AA8"/>
    <w:pPr>
      <w:numPr>
        <w:numId w:val="0"/>
      </w:numPr>
      <w:tabs>
        <w:tab w:val="right" w:leader="dot" w:pos="4176"/>
      </w:tabs>
    </w:pPr>
  </w:style>
  <w:style w:type="paragraph" w:styleId="ListNumber2">
    <w:name w:val="List Number 2"/>
    <w:basedOn w:val="List2"/>
    <w:rsid w:val="000B1AA8"/>
    <w:pPr>
      <w:numPr>
        <w:numId w:val="9"/>
      </w:numPr>
      <w:tabs>
        <w:tab w:val="clear" w:pos="1060"/>
      </w:tabs>
    </w:pPr>
  </w:style>
  <w:style w:type="paragraph" w:customStyle="1" w:styleId="MarginNote">
    <w:name w:val="Margin Note"/>
    <w:basedOn w:val="BodyText"/>
    <w:rsid w:val="000B1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A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1AA8"/>
    <w:rPr>
      <w:sz w:val="32"/>
    </w:rPr>
  </w:style>
  <w:style w:type="paragraph" w:customStyle="1" w:styleId="HeadingProcedure">
    <w:name w:val="Heading Procedure"/>
    <w:basedOn w:val="HeadingBase"/>
    <w:next w:val="Normal"/>
    <w:rsid w:val="000B1AA8"/>
    <w:pPr>
      <w:tabs>
        <w:tab w:val="left" w:pos="0"/>
      </w:tabs>
      <w:spacing w:before="120" w:after="60"/>
    </w:pPr>
    <w:rPr>
      <w:i/>
      <w:color w:val="918585"/>
      <w:sz w:val="22"/>
    </w:rPr>
  </w:style>
  <w:style w:type="paragraph" w:customStyle="1" w:styleId="TableBodyText">
    <w:name w:val="Table Body Text"/>
    <w:basedOn w:val="BodyText"/>
    <w:rsid w:val="000B1AA8"/>
    <w:pPr>
      <w:spacing w:before="60" w:after="60"/>
    </w:pPr>
  </w:style>
  <w:style w:type="paragraph" w:styleId="ListContinue">
    <w:name w:val="List Continue"/>
    <w:basedOn w:val="List"/>
    <w:rsid w:val="000B1AA8"/>
    <w:pPr>
      <w:ind w:firstLine="0"/>
    </w:pPr>
  </w:style>
  <w:style w:type="paragraph" w:customStyle="1" w:styleId="ListNote">
    <w:name w:val="List Note"/>
    <w:basedOn w:val="List"/>
    <w:rsid w:val="000B1AA8"/>
    <w:pPr>
      <w:pBdr>
        <w:top w:val="single" w:sz="6" w:space="2" w:color="918585"/>
        <w:bottom w:val="single" w:sz="6" w:space="2" w:color="918585"/>
      </w:pBdr>
      <w:tabs>
        <w:tab w:val="left" w:pos="1021"/>
      </w:tabs>
      <w:ind w:firstLine="0"/>
    </w:pPr>
  </w:style>
  <w:style w:type="paragraph" w:customStyle="1" w:styleId="Warning">
    <w:name w:val="Warning"/>
    <w:basedOn w:val="BodyText"/>
    <w:rsid w:val="000B1AA8"/>
    <w:pPr>
      <w:shd w:val="clear" w:color="auto" w:fill="D9D9D9"/>
      <w:tabs>
        <w:tab w:val="left" w:pos="992"/>
      </w:tabs>
      <w:ind w:left="119" w:right="119"/>
    </w:pPr>
    <w:rPr>
      <w:sz w:val="20"/>
    </w:rPr>
  </w:style>
  <w:style w:type="paragraph" w:customStyle="1" w:styleId="MarginIcons">
    <w:name w:val="Margin Icons"/>
    <w:basedOn w:val="BodyText"/>
    <w:rsid w:val="000B1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AA8"/>
    <w:rPr>
      <w:rFonts w:ascii="Courier New" w:hAnsi="Courier New"/>
    </w:rPr>
  </w:style>
  <w:style w:type="paragraph" w:customStyle="1" w:styleId="NoteBullet">
    <w:name w:val="Note Bullet"/>
    <w:basedOn w:val="Note"/>
    <w:rsid w:val="000B1AA8"/>
    <w:pPr>
      <w:tabs>
        <w:tab w:val="clear" w:pos="680"/>
      </w:tabs>
      <w:spacing w:before="60" w:after="60"/>
    </w:pPr>
  </w:style>
  <w:style w:type="paragraph" w:customStyle="1" w:styleId="SubHeading2">
    <w:name w:val="SubHeading2"/>
    <w:basedOn w:val="HeadingBase"/>
    <w:rsid w:val="000B1AA8"/>
    <w:pPr>
      <w:spacing w:before="240" w:after="60"/>
    </w:pPr>
    <w:rPr>
      <w:sz w:val="20"/>
    </w:rPr>
  </w:style>
  <w:style w:type="paragraph" w:customStyle="1" w:styleId="SubHeading1">
    <w:name w:val="SubHeading1"/>
    <w:basedOn w:val="HeadingBase"/>
    <w:rsid w:val="000B1AA8"/>
    <w:pPr>
      <w:spacing w:before="240" w:after="60"/>
    </w:pPr>
    <w:rPr>
      <w:color w:val="918585"/>
      <w:sz w:val="22"/>
    </w:rPr>
  </w:style>
  <w:style w:type="paragraph" w:customStyle="1" w:styleId="SideHeading">
    <w:name w:val="Side Heading"/>
    <w:basedOn w:val="HeadingBase"/>
    <w:rsid w:val="000B1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AA8"/>
    <w:pPr>
      <w:tabs>
        <w:tab w:val="num" w:pos="360"/>
      </w:tabs>
    </w:pPr>
  </w:style>
  <w:style w:type="paragraph" w:styleId="PlainText">
    <w:name w:val="Plain Text"/>
    <w:basedOn w:val="Normal"/>
    <w:link w:val="PlainTextChar"/>
    <w:rsid w:val="000B1AA8"/>
    <w:rPr>
      <w:sz w:val="20"/>
    </w:rPr>
  </w:style>
  <w:style w:type="character" w:customStyle="1" w:styleId="PlainTextChar">
    <w:name w:val="Plain Text Char"/>
    <w:basedOn w:val="DefaultParagraphFont"/>
    <w:link w:val="PlainText"/>
    <w:rsid w:val="000B1A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1AA8"/>
    <w:rPr>
      <w:b/>
      <w:smallCaps/>
    </w:rPr>
  </w:style>
  <w:style w:type="paragraph" w:customStyle="1" w:styleId="TableListNumber">
    <w:name w:val="Table List Number"/>
    <w:basedOn w:val="ListNumber"/>
    <w:rsid w:val="000B1AA8"/>
    <w:pPr>
      <w:numPr>
        <w:numId w:val="0"/>
      </w:numPr>
    </w:pPr>
  </w:style>
  <w:style w:type="paragraph" w:styleId="TOC4">
    <w:name w:val="toc 4"/>
    <w:basedOn w:val="TOCBase"/>
    <w:next w:val="Normal"/>
    <w:semiHidden/>
    <w:rsid w:val="000B1AA8"/>
    <w:pPr>
      <w:tabs>
        <w:tab w:val="right" w:leader="dot" w:pos="9071"/>
      </w:tabs>
      <w:ind w:left="1701"/>
    </w:pPr>
  </w:style>
  <w:style w:type="paragraph" w:customStyle="1" w:styleId="ListAlpha">
    <w:name w:val="List Alpha"/>
    <w:basedOn w:val="List"/>
    <w:rsid w:val="000B1AA8"/>
    <w:pPr>
      <w:numPr>
        <w:numId w:val="8"/>
      </w:numPr>
    </w:pPr>
  </w:style>
  <w:style w:type="paragraph" w:customStyle="1" w:styleId="ListAlpha2">
    <w:name w:val="List Alpha 2"/>
    <w:basedOn w:val="List2"/>
    <w:rsid w:val="000B1AA8"/>
    <w:pPr>
      <w:numPr>
        <w:numId w:val="7"/>
      </w:numPr>
    </w:pPr>
  </w:style>
  <w:style w:type="paragraph" w:styleId="List2">
    <w:name w:val="List 2"/>
    <w:basedOn w:val="BodyText"/>
    <w:rsid w:val="000B1AA8"/>
    <w:pPr>
      <w:tabs>
        <w:tab w:val="left" w:pos="680"/>
      </w:tabs>
      <w:spacing w:before="60" w:after="60"/>
      <w:ind w:left="680" w:hanging="340"/>
    </w:pPr>
  </w:style>
  <w:style w:type="paragraph" w:styleId="List3">
    <w:name w:val="List 3"/>
    <w:basedOn w:val="BodyText"/>
    <w:rsid w:val="000B1AA8"/>
    <w:pPr>
      <w:tabs>
        <w:tab w:val="left" w:pos="1021"/>
      </w:tabs>
      <w:spacing w:before="60" w:after="60"/>
      <w:ind w:left="1020" w:hanging="340"/>
    </w:pPr>
  </w:style>
  <w:style w:type="paragraph" w:styleId="List4">
    <w:name w:val="List 4"/>
    <w:basedOn w:val="BodyText"/>
    <w:rsid w:val="000B1AA8"/>
    <w:pPr>
      <w:tabs>
        <w:tab w:val="left" w:pos="1361"/>
      </w:tabs>
      <w:spacing w:before="60" w:after="60"/>
      <w:ind w:left="1361" w:hanging="340"/>
    </w:pPr>
  </w:style>
  <w:style w:type="paragraph" w:styleId="List5">
    <w:name w:val="List 5"/>
    <w:basedOn w:val="BodyText"/>
    <w:rsid w:val="000B1AA8"/>
    <w:pPr>
      <w:tabs>
        <w:tab w:val="left" w:pos="1701"/>
      </w:tabs>
      <w:spacing w:before="60" w:after="60"/>
      <w:ind w:left="1701" w:hanging="340"/>
    </w:pPr>
  </w:style>
  <w:style w:type="paragraph" w:styleId="ListBullet3">
    <w:name w:val="List Bullet 3"/>
    <w:basedOn w:val="List3"/>
    <w:rsid w:val="000B1AA8"/>
    <w:pPr>
      <w:numPr>
        <w:numId w:val="14"/>
      </w:numPr>
      <w:tabs>
        <w:tab w:val="clear" w:pos="1021"/>
      </w:tabs>
      <w:ind w:left="1037" w:hanging="357"/>
    </w:pPr>
  </w:style>
  <w:style w:type="paragraph" w:styleId="ListBullet4">
    <w:name w:val="List Bullet 4"/>
    <w:basedOn w:val="List4"/>
    <w:rsid w:val="000B1AA8"/>
    <w:pPr>
      <w:numPr>
        <w:numId w:val="2"/>
      </w:numPr>
    </w:pPr>
  </w:style>
  <w:style w:type="paragraph" w:styleId="ListBullet5">
    <w:name w:val="List Bullet 5"/>
    <w:basedOn w:val="List5"/>
    <w:rsid w:val="000B1AA8"/>
    <w:pPr>
      <w:numPr>
        <w:numId w:val="3"/>
      </w:numPr>
    </w:pPr>
  </w:style>
  <w:style w:type="paragraph" w:styleId="ListContinue2">
    <w:name w:val="List Continue 2"/>
    <w:basedOn w:val="List2"/>
    <w:rsid w:val="000B1AA8"/>
    <w:pPr>
      <w:ind w:firstLine="0"/>
    </w:pPr>
  </w:style>
  <w:style w:type="paragraph" w:styleId="ListContinue3">
    <w:name w:val="List Continue 3"/>
    <w:basedOn w:val="List3"/>
    <w:rsid w:val="000B1AA8"/>
    <w:pPr>
      <w:ind w:left="1021" w:firstLine="0"/>
    </w:pPr>
  </w:style>
  <w:style w:type="paragraph" w:styleId="ListContinue4">
    <w:name w:val="List Continue 4"/>
    <w:basedOn w:val="List4"/>
    <w:rsid w:val="000B1AA8"/>
    <w:pPr>
      <w:ind w:firstLine="0"/>
    </w:pPr>
  </w:style>
  <w:style w:type="paragraph" w:styleId="ListContinue5">
    <w:name w:val="List Continue 5"/>
    <w:basedOn w:val="List5"/>
    <w:rsid w:val="000B1AA8"/>
    <w:pPr>
      <w:ind w:firstLine="0"/>
    </w:pPr>
  </w:style>
  <w:style w:type="paragraph" w:styleId="ListNumber3">
    <w:name w:val="List Number 3"/>
    <w:basedOn w:val="List3"/>
    <w:rsid w:val="000B1AA8"/>
    <w:pPr>
      <w:numPr>
        <w:numId w:val="4"/>
      </w:numPr>
    </w:pPr>
  </w:style>
  <w:style w:type="paragraph" w:styleId="ListNumber4">
    <w:name w:val="List Number 4"/>
    <w:basedOn w:val="List4"/>
    <w:rsid w:val="000B1AA8"/>
    <w:pPr>
      <w:numPr>
        <w:numId w:val="5"/>
      </w:numPr>
    </w:pPr>
  </w:style>
  <w:style w:type="paragraph" w:styleId="ListNumber5">
    <w:name w:val="List Number 5"/>
    <w:basedOn w:val="List5"/>
    <w:rsid w:val="000B1AA8"/>
    <w:pPr>
      <w:numPr>
        <w:numId w:val="6"/>
      </w:numPr>
    </w:pPr>
  </w:style>
  <w:style w:type="paragraph" w:styleId="BlockText">
    <w:name w:val="Block Text"/>
    <w:basedOn w:val="Normal"/>
    <w:rsid w:val="000B1AA8"/>
    <w:pPr>
      <w:spacing w:after="120"/>
      <w:ind w:left="1440" w:right="1440"/>
    </w:pPr>
  </w:style>
  <w:style w:type="character" w:customStyle="1" w:styleId="Subscript">
    <w:name w:val="Subscript"/>
    <w:basedOn w:val="DefaultParagraphFont"/>
    <w:rsid w:val="000B1AA8"/>
    <w:rPr>
      <w:sz w:val="16"/>
      <w:vertAlign w:val="subscript"/>
    </w:rPr>
  </w:style>
  <w:style w:type="character" w:customStyle="1" w:styleId="Superscript">
    <w:name w:val="Superscript"/>
    <w:basedOn w:val="DefaultParagraphFont"/>
    <w:rsid w:val="000B1AA8"/>
    <w:rPr>
      <w:sz w:val="16"/>
      <w:vertAlign w:val="superscript"/>
    </w:rPr>
  </w:style>
  <w:style w:type="character" w:customStyle="1" w:styleId="Symbols">
    <w:name w:val="Symbols"/>
    <w:basedOn w:val="DefaultParagraphFont"/>
    <w:rsid w:val="000B1AA8"/>
    <w:rPr>
      <w:rFonts w:ascii="Symbol" w:hAnsi="Symbol"/>
    </w:rPr>
  </w:style>
  <w:style w:type="character" w:customStyle="1" w:styleId="MenuOptions">
    <w:name w:val="Menu Options"/>
    <w:basedOn w:val="DefaultParagraphFont"/>
    <w:rsid w:val="000B1AA8"/>
    <w:rPr>
      <w:rFonts w:ascii="Arial Narrow" w:hAnsi="Arial Narrow"/>
      <w:smallCaps/>
    </w:rPr>
  </w:style>
  <w:style w:type="character" w:customStyle="1" w:styleId="Buttons">
    <w:name w:val="Buttons"/>
    <w:basedOn w:val="DefaultParagraphFont"/>
    <w:rsid w:val="000B1AA8"/>
    <w:rPr>
      <w:b/>
    </w:rPr>
  </w:style>
  <w:style w:type="character" w:customStyle="1" w:styleId="Underlined">
    <w:name w:val="Underlined"/>
    <w:basedOn w:val="DefaultParagraphFont"/>
    <w:rsid w:val="000B1AA8"/>
    <w:rPr>
      <w:u w:val="single"/>
    </w:rPr>
  </w:style>
  <w:style w:type="paragraph" w:customStyle="1" w:styleId="TableBodyTextRight">
    <w:name w:val="Table Body Text Right"/>
    <w:basedOn w:val="TableBodyText"/>
    <w:rsid w:val="000B1AA8"/>
    <w:pPr>
      <w:widowControl w:val="0"/>
      <w:autoSpaceDE w:val="0"/>
      <w:autoSpaceDN w:val="0"/>
      <w:adjustRightInd w:val="0"/>
      <w:jc w:val="right"/>
    </w:pPr>
    <w:rPr>
      <w:rFonts w:cs="Arial"/>
      <w:szCs w:val="18"/>
    </w:rPr>
  </w:style>
  <w:style w:type="paragraph" w:customStyle="1" w:styleId="CopyrightText">
    <w:name w:val="Copyright Text"/>
    <w:basedOn w:val="BodyText"/>
    <w:rsid w:val="000B1AA8"/>
    <w:rPr>
      <w:sz w:val="18"/>
    </w:rPr>
  </w:style>
  <w:style w:type="paragraph" w:customStyle="1" w:styleId="BodySmallRight">
    <w:name w:val="Body Small Right"/>
    <w:basedOn w:val="BodyTextRight"/>
    <w:rsid w:val="000B1AA8"/>
    <w:rPr>
      <w:sz w:val="18"/>
      <w:szCs w:val="18"/>
    </w:rPr>
  </w:style>
  <w:style w:type="paragraph" w:customStyle="1" w:styleId="MarginEdition">
    <w:name w:val="Margin Edition"/>
    <w:basedOn w:val="MarginNote"/>
    <w:rsid w:val="000B1AA8"/>
    <w:pPr>
      <w:spacing w:before="0" w:after="0"/>
    </w:pPr>
    <w:rPr>
      <w:rFonts w:ascii="Times New Roman" w:hAnsi="Times New Roman"/>
      <w:color w:val="999999"/>
    </w:rPr>
  </w:style>
  <w:style w:type="paragraph" w:customStyle="1" w:styleId="Spacer">
    <w:name w:val="Spacer"/>
    <w:basedOn w:val="Normal"/>
    <w:rsid w:val="000B1AA8"/>
    <w:rPr>
      <w:sz w:val="2"/>
      <w:szCs w:val="2"/>
    </w:rPr>
  </w:style>
  <w:style w:type="character" w:customStyle="1" w:styleId="Small">
    <w:name w:val="Small"/>
    <w:basedOn w:val="DefaultParagraphFont"/>
    <w:rsid w:val="000B1AA8"/>
    <w:rPr>
      <w:sz w:val="16"/>
    </w:rPr>
  </w:style>
  <w:style w:type="paragraph" w:customStyle="1" w:styleId="WideTable">
    <w:name w:val="Wide Table"/>
    <w:basedOn w:val="Normal"/>
    <w:rsid w:val="000B1AA8"/>
    <w:pPr>
      <w:ind w:left="-1418"/>
    </w:pPr>
    <w:rPr>
      <w:sz w:val="2"/>
      <w:szCs w:val="2"/>
    </w:rPr>
  </w:style>
  <w:style w:type="character" w:styleId="PageNumber">
    <w:name w:val="page number"/>
    <w:basedOn w:val="DefaultParagraphFont"/>
    <w:rsid w:val="000B1AA8"/>
  </w:style>
  <w:style w:type="paragraph" w:styleId="Quote">
    <w:name w:val="Quote"/>
    <w:basedOn w:val="Heading1"/>
    <w:link w:val="QuoteChar"/>
    <w:qFormat/>
    <w:rsid w:val="000B1AA8"/>
    <w:rPr>
      <w:b w:val="0"/>
      <w:sz w:val="72"/>
      <w:szCs w:val="72"/>
      <w:lang w:val="en-NZ"/>
    </w:rPr>
  </w:style>
  <w:style w:type="character" w:customStyle="1" w:styleId="QuoteChar">
    <w:name w:val="Quote Char"/>
    <w:basedOn w:val="DefaultParagraphFont"/>
    <w:link w:val="Quote"/>
    <w:rsid w:val="000B1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AA8"/>
    <w:pPr>
      <w:pageBreakBefore/>
    </w:pPr>
  </w:style>
  <w:style w:type="paragraph" w:customStyle="1" w:styleId="Border">
    <w:name w:val="Border"/>
    <w:basedOn w:val="Normal"/>
    <w:qFormat/>
    <w:rsid w:val="000B1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AA8"/>
    <w:rPr>
      <w:b/>
      <w:bCs/>
      <w:i/>
      <w:iCs/>
      <w:color w:val="auto"/>
    </w:rPr>
  </w:style>
  <w:style w:type="paragraph" w:styleId="IntenseQuote">
    <w:name w:val="Intense Quote"/>
    <w:basedOn w:val="Normal"/>
    <w:next w:val="Normal"/>
    <w:link w:val="IntenseQuoteChar"/>
    <w:uiPriority w:val="30"/>
    <w:qFormat/>
    <w:rsid w:val="000B1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A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1AA8"/>
    <w:rPr>
      <w:smallCaps/>
      <w:color w:val="auto"/>
      <w:u w:val="single"/>
    </w:rPr>
  </w:style>
  <w:style w:type="character" w:styleId="IntenseReference">
    <w:name w:val="Intense Reference"/>
    <w:basedOn w:val="DefaultParagraphFont"/>
    <w:uiPriority w:val="32"/>
    <w:qFormat/>
    <w:rsid w:val="000B1AA8"/>
    <w:rPr>
      <w:b/>
      <w:bCs/>
      <w:smallCaps/>
      <w:color w:val="auto"/>
      <w:spacing w:val="5"/>
      <w:u w:val="single"/>
    </w:rPr>
  </w:style>
  <w:style w:type="paragraph" w:customStyle="1" w:styleId="2ColumnHeading">
    <w:name w:val="2Column Heading"/>
    <w:basedOn w:val="BodyText"/>
    <w:qFormat/>
    <w:rsid w:val="000B1AA8"/>
    <w:pPr>
      <w:spacing w:after="60"/>
      <w:ind w:left="-2268"/>
    </w:pPr>
    <w:rPr>
      <w:b/>
    </w:rPr>
  </w:style>
  <w:style w:type="paragraph" w:customStyle="1" w:styleId="Heading1TOC">
    <w:name w:val="Heading1 TOC"/>
    <w:basedOn w:val="Normal"/>
    <w:qFormat/>
    <w:rsid w:val="000B1AA8"/>
    <w:pPr>
      <w:spacing w:before="240" w:after="120"/>
    </w:pPr>
    <w:rPr>
      <w:rFonts w:ascii="Times New Roman" w:hAnsi="Times New Roman"/>
      <w:b/>
      <w:sz w:val="32"/>
    </w:rPr>
  </w:style>
  <w:style w:type="paragraph" w:customStyle="1" w:styleId="Heading2TOC">
    <w:name w:val="Heading2 TOC"/>
    <w:basedOn w:val="Normal"/>
    <w:qFormat/>
    <w:rsid w:val="000B1AA8"/>
    <w:pPr>
      <w:spacing w:before="240" w:after="60"/>
    </w:pPr>
    <w:rPr>
      <w:rFonts w:ascii="Times New Roman" w:hAnsi="Times New Roman"/>
      <w:b/>
      <w:sz w:val="28"/>
    </w:rPr>
  </w:style>
  <w:style w:type="character" w:customStyle="1" w:styleId="Underline">
    <w:name w:val="Underline"/>
    <w:basedOn w:val="DefaultParagraphFont"/>
    <w:qFormat/>
    <w:rsid w:val="000B1AA8"/>
    <w:rPr>
      <w:u w:val="single"/>
    </w:rPr>
  </w:style>
  <w:style w:type="paragraph" w:styleId="BalloonText">
    <w:name w:val="Balloon Text"/>
    <w:basedOn w:val="Normal"/>
    <w:link w:val="BalloonTextChar"/>
    <w:rsid w:val="000B1AA8"/>
    <w:rPr>
      <w:rFonts w:ascii="Tahoma" w:hAnsi="Tahoma" w:cs="Tahoma"/>
      <w:sz w:val="16"/>
      <w:szCs w:val="16"/>
    </w:rPr>
  </w:style>
  <w:style w:type="character" w:customStyle="1" w:styleId="BalloonTextChar">
    <w:name w:val="Balloon Text Char"/>
    <w:basedOn w:val="DefaultParagraphFont"/>
    <w:link w:val="BalloonText"/>
    <w:rsid w:val="000B1A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1A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1A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Words>
  <Characters>6365</Characters>
  <Application>Microsoft Office Word</Application>
  <DocSecurity>0</DocSecurity>
  <Lines>231</Lines>
  <Paragraphs>151</Paragraphs>
  <ScaleCrop>false</ScaleCrop>
  <Company>Author-it Software Corporation Ltd.</Company>
  <LinksUpToDate>false</LinksUpToDate>
  <CharactersWithSpaces>7291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LMTFD4013B Grade 2D patterns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2012-05-26T17:56:00Z</dcterms:created>
  <dcterms:modified xsi:type="dcterms:W3CDTF">2012-05-26T17:56:00Z</dcterms:modified>
</cp:coreProperties>
</file>