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6176" w:rsidP="00326176">
      <w:pPr>
        <w:pStyle w:val="Title"/>
      </w:pPr>
      <w:r>
        <w:fldChar w:fldCharType="begin"/>
      </w:r>
      <w:r>
        <w:instrText xml:space="preserve"> TITLE   \* MERGEFORMAT </w:instrText>
      </w:r>
      <w:r>
        <w:fldChar w:fldCharType="separate"/>
      </w:r>
      <w:r>
        <w:t>LMTFD4004B Calculate cost estimates for fashion products</w:t>
      </w:r>
      <w:r>
        <w:fldChar w:fldCharType="end"/>
      </w:r>
    </w:p>
    <w:p w:rsidR="00326176" w:rsidP="00326176">
      <w:pPr>
        <w:pStyle w:val="Version"/>
        <w:sectPr w:rsidSect="00133C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33C4D" w:rsidP="00133C4D">
      <w:pPr>
        <w:pStyle w:val="SuperHeading"/>
      </w:pPr>
      <w:r w:rsidRPr="00133C4D">
        <w:t xml:space="preserve">LMTFD4004B Calculate cost estimates for fashion products </w:t>
      </w:r>
    </w:p>
    <w:p w:rsidR="00000000" w:rsidRPr="00133C4D" w:rsidP="00133C4D">
      <w:pPr>
        <w:pStyle w:val="SuperHeading"/>
      </w:pPr>
    </w:p>
    <w:p w:rsidR="00000000" w:rsidRPr="00133C4D" w:rsidP="00133C4D">
      <w:pPr>
        <w:pStyle w:val="Heading1"/>
      </w:pPr>
      <w:bookmarkStart w:id="1" w:name="O_93519"/>
      <w:bookmarkEnd w:id="1"/>
      <w:r w:rsidRPr="00133C4D">
        <w:t>Modification History</w:t>
      </w:r>
    </w:p>
    <w:p w:rsidR="00000000" w:rsidRPr="00133C4D" w:rsidP="00133C4D">
      <w:pPr>
        <w:pStyle w:val="BodyText"/>
      </w:pPr>
      <w:r w:rsidRPr="00133C4D">
        <w:t>Not applicable.</w:t>
      </w:r>
    </w:p>
    <w:p w:rsidR="00000000" w:rsidRPr="00133C4D" w:rsidP="00133C4D">
      <w:pPr>
        <w:pStyle w:val="AllowPageBreak"/>
      </w:pPr>
    </w:p>
    <w:p w:rsidR="00000000" w:rsidRPr="00133C4D" w:rsidP="00133C4D">
      <w:pPr>
        <w:pStyle w:val="Heading1"/>
      </w:pPr>
      <w:bookmarkStart w:id="2" w:name="O_93520"/>
      <w:bookmarkEnd w:id="2"/>
      <w:r w:rsidRPr="00133C4D">
        <w:t>Unit Descriptor</w:t>
      </w:r>
    </w:p>
    <w:tbl>
      <w:tblPr>
        <w:tblW w:w="0" w:type="auto"/>
        <w:tblLayout w:type="fixed"/>
        <w:tblCellMar>
          <w:left w:w="62" w:type="dxa"/>
          <w:right w:w="62" w:type="dxa"/>
        </w:tblCellMar>
        <w:tblLook w:val="0000"/>
      </w:tblPr>
      <w:tblGrid>
        <w:gridCol w:w="2269"/>
        <w:gridCol w:w="6803"/>
      </w:tblGrid>
      <w:tr w:rsidTr="00326176">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133C4D">
            <w:pPr>
              <w:pStyle w:val="BodyText"/>
              <w:rPr>
                <w:lang w:val="en-NZ"/>
              </w:rPr>
            </w:pPr>
            <w:r w:rsidRPr="00133C4D">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133C4D" w:rsidP="00133C4D">
            <w:pPr>
              <w:pStyle w:val="BodyText"/>
            </w:pPr>
            <w:r w:rsidRPr="00133C4D">
              <w:t>This unit covers the skills and knowledge to develop cost estimates for sample production of pr</w:t>
            </w:r>
            <w:r w:rsidRPr="00133C4D">
              <w:t>oducts within the fashion industry.</w:t>
            </w:r>
          </w:p>
        </w:tc>
      </w:tr>
    </w:tbl>
    <w:p w:rsidR="00000000" w:rsidRPr="00133C4D" w:rsidP="00133C4D">
      <w:pPr>
        <w:pStyle w:val="BodyText"/>
      </w:pPr>
    </w:p>
    <w:p w:rsidR="00000000" w:rsidRPr="00133C4D" w:rsidP="00133C4D">
      <w:pPr>
        <w:pStyle w:val="AllowPageBreak"/>
      </w:pPr>
    </w:p>
    <w:p w:rsidR="00000000" w:rsidRPr="00133C4D" w:rsidP="00133C4D">
      <w:pPr>
        <w:pStyle w:val="Heading1"/>
      </w:pPr>
      <w:bookmarkStart w:id="3" w:name="O_93521"/>
      <w:bookmarkEnd w:id="3"/>
      <w:r w:rsidRPr="00133C4D">
        <w:t>Application of the Unit</w:t>
      </w:r>
    </w:p>
    <w:tbl>
      <w:tblPr>
        <w:tblW w:w="0" w:type="auto"/>
        <w:tblLayout w:type="fixed"/>
        <w:tblCellMar>
          <w:left w:w="62" w:type="dxa"/>
          <w:right w:w="62" w:type="dxa"/>
        </w:tblCellMar>
        <w:tblLook w:val="0000"/>
      </w:tblPr>
      <w:tblGrid>
        <w:gridCol w:w="2269"/>
        <w:gridCol w:w="6803"/>
      </w:tblGrid>
      <w:tr w:rsidTr="0032617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33C4D">
            <w:pPr>
              <w:pStyle w:val="BodyText"/>
              <w:rPr>
                <w:lang w:val="en-NZ"/>
              </w:rPr>
            </w:pPr>
            <w:r w:rsidRPr="00133C4D">
              <w:rPr>
                <w:rStyle w:val="SpecialBold"/>
              </w:rPr>
              <w:t>Application of the Unit</w:t>
            </w:r>
            <w:r w:rsidRPr="00133C4D">
              <w:t xml:space="preserve"> </w:t>
            </w:r>
          </w:p>
        </w:tc>
        <w:tc>
          <w:tcPr>
            <w:tcW w:w="6803" w:type="dxa"/>
            <w:tcBorders>
              <w:top w:val="nil"/>
              <w:left w:val="nil"/>
              <w:bottom w:val="nil"/>
              <w:right w:val="nil"/>
            </w:tcBorders>
            <w:tcMar>
              <w:top w:w="0" w:type="dxa"/>
              <w:left w:w="62" w:type="dxa"/>
              <w:bottom w:w="0" w:type="dxa"/>
              <w:right w:w="62" w:type="dxa"/>
            </w:tcMar>
          </w:tcPr>
          <w:p w:rsidR="00000000" w:rsidRPr="00133C4D" w:rsidP="00133C4D">
            <w:pPr>
              <w:pStyle w:val="BodyText"/>
            </w:pPr>
            <w:r w:rsidRPr="00133C4D">
              <w:t>The unit applies to cost estimating for products developed for the fashion industry, including sample production.</w:t>
            </w:r>
          </w:p>
          <w:p w:rsidR="00000000" w:rsidRPr="00133C4D" w:rsidP="00133C4D">
            <w:pPr>
              <w:pStyle w:val="BodyText"/>
            </w:pPr>
            <w:r w:rsidRPr="00133C4D">
              <w:t>Work may be conducted in small to large scale enterprises and may involve individual and team-related activities.</w:t>
            </w:r>
          </w:p>
          <w:p w:rsidR="00000000" w:rsidRPr="00133C4D" w:rsidP="00133C4D">
            <w:pPr>
              <w:pStyle w:val="BodyText"/>
            </w:pPr>
            <w:r w:rsidRPr="00133C4D">
              <w:t>The application of this unit is according to OHS practices of the enterprise and workplace practices, which may include:</w:t>
            </w:r>
          </w:p>
          <w:p w:rsidR="00000000" w:rsidRPr="00133C4D" w:rsidP="00133C4D">
            <w:pPr>
              <w:pStyle w:val="ListBullet"/>
            </w:pPr>
            <w:r w:rsidRPr="00133C4D">
              <w:t>requirements prescri</w:t>
            </w:r>
            <w:r w:rsidRPr="00133C4D">
              <w:t>bed by legislation, awards agreements and conditions of employment</w:t>
            </w:r>
          </w:p>
          <w:p w:rsidR="00000000" w:rsidRPr="00133C4D" w:rsidP="00133C4D">
            <w:pPr>
              <w:pStyle w:val="ListBullet"/>
            </w:pPr>
            <w:r w:rsidRPr="00133C4D">
              <w:t>standard operating procedures</w:t>
            </w:r>
          </w:p>
          <w:p w:rsidR="00000000" w:rsidRPr="00133C4D" w:rsidP="00133C4D">
            <w:pPr>
              <w:pStyle w:val="ListBullet"/>
            </w:pPr>
            <w:r w:rsidRPr="00133C4D">
              <w:t>work instructions</w:t>
            </w:r>
          </w:p>
          <w:p w:rsidR="00000000" w:rsidRPr="00133C4D" w:rsidP="00133C4D">
            <w:pPr>
              <w:pStyle w:val="ListBullet"/>
            </w:pPr>
            <w:r w:rsidRPr="00133C4D">
              <w:t>oral, written and visual communication</w:t>
            </w:r>
          </w:p>
          <w:p w:rsidR="00000000" w:rsidRPr="00133C4D" w:rsidP="00133C4D">
            <w:pPr>
              <w:pStyle w:val="ListBullet"/>
            </w:pPr>
            <w:r w:rsidRPr="00133C4D">
              <w:t>quality practices including responsibility for maintenance of own work quality and contribution to qua</w:t>
            </w:r>
            <w:r w:rsidRPr="00133C4D">
              <w:t>lity improvement of team or section output</w:t>
            </w:r>
          </w:p>
          <w:p w:rsidR="00000000" w:rsidRPr="00133C4D" w:rsidP="00133C4D">
            <w:pPr>
              <w:pStyle w:val="ListBullet"/>
            </w:pPr>
            <w:r w:rsidRPr="00133C4D">
              <w:t>housekeeping</w:t>
            </w:r>
          </w:p>
          <w:p w:rsidR="00000000" w:rsidRPr="00133C4D" w:rsidP="00133C4D">
            <w:pPr>
              <w:pStyle w:val="ListBullet"/>
            </w:pPr>
            <w:r w:rsidRPr="00133C4D">
              <w:t>tasks related to environmental protection, waste disposal, pollution control, and recycling</w:t>
            </w:r>
          </w:p>
          <w:p w:rsidR="00000000" w:rsidRPr="00133C4D" w:rsidP="00133C4D">
            <w:pPr>
              <w:pStyle w:val="BodyText"/>
            </w:pPr>
            <w:r w:rsidRPr="00133C4D">
              <w:t>This unit requires skills in planning and organising and communication skills in order to determine and document costing factors for fashion products. Problem solving and numeracy skills are required to conduct costing calculations.</w:t>
            </w:r>
          </w:p>
        </w:tc>
      </w:tr>
    </w:tbl>
    <w:p w:rsidR="00000000" w:rsidRPr="00133C4D" w:rsidP="00133C4D">
      <w:pPr>
        <w:pStyle w:val="BodyText"/>
      </w:pPr>
    </w:p>
    <w:p w:rsidR="00000000" w:rsidRPr="00133C4D" w:rsidP="00133C4D">
      <w:pPr>
        <w:pStyle w:val="AllowPageBreak"/>
      </w:pPr>
    </w:p>
    <w:p w:rsidR="00000000" w:rsidRPr="00133C4D" w:rsidP="00133C4D">
      <w:pPr>
        <w:pStyle w:val="Heading1"/>
      </w:pPr>
      <w:bookmarkStart w:id="4" w:name="O_93522"/>
      <w:bookmarkEnd w:id="4"/>
      <w:r w:rsidRPr="00133C4D">
        <w:t>Licens</w:t>
      </w:r>
      <w:r w:rsidRPr="00133C4D">
        <w:t>ing/Regulatory Information</w:t>
      </w:r>
    </w:p>
    <w:p w:rsidR="00000000" w:rsidRPr="00133C4D" w:rsidP="00133C4D">
      <w:pPr>
        <w:pStyle w:val="BodyText"/>
      </w:pPr>
      <w:r w:rsidRPr="00133C4D">
        <w:t>Not applicable.</w:t>
      </w:r>
    </w:p>
    <w:p w:rsidR="00000000" w:rsidRPr="00133C4D" w:rsidP="00133C4D">
      <w:pPr>
        <w:pStyle w:val="AllowPageBreak"/>
      </w:pPr>
    </w:p>
    <w:p w:rsidR="00000000" w:rsidRPr="00133C4D" w:rsidP="00133C4D">
      <w:pPr>
        <w:pStyle w:val="Heading1"/>
      </w:pPr>
      <w:bookmarkStart w:id="5" w:name="O_93523"/>
      <w:bookmarkEnd w:id="5"/>
      <w:r w:rsidRPr="00133C4D">
        <w:t>Pre-Requisites</w:t>
      </w:r>
    </w:p>
    <w:tbl>
      <w:tblPr>
        <w:tblW w:w="0" w:type="auto"/>
        <w:tblLayout w:type="fixed"/>
        <w:tblCellMar>
          <w:left w:w="62" w:type="dxa"/>
          <w:right w:w="62" w:type="dxa"/>
        </w:tblCellMar>
        <w:tblLook w:val="0000"/>
      </w:tblPr>
      <w:tblGrid>
        <w:gridCol w:w="2269"/>
        <w:gridCol w:w="6803"/>
      </w:tblGrid>
      <w:tr w:rsidTr="00326176">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133C4D">
            <w:pPr>
              <w:pStyle w:val="BodyText"/>
              <w:rPr>
                <w:lang w:val="en-NZ"/>
              </w:rPr>
            </w:pPr>
            <w:r w:rsidRPr="00133C4D">
              <w:rPr>
                <w:rStyle w:val="SpecialBold"/>
              </w:rPr>
              <w:t>Prerequisites</w:t>
            </w:r>
          </w:p>
        </w:tc>
        <w:tc>
          <w:tcPr>
            <w:tcW w:w="6803" w:type="dxa"/>
            <w:tcBorders>
              <w:top w:val="nil"/>
              <w:left w:val="nil"/>
              <w:bottom w:val="nil"/>
              <w:right w:val="nil"/>
            </w:tcBorders>
            <w:tcMar>
              <w:top w:w="0" w:type="dxa"/>
              <w:left w:w="62" w:type="dxa"/>
              <w:bottom w:w="0" w:type="dxa"/>
              <w:right w:w="62" w:type="dxa"/>
            </w:tcMar>
          </w:tcPr>
          <w:p w:rsidR="00000000" w:rsidRPr="00133C4D" w:rsidP="00133C4D">
            <w:pPr>
              <w:pStyle w:val="BodyText"/>
            </w:pPr>
          </w:p>
        </w:tc>
      </w:tr>
    </w:tbl>
    <w:p w:rsidR="00000000" w:rsidRPr="00133C4D" w:rsidP="00133C4D">
      <w:pPr>
        <w:pStyle w:val="BodyText"/>
      </w:pPr>
    </w:p>
    <w:p w:rsidR="00000000" w:rsidRPr="00133C4D" w:rsidP="00133C4D">
      <w:pPr>
        <w:pStyle w:val="AllowPageBreak"/>
      </w:pPr>
    </w:p>
    <w:p w:rsidR="00000000" w:rsidRPr="00133C4D" w:rsidP="00133C4D">
      <w:pPr>
        <w:pStyle w:val="Heading1"/>
      </w:pPr>
      <w:bookmarkStart w:id="6" w:name="O_93524"/>
      <w:bookmarkEnd w:id="6"/>
      <w:r w:rsidRPr="00133C4D">
        <w:t>Employability Skills Information</w:t>
      </w:r>
    </w:p>
    <w:tbl>
      <w:tblPr>
        <w:tblW w:w="0" w:type="auto"/>
        <w:tblLayout w:type="fixed"/>
        <w:tblCellMar>
          <w:left w:w="62" w:type="dxa"/>
          <w:right w:w="62" w:type="dxa"/>
        </w:tblCellMar>
        <w:tblLook w:val="0000"/>
      </w:tblPr>
      <w:tblGrid>
        <w:gridCol w:w="2269"/>
        <w:gridCol w:w="6803"/>
      </w:tblGrid>
      <w:tr w:rsidTr="00326176">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133C4D">
            <w:pPr>
              <w:pStyle w:val="BodyText"/>
              <w:rPr>
                <w:lang w:val="en-NZ"/>
              </w:rPr>
            </w:pPr>
            <w:r w:rsidRPr="00133C4D">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133C4D" w:rsidP="00133C4D">
            <w:pPr>
              <w:pStyle w:val="BodyText"/>
            </w:pPr>
            <w:r w:rsidRPr="00133C4D">
              <w:t>This unit contains employability skills.</w:t>
            </w:r>
          </w:p>
        </w:tc>
      </w:tr>
    </w:tbl>
    <w:p w:rsidR="00000000" w:rsidRPr="00133C4D" w:rsidP="00133C4D">
      <w:pPr>
        <w:pStyle w:val="BodyText"/>
      </w:pPr>
    </w:p>
    <w:p w:rsidR="00000000" w:rsidRPr="00133C4D" w:rsidP="00133C4D">
      <w:pPr>
        <w:pStyle w:val="AllowPageBreak"/>
      </w:pPr>
    </w:p>
    <w:p w:rsidR="00000000" w:rsidRPr="00133C4D" w:rsidP="00133C4D">
      <w:pPr>
        <w:pStyle w:val="Heading1"/>
      </w:pPr>
      <w:bookmarkStart w:id="7" w:name="O_93525"/>
      <w:bookmarkEnd w:id="7"/>
      <w:r w:rsidRPr="00133C4D">
        <w:t>Elements and Performance Criteria Pre-Content</w:t>
      </w:r>
    </w:p>
    <w:p w:rsidR="00000000" w:rsidRPr="00133C4D" w:rsidP="00133C4D">
      <w:pPr>
        <w:pStyle w:val="BodyText"/>
      </w:pPr>
      <w:r w:rsidRPr="00133C4D">
        <w:t>Not applicable.</w:t>
      </w:r>
    </w:p>
    <w:p w:rsidR="00000000" w:rsidRPr="00133C4D" w:rsidP="00133C4D">
      <w:pPr>
        <w:pStyle w:val="AllowPageBreak"/>
      </w:pPr>
    </w:p>
    <w:p w:rsidR="00000000" w:rsidRPr="00133C4D" w:rsidP="00133C4D">
      <w:pPr>
        <w:pStyle w:val="Heading1"/>
      </w:pPr>
      <w:bookmarkStart w:id="8" w:name="O_93526"/>
      <w:bookmarkEnd w:id="8"/>
      <w:r w:rsidRPr="00133C4D">
        <w:t>Elements and Performance Criteria</w:t>
      </w:r>
    </w:p>
    <w:tbl>
      <w:tblPr>
        <w:tblW w:w="0" w:type="auto"/>
        <w:tblLayout w:type="fixed"/>
        <w:tblCellMar>
          <w:left w:w="62" w:type="dxa"/>
          <w:right w:w="62" w:type="dxa"/>
        </w:tblCellMar>
        <w:tblLook w:val="0000"/>
      </w:tblPr>
      <w:tblGrid>
        <w:gridCol w:w="2269"/>
        <w:gridCol w:w="6803"/>
      </w:tblGrid>
      <w:tr w:rsidTr="00326176">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133C4D" w:rsidP="00133C4D">
            <w:pPr>
              <w:pStyle w:val="BodyText"/>
            </w:pPr>
            <w:r w:rsidRPr="00133C4D">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133C4D">
            <w:pPr>
              <w:pStyle w:val="BodyText"/>
              <w:rPr>
                <w:lang w:val="en-NZ"/>
              </w:rPr>
            </w:pPr>
            <w:r w:rsidRPr="00133C4D">
              <w:rPr>
                <w:rStyle w:val="SpecialBold"/>
              </w:rPr>
              <w:t>PERFORMANCE CRITERIA</w:t>
            </w:r>
          </w:p>
        </w:tc>
      </w:tr>
      <w:tr w:rsidTr="0032617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33C4D">
            <w:pPr>
              <w:pStyle w:val="List"/>
              <w:rPr>
                <w:lang w:val="en-NZ"/>
              </w:rPr>
            </w:pPr>
            <w:r w:rsidRPr="00133C4D">
              <w:t>1</w:t>
            </w:r>
            <w:r w:rsidRPr="00133C4D">
              <w:tab/>
              <w:t xml:space="preserve">Identify </w:t>
            </w:r>
            <w:r w:rsidRPr="00133C4D">
              <w:rPr>
                <w:rStyle w:val="BoldandItalics"/>
              </w:rPr>
              <w:t>factors to be considered when costing</w:t>
            </w:r>
            <w:r w:rsidRPr="00133C4D">
              <w:t xml:space="preserve"> fashion products</w:t>
            </w:r>
          </w:p>
        </w:tc>
        <w:tc>
          <w:tcPr>
            <w:tcW w:w="6803" w:type="dxa"/>
            <w:tcBorders>
              <w:top w:val="nil"/>
              <w:left w:val="nil"/>
              <w:bottom w:val="nil"/>
              <w:right w:val="nil"/>
            </w:tcBorders>
            <w:tcMar>
              <w:top w:w="0" w:type="dxa"/>
              <w:left w:w="62" w:type="dxa"/>
              <w:bottom w:w="0" w:type="dxa"/>
              <w:right w:w="62" w:type="dxa"/>
            </w:tcMar>
          </w:tcPr>
          <w:p w:rsidR="00000000" w:rsidRPr="00133C4D" w:rsidP="00133C4D">
            <w:pPr>
              <w:pStyle w:val="List"/>
            </w:pPr>
            <w:r w:rsidRPr="00133C4D">
              <w:t>1.1</w:t>
            </w:r>
            <w:r w:rsidRPr="00133C4D">
              <w:tab/>
              <w:t>Factors to be taken into consideration when c</w:t>
            </w:r>
            <w:r w:rsidRPr="00133C4D">
              <w:t xml:space="preserve">osting fashion products are identified according to </w:t>
            </w:r>
            <w:r w:rsidRPr="00133C4D">
              <w:rPr>
                <w:rStyle w:val="BoldandItalics"/>
              </w:rPr>
              <w:t>OHS practices</w:t>
            </w:r>
            <w:r w:rsidRPr="00133C4D">
              <w:t>.</w:t>
            </w:r>
          </w:p>
          <w:p w:rsidR="00000000" w:rsidP="00133C4D">
            <w:pPr>
              <w:pStyle w:val="List"/>
              <w:rPr>
                <w:lang w:val="en-NZ"/>
              </w:rPr>
            </w:pPr>
            <w:r w:rsidRPr="00133C4D">
              <w:t>1.2</w:t>
            </w:r>
            <w:r w:rsidRPr="00133C4D">
              <w:tab/>
            </w:r>
            <w:r w:rsidRPr="00133C4D">
              <w:rPr>
                <w:rStyle w:val="BoldandItalics"/>
              </w:rPr>
              <w:t>Market forces</w:t>
            </w:r>
            <w:r w:rsidRPr="00133C4D">
              <w:t xml:space="preserve"> that affect costing for fashion industry are identified.</w:t>
            </w:r>
          </w:p>
        </w:tc>
      </w:tr>
      <w:tr w:rsidTr="0032617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33C4D">
            <w:pPr>
              <w:pStyle w:val="List"/>
              <w:rPr>
                <w:lang w:val="en-NZ"/>
              </w:rPr>
            </w:pPr>
            <w:r w:rsidRPr="00133C4D">
              <w:t>2</w:t>
            </w:r>
            <w:r w:rsidRPr="00133C4D">
              <w:tab/>
              <w:t xml:space="preserve">Identify </w:t>
            </w:r>
            <w:r w:rsidRPr="00133C4D">
              <w:rPr>
                <w:rStyle w:val="BoldandItalics"/>
              </w:rPr>
              <w:t>costs</w:t>
            </w:r>
            <w:r w:rsidRPr="00133C4D">
              <w:t xml:space="preserve"> involved in producing fashion products</w:t>
            </w:r>
          </w:p>
        </w:tc>
        <w:tc>
          <w:tcPr>
            <w:tcW w:w="6803" w:type="dxa"/>
            <w:tcBorders>
              <w:top w:val="nil"/>
              <w:left w:val="nil"/>
              <w:bottom w:val="nil"/>
              <w:right w:val="nil"/>
            </w:tcBorders>
            <w:tcMar>
              <w:top w:w="0" w:type="dxa"/>
              <w:left w:w="62" w:type="dxa"/>
              <w:bottom w:w="0" w:type="dxa"/>
              <w:right w:w="62" w:type="dxa"/>
            </w:tcMar>
          </w:tcPr>
          <w:p w:rsidR="00000000" w:rsidRPr="00133C4D" w:rsidP="00133C4D">
            <w:pPr>
              <w:pStyle w:val="List"/>
            </w:pPr>
            <w:r w:rsidRPr="00133C4D">
              <w:t>2.1</w:t>
            </w:r>
            <w:r w:rsidRPr="00133C4D">
              <w:tab/>
              <w:t>Costs of fabric and</w:t>
            </w:r>
            <w:r w:rsidRPr="00133C4D">
              <w:t xml:space="preserve"> trims for sample garments and production are estimated.</w:t>
            </w:r>
          </w:p>
          <w:p w:rsidR="00000000" w:rsidRPr="00133C4D" w:rsidP="00133C4D">
            <w:pPr>
              <w:pStyle w:val="List"/>
            </w:pPr>
            <w:r w:rsidRPr="00133C4D">
              <w:t>2.2</w:t>
            </w:r>
            <w:r w:rsidRPr="00133C4D">
              <w:tab/>
              <w:t>Similar garments from different price points within fashion industry are compared and any production differences are identified.</w:t>
            </w:r>
          </w:p>
          <w:p w:rsidR="00000000" w:rsidRPr="00133C4D" w:rsidP="00133C4D">
            <w:pPr>
              <w:pStyle w:val="List"/>
            </w:pPr>
            <w:r w:rsidRPr="00133C4D">
              <w:t>2.3</w:t>
            </w:r>
            <w:r w:rsidRPr="00133C4D">
              <w:tab/>
            </w:r>
            <w:r w:rsidRPr="00133C4D">
              <w:rPr>
                <w:rStyle w:val="BoldandItalics"/>
              </w:rPr>
              <w:t>Hidden costs</w:t>
            </w:r>
            <w:r w:rsidRPr="00133C4D">
              <w:t xml:space="preserve"> in sample production are identified.</w:t>
            </w:r>
          </w:p>
          <w:p w:rsidR="00000000" w:rsidP="00133C4D">
            <w:pPr>
              <w:pStyle w:val="List"/>
              <w:rPr>
                <w:lang w:val="en-NZ"/>
              </w:rPr>
            </w:pPr>
            <w:r w:rsidRPr="00133C4D">
              <w:t>2.4</w:t>
            </w:r>
            <w:r w:rsidRPr="00133C4D">
              <w:tab/>
              <w:t>Differen</w:t>
            </w:r>
            <w:r w:rsidRPr="00133C4D">
              <w:t>ces in costs for sample and bulk production garments are explained.</w:t>
            </w:r>
          </w:p>
        </w:tc>
      </w:tr>
      <w:tr w:rsidTr="0032617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33C4D">
            <w:pPr>
              <w:pStyle w:val="List"/>
              <w:rPr>
                <w:lang w:val="en-NZ"/>
              </w:rPr>
            </w:pPr>
            <w:r w:rsidRPr="00133C4D">
              <w:t>3</w:t>
            </w:r>
            <w:r w:rsidRPr="00133C4D">
              <w:tab/>
              <w:t>Identify and calculate labour costs involved in fashion product production</w:t>
            </w:r>
          </w:p>
        </w:tc>
        <w:tc>
          <w:tcPr>
            <w:tcW w:w="6803" w:type="dxa"/>
            <w:tcBorders>
              <w:top w:val="nil"/>
              <w:left w:val="nil"/>
              <w:bottom w:val="nil"/>
              <w:right w:val="nil"/>
            </w:tcBorders>
            <w:tcMar>
              <w:top w:w="0" w:type="dxa"/>
              <w:left w:w="62" w:type="dxa"/>
              <w:bottom w:w="0" w:type="dxa"/>
              <w:right w:w="62" w:type="dxa"/>
            </w:tcMar>
          </w:tcPr>
          <w:p w:rsidR="00000000" w:rsidRPr="00133C4D" w:rsidP="00133C4D">
            <w:pPr>
              <w:pStyle w:val="List"/>
            </w:pPr>
            <w:r w:rsidRPr="00133C4D">
              <w:t>3.1</w:t>
            </w:r>
            <w:r w:rsidRPr="00133C4D">
              <w:tab/>
            </w:r>
            <w:r w:rsidRPr="00133C4D">
              <w:rPr>
                <w:rStyle w:val="BoldandItalics"/>
              </w:rPr>
              <w:t>Labour</w:t>
            </w:r>
            <w:r w:rsidRPr="00133C4D">
              <w:t xml:space="preserve"> involved in fashion product production is identified.</w:t>
            </w:r>
          </w:p>
          <w:p w:rsidR="00000000" w:rsidRPr="00133C4D" w:rsidP="00133C4D">
            <w:pPr>
              <w:pStyle w:val="List"/>
            </w:pPr>
            <w:r w:rsidRPr="00133C4D">
              <w:t>3.2</w:t>
            </w:r>
            <w:r w:rsidRPr="00133C4D">
              <w:tab/>
              <w:t>Labour costs for production of sample and</w:t>
            </w:r>
            <w:r w:rsidRPr="00133C4D">
              <w:t xml:space="preserve"> bulk production are calculated.</w:t>
            </w:r>
          </w:p>
          <w:p w:rsidR="00000000" w:rsidP="00133C4D">
            <w:pPr>
              <w:pStyle w:val="List"/>
              <w:rPr>
                <w:lang w:val="en-NZ"/>
              </w:rPr>
            </w:pPr>
            <w:r w:rsidRPr="00133C4D">
              <w:t>3.3</w:t>
            </w:r>
            <w:r w:rsidRPr="00133C4D">
              <w:tab/>
            </w:r>
            <w:r w:rsidRPr="00133C4D">
              <w:rPr>
                <w:rStyle w:val="BoldandItalics"/>
              </w:rPr>
              <w:t>Different methods of utilising labour</w:t>
            </w:r>
            <w:r w:rsidRPr="00133C4D">
              <w:t xml:space="preserve"> in fashion industry are identified and compared.</w:t>
            </w:r>
          </w:p>
        </w:tc>
      </w:tr>
      <w:tr w:rsidTr="0032617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33C4D">
            <w:pPr>
              <w:pStyle w:val="List"/>
              <w:rPr>
                <w:lang w:val="en-NZ"/>
              </w:rPr>
            </w:pPr>
            <w:r w:rsidRPr="00133C4D">
              <w:t>4</w:t>
            </w:r>
            <w:r w:rsidRPr="00133C4D">
              <w:tab/>
              <w:t xml:space="preserve">Develop costing sheets to industry standards </w:t>
            </w:r>
          </w:p>
        </w:tc>
        <w:tc>
          <w:tcPr>
            <w:tcW w:w="6803" w:type="dxa"/>
            <w:tcBorders>
              <w:top w:val="nil"/>
              <w:left w:val="nil"/>
              <w:bottom w:val="nil"/>
              <w:right w:val="nil"/>
            </w:tcBorders>
            <w:tcMar>
              <w:top w:w="0" w:type="dxa"/>
              <w:left w:w="62" w:type="dxa"/>
              <w:bottom w:w="0" w:type="dxa"/>
              <w:right w:w="62" w:type="dxa"/>
            </w:tcMar>
          </w:tcPr>
          <w:p w:rsidR="00000000" w:rsidRPr="00133C4D" w:rsidP="00133C4D">
            <w:pPr>
              <w:pStyle w:val="List"/>
            </w:pPr>
            <w:r w:rsidRPr="00133C4D">
              <w:t>4.1</w:t>
            </w:r>
            <w:r w:rsidRPr="00133C4D">
              <w:tab/>
            </w:r>
            <w:r w:rsidRPr="00133C4D">
              <w:rPr>
                <w:rStyle w:val="BoldandItalics"/>
              </w:rPr>
              <w:t>Components</w:t>
            </w:r>
            <w:r w:rsidRPr="00133C4D">
              <w:t xml:space="preserve"> of fashion industry costing sheets are identified.</w:t>
            </w:r>
          </w:p>
          <w:p w:rsidR="00000000" w:rsidRPr="00133C4D" w:rsidP="00133C4D">
            <w:pPr>
              <w:pStyle w:val="List"/>
            </w:pPr>
            <w:r w:rsidRPr="00133C4D">
              <w:t>4.2</w:t>
            </w:r>
            <w:r w:rsidRPr="00133C4D">
              <w:tab/>
              <w:t>Costing sheet</w:t>
            </w:r>
            <w:r w:rsidRPr="00133C4D">
              <w:t>s are developed to meet fashion industry standards.</w:t>
            </w:r>
          </w:p>
          <w:p w:rsidR="00000000" w:rsidRPr="00133C4D" w:rsidP="00133C4D">
            <w:pPr>
              <w:pStyle w:val="List"/>
            </w:pPr>
            <w:r w:rsidRPr="00133C4D">
              <w:t>4.3</w:t>
            </w:r>
            <w:r w:rsidRPr="00133C4D">
              <w:tab/>
              <w:t>Costing sheet is completed for a sample garment.</w:t>
            </w:r>
          </w:p>
          <w:p w:rsidR="00000000" w:rsidRPr="00133C4D" w:rsidP="00133C4D">
            <w:pPr>
              <w:pStyle w:val="List"/>
            </w:pPr>
            <w:r w:rsidRPr="00133C4D">
              <w:t>4.4</w:t>
            </w:r>
            <w:r w:rsidRPr="00133C4D">
              <w:tab/>
              <w:t>Costing sheet is used to develop quotation for bulk production.</w:t>
            </w:r>
          </w:p>
          <w:p w:rsidR="00000000" w:rsidRPr="00133C4D" w:rsidP="00133C4D">
            <w:pPr>
              <w:pStyle w:val="List"/>
            </w:pPr>
            <w:r w:rsidRPr="00133C4D">
              <w:t>4.5</w:t>
            </w:r>
            <w:r w:rsidRPr="00133C4D">
              <w:tab/>
              <w:t>Quality standards of work and received materials are assessed.</w:t>
            </w:r>
          </w:p>
        </w:tc>
      </w:tr>
    </w:tbl>
    <w:p w:rsidR="00000000" w:rsidRPr="00133C4D" w:rsidP="00133C4D">
      <w:pPr>
        <w:pStyle w:val="BodyText"/>
      </w:pPr>
    </w:p>
    <w:p w:rsidR="00000000" w:rsidRPr="00133C4D" w:rsidP="00133C4D">
      <w:pPr>
        <w:pStyle w:val="AllowPageBreak"/>
      </w:pPr>
    </w:p>
    <w:p w:rsidR="00000000" w:rsidRPr="00133C4D" w:rsidP="00133C4D">
      <w:pPr>
        <w:pStyle w:val="Heading1"/>
      </w:pPr>
      <w:bookmarkStart w:id="9" w:name="O_93527"/>
      <w:bookmarkEnd w:id="9"/>
      <w:r w:rsidRPr="00133C4D">
        <w:t>Required Skills and Knowledge</w:t>
      </w:r>
    </w:p>
    <w:tbl>
      <w:tblPr>
        <w:tblW w:w="0" w:type="auto"/>
        <w:tblLayout w:type="fixed"/>
        <w:tblCellMar>
          <w:left w:w="62" w:type="dxa"/>
          <w:right w:w="62" w:type="dxa"/>
        </w:tblCellMar>
        <w:tblLook w:val="0000"/>
      </w:tblPr>
      <w:tblGrid>
        <w:gridCol w:w="9072"/>
      </w:tblGrid>
      <w:tr w:rsidTr="0032617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133C4D" w:rsidP="00133C4D">
            <w:pPr>
              <w:pStyle w:val="BodyText"/>
              <w:rPr>
                <w:rStyle w:val="SpecialBold"/>
              </w:rPr>
            </w:pPr>
          </w:p>
          <w:p w:rsidR="00000000" w:rsidP="00133C4D">
            <w:pPr>
              <w:pStyle w:val="BodyText"/>
              <w:rPr>
                <w:rFonts w:ascii="Tahoma" w:hAnsi="Tahoma"/>
                <w:lang w:val="en-NZ"/>
              </w:rPr>
            </w:pPr>
            <w:r w:rsidRPr="00133C4D">
              <w:t>This describes the essential skills and knowledge and their level, required for this unit.</w:t>
            </w:r>
          </w:p>
        </w:tc>
      </w:tr>
      <w:tr w:rsidTr="003261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33C4D" w:rsidP="00133C4D">
            <w:pPr>
              <w:pStyle w:val="BodyText"/>
            </w:pPr>
            <w:r w:rsidRPr="00133C4D">
              <w:t>Demonstrates knowledge of:</w:t>
            </w:r>
          </w:p>
          <w:p w:rsidR="00000000" w:rsidRPr="00133C4D" w:rsidP="00133C4D">
            <w:pPr>
              <w:pStyle w:val="ListBullet"/>
            </w:pPr>
            <w:r w:rsidRPr="00133C4D">
              <w:t>industry standards for costing specifications</w:t>
            </w:r>
          </w:p>
          <w:p w:rsidR="00000000" w:rsidRPr="00133C4D" w:rsidP="00133C4D">
            <w:pPr>
              <w:pStyle w:val="ListBullet"/>
            </w:pPr>
            <w:r w:rsidRPr="00133C4D">
              <w:t>patternmaking and design terminology</w:t>
            </w:r>
          </w:p>
          <w:p w:rsidR="00000000" w:rsidRPr="00133C4D" w:rsidP="00133C4D">
            <w:pPr>
              <w:pStyle w:val="ListBullet"/>
            </w:pPr>
            <w:r w:rsidRPr="00133C4D">
              <w:t>style features</w:t>
            </w:r>
          </w:p>
          <w:p w:rsidR="00000000" w:rsidRPr="00133C4D" w:rsidP="00133C4D">
            <w:pPr>
              <w:pStyle w:val="ListBullet"/>
            </w:pPr>
            <w:r w:rsidRPr="00133C4D">
              <w:t>quality standards and practices</w:t>
            </w:r>
          </w:p>
          <w:p w:rsidR="00000000" w:rsidRPr="00133C4D" w:rsidP="00133C4D">
            <w:pPr>
              <w:pStyle w:val="ListBullet"/>
            </w:pPr>
            <w:r w:rsidRPr="00133C4D">
              <w:t>sequence of operations</w:t>
            </w:r>
          </w:p>
          <w:p w:rsidR="00000000" w:rsidRPr="00133C4D" w:rsidP="00133C4D">
            <w:pPr>
              <w:pStyle w:val="ListBullet"/>
            </w:pPr>
            <w:r w:rsidRPr="00133C4D">
              <w:t>OHS practices including hazard identification and control measures</w:t>
            </w:r>
          </w:p>
          <w:p w:rsidR="00000000" w:rsidRPr="00133C4D" w:rsidP="00133C4D">
            <w:pPr>
              <w:pStyle w:val="ListBullet"/>
            </w:pPr>
            <w:r w:rsidRPr="00133C4D">
              <w:t>workplace practices</w:t>
            </w:r>
          </w:p>
          <w:p w:rsidR="00000000" w:rsidP="00133C4D">
            <w:pPr>
              <w:pStyle w:val="ListBullet"/>
              <w:rPr>
                <w:lang w:val="en-NZ"/>
              </w:rPr>
            </w:pPr>
            <w:r w:rsidRPr="00133C4D">
              <w:t>recording and reporting practices</w:t>
            </w:r>
          </w:p>
        </w:tc>
      </w:tr>
      <w:tr w:rsidTr="003261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33C4D" w:rsidP="00133C4D">
            <w:pPr>
              <w:pStyle w:val="BodyText"/>
            </w:pPr>
            <w:r w:rsidRPr="00133C4D">
              <w:t>Demonstrates skills to:</w:t>
            </w:r>
          </w:p>
          <w:p w:rsidR="00000000" w:rsidRPr="00133C4D" w:rsidP="00133C4D">
            <w:pPr>
              <w:pStyle w:val="ListBullet"/>
            </w:pPr>
            <w:r w:rsidRPr="00133C4D">
              <w:t>draw trade sketches and drawings</w:t>
            </w:r>
          </w:p>
          <w:p w:rsidR="00000000" w:rsidRPr="00133C4D" w:rsidP="00133C4D">
            <w:pPr>
              <w:pStyle w:val="ListBullet"/>
            </w:pPr>
            <w:r w:rsidRPr="00133C4D">
              <w:t>access industry standards</w:t>
            </w:r>
          </w:p>
          <w:p w:rsidR="00000000" w:rsidRPr="00133C4D" w:rsidP="00133C4D">
            <w:pPr>
              <w:pStyle w:val="ListBullet"/>
            </w:pPr>
            <w:r w:rsidRPr="00133C4D">
              <w:t>read, interpret and follow information on work specifications, standard operating procedures and work instructions, and other reference material</w:t>
            </w:r>
          </w:p>
          <w:p w:rsidR="00000000" w:rsidRPr="00133C4D" w:rsidP="00133C4D">
            <w:pPr>
              <w:pStyle w:val="ListBullet"/>
            </w:pPr>
            <w:r w:rsidRPr="00133C4D">
              <w:t>maintain accurate records</w:t>
            </w:r>
          </w:p>
          <w:p w:rsidR="00000000" w:rsidRPr="00133C4D" w:rsidP="00133C4D">
            <w:pPr>
              <w:pStyle w:val="ListBullet"/>
            </w:pPr>
            <w:r w:rsidRPr="00133C4D">
              <w:t>communicate within the workplace</w:t>
            </w:r>
          </w:p>
          <w:p w:rsidR="00000000" w:rsidRPr="00133C4D" w:rsidP="00133C4D">
            <w:pPr>
              <w:pStyle w:val="ListBullet"/>
            </w:pPr>
            <w:r w:rsidRPr="00133C4D">
              <w:t>sequence operations</w:t>
            </w:r>
          </w:p>
          <w:p w:rsidR="00000000" w:rsidRPr="00133C4D" w:rsidP="00133C4D">
            <w:pPr>
              <w:pStyle w:val="ListBullet"/>
            </w:pPr>
            <w:r w:rsidRPr="00133C4D">
              <w:t>meet s</w:t>
            </w:r>
            <w:r w:rsidRPr="00133C4D">
              <w:t>pecifications</w:t>
            </w:r>
          </w:p>
          <w:p w:rsidR="00000000" w:rsidRPr="00133C4D" w:rsidP="00133C4D">
            <w:pPr>
              <w:pStyle w:val="ListBullet"/>
            </w:pPr>
            <w:r w:rsidRPr="00133C4D">
              <w:t>clarify and check task-related information</w:t>
            </w:r>
          </w:p>
          <w:p w:rsidR="00000000" w:rsidRPr="00133C4D" w:rsidP="00133C4D">
            <w:pPr>
              <w:pStyle w:val="ListBullet"/>
            </w:pPr>
            <w:r w:rsidRPr="00133C4D">
              <w:t>carry out work according to OHS practices</w:t>
            </w:r>
          </w:p>
        </w:tc>
      </w:tr>
    </w:tbl>
    <w:p w:rsidR="00000000" w:rsidRPr="00133C4D" w:rsidP="00133C4D">
      <w:pPr>
        <w:pStyle w:val="BodyText"/>
      </w:pPr>
    </w:p>
    <w:p w:rsidR="00000000" w:rsidRPr="00133C4D" w:rsidP="00133C4D">
      <w:pPr>
        <w:pStyle w:val="AllowPageBreak"/>
      </w:pPr>
    </w:p>
    <w:p w:rsidR="00000000" w:rsidRPr="00133C4D" w:rsidP="00133C4D">
      <w:pPr>
        <w:pStyle w:val="Heading1"/>
      </w:pPr>
      <w:bookmarkStart w:id="10" w:name="O_93528"/>
      <w:bookmarkEnd w:id="10"/>
      <w:r w:rsidRPr="00133C4D">
        <w:t>Evidence Guide</w:t>
      </w:r>
    </w:p>
    <w:tbl>
      <w:tblPr>
        <w:tblW w:w="0" w:type="auto"/>
        <w:tblLayout w:type="fixed"/>
        <w:tblCellMar>
          <w:left w:w="62" w:type="dxa"/>
          <w:right w:w="62" w:type="dxa"/>
        </w:tblCellMar>
        <w:tblLook w:val="0000"/>
      </w:tblPr>
      <w:tblGrid>
        <w:gridCol w:w="2269"/>
        <w:gridCol w:w="6803"/>
      </w:tblGrid>
      <w:tr w:rsidTr="0032617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133C4D" w:rsidP="00133C4D">
            <w:pPr>
              <w:pStyle w:val="BodyText"/>
              <w:rPr>
                <w:rStyle w:val="SpecialBold"/>
              </w:rPr>
            </w:pPr>
          </w:p>
          <w:p w:rsidR="00000000" w:rsidP="00133C4D">
            <w:pPr>
              <w:pStyle w:val="BodyText"/>
              <w:rPr>
                <w:rFonts w:ascii="Tahoma" w:hAnsi="Tahoma"/>
                <w:lang w:val="en-NZ"/>
              </w:rPr>
            </w:pPr>
            <w:r w:rsidRPr="00133C4D">
              <w:t>The Evidence Guide provides advice on assessment and must be read in conjunction with the Performance Criteria, Required Skills and Knowledge, the Range Statement and the Assessment Guidelines for the Training Package.</w:t>
            </w:r>
          </w:p>
        </w:tc>
      </w:tr>
      <w:tr w:rsidTr="0032617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33C4D">
            <w:pPr>
              <w:pStyle w:val="BodyText"/>
              <w:rPr>
                <w:lang w:val="en-NZ"/>
              </w:rPr>
            </w:pPr>
            <w:r w:rsidRPr="00133C4D">
              <w:rPr>
                <w:rStyle w:val="SpecialBold"/>
              </w:rPr>
              <w:t>Critical aspects of evidence</w:t>
            </w:r>
          </w:p>
        </w:tc>
        <w:tc>
          <w:tcPr>
            <w:tcW w:w="6803" w:type="dxa"/>
            <w:tcBorders>
              <w:top w:val="nil"/>
              <w:left w:val="nil"/>
              <w:bottom w:val="nil"/>
              <w:right w:val="nil"/>
            </w:tcBorders>
            <w:tcMar>
              <w:top w:w="0" w:type="dxa"/>
              <w:left w:w="62" w:type="dxa"/>
              <w:bottom w:w="0" w:type="dxa"/>
              <w:right w:w="62" w:type="dxa"/>
            </w:tcMar>
          </w:tcPr>
          <w:p w:rsidR="00000000" w:rsidRPr="00133C4D" w:rsidP="00133C4D">
            <w:pPr>
              <w:pStyle w:val="BodyText"/>
            </w:pPr>
            <w:r w:rsidRPr="00133C4D">
              <w:t>Demons</w:t>
            </w:r>
            <w:r w:rsidRPr="00133C4D">
              <w:t>trates skills and knowledge to:</w:t>
            </w:r>
          </w:p>
          <w:p w:rsidR="00000000" w:rsidRPr="00133C4D" w:rsidP="00133C4D">
            <w:pPr>
              <w:pStyle w:val="ListBullet"/>
            </w:pPr>
            <w:r w:rsidRPr="00133C4D">
              <w:t>assess and complete all required information on costing sheet</w:t>
            </w:r>
          </w:p>
          <w:p w:rsidR="00000000" w:rsidRPr="00133C4D" w:rsidP="00133C4D">
            <w:pPr>
              <w:pStyle w:val="ListBullet"/>
            </w:pPr>
            <w:r w:rsidRPr="00133C4D">
              <w:t>use appropriate tools and equipment</w:t>
            </w:r>
          </w:p>
          <w:p w:rsidR="00000000" w:rsidRPr="00133C4D" w:rsidP="00133C4D">
            <w:pPr>
              <w:pStyle w:val="ListBullet"/>
            </w:pPr>
            <w:r w:rsidRPr="00133C4D">
              <w:t>apply all quality criteria in the completion of the costing sheet</w:t>
            </w:r>
          </w:p>
          <w:p w:rsidR="00000000" w:rsidRPr="00133C4D" w:rsidP="00133C4D">
            <w:pPr>
              <w:pStyle w:val="ListBullet"/>
            </w:pPr>
            <w:r w:rsidRPr="00133C4D">
              <w:t>apply OHS practices in work operations</w:t>
            </w:r>
          </w:p>
          <w:p w:rsidR="00000000" w:rsidRPr="00133C4D" w:rsidP="00133C4D">
            <w:pPr>
              <w:pStyle w:val="ListBullet"/>
            </w:pPr>
            <w:r w:rsidRPr="00133C4D">
              <w:t>maintain accurate re</w:t>
            </w:r>
            <w:r w:rsidRPr="00133C4D">
              <w:t>cords</w:t>
            </w:r>
          </w:p>
          <w:p w:rsidR="00000000" w:rsidRPr="00133C4D" w:rsidP="00133C4D">
            <w:pPr>
              <w:pStyle w:val="ListBullet"/>
            </w:pPr>
            <w:r w:rsidRPr="00133C4D">
              <w:t>accurately draw trade sketches of a range of garments as detailed in the design brief or specifications</w:t>
            </w:r>
          </w:p>
          <w:p w:rsidR="00000000" w:rsidP="00133C4D">
            <w:pPr>
              <w:pStyle w:val="ListBullet"/>
              <w:rPr>
                <w:lang w:val="en-NZ"/>
              </w:rPr>
            </w:pPr>
            <w:r w:rsidRPr="00133C4D">
              <w:t>accurately label sketches with appropriate notes relating to construction and design features</w:t>
            </w:r>
          </w:p>
        </w:tc>
      </w:tr>
      <w:tr w:rsidTr="0032617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33C4D">
            <w:pPr>
              <w:pStyle w:val="BodyText"/>
              <w:rPr>
                <w:lang w:val="en-NZ"/>
              </w:rPr>
            </w:pPr>
            <w:r w:rsidRPr="00133C4D">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133C4D" w:rsidP="00133C4D">
            <w:pPr>
              <w:pStyle w:val="BodyText"/>
            </w:pPr>
            <w:r w:rsidRPr="00133C4D">
              <w:t>Consistently applies skills and knowledge when:</w:t>
            </w:r>
          </w:p>
          <w:p w:rsidR="00000000" w:rsidRPr="00133C4D" w:rsidP="00133C4D">
            <w:pPr>
              <w:pStyle w:val="ListBullet"/>
            </w:pPr>
            <w:r w:rsidRPr="00133C4D">
              <w:t>organising work</w:t>
            </w:r>
          </w:p>
          <w:p w:rsidR="00000000" w:rsidRPr="00133C4D" w:rsidP="00133C4D">
            <w:pPr>
              <w:pStyle w:val="ListBullet"/>
            </w:pPr>
            <w:r w:rsidRPr="00133C4D">
              <w:t>completing tasks</w:t>
            </w:r>
          </w:p>
          <w:p w:rsidR="00000000" w:rsidRPr="00133C4D" w:rsidP="00133C4D">
            <w:pPr>
              <w:pStyle w:val="ListBullet"/>
            </w:pPr>
            <w:r w:rsidRPr="00133C4D">
              <w:t>identifying improvements</w:t>
            </w:r>
          </w:p>
          <w:p w:rsidR="00000000" w:rsidRPr="00133C4D" w:rsidP="00133C4D">
            <w:pPr>
              <w:pStyle w:val="ListBullet"/>
            </w:pPr>
            <w:r w:rsidRPr="00133C4D">
              <w:t>using workplace practices</w:t>
            </w:r>
          </w:p>
          <w:p w:rsidR="00000000" w:rsidRPr="00133C4D" w:rsidP="00133C4D">
            <w:pPr>
              <w:pStyle w:val="ListBullet"/>
            </w:pPr>
            <w:r w:rsidRPr="00133C4D">
              <w:t>using OHS practices</w:t>
            </w:r>
          </w:p>
          <w:p w:rsidR="00000000" w:rsidRPr="00133C4D" w:rsidP="00133C4D">
            <w:pPr>
              <w:pStyle w:val="ListBullet"/>
            </w:pPr>
            <w:r w:rsidRPr="00133C4D">
              <w:t>recording and reporting accidents and incidents</w:t>
            </w:r>
          </w:p>
          <w:p w:rsidR="00000000" w:rsidRPr="00133C4D" w:rsidP="00133C4D">
            <w:pPr>
              <w:pStyle w:val="ListBullet"/>
            </w:pPr>
            <w:r w:rsidRPr="00133C4D">
              <w:t>assessing operational readiness of equipment used and w</w:t>
            </w:r>
            <w:r w:rsidRPr="00133C4D">
              <w:t>ork processes</w:t>
            </w:r>
          </w:p>
          <w:p w:rsidR="00000000" w:rsidRPr="00133C4D" w:rsidP="00133C4D">
            <w:pPr>
              <w:pStyle w:val="ListBullet"/>
            </w:pPr>
            <w:r w:rsidRPr="00133C4D">
              <w:t>recognising and adapting to cultural differences in the workplace, including modes of behaviour and interactions</w:t>
            </w:r>
          </w:p>
          <w:p w:rsidR="00000000" w:rsidP="00133C4D">
            <w:pPr>
              <w:pStyle w:val="ListBullet"/>
              <w:rPr>
                <w:lang w:val="en-NZ"/>
              </w:rPr>
            </w:pPr>
            <w:r w:rsidRPr="00133C4D">
              <w:t>completing work systematically with attention to detail without damage to goods and equipment</w:t>
            </w:r>
          </w:p>
        </w:tc>
      </w:tr>
      <w:tr w:rsidTr="0032617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33C4D">
            <w:pPr>
              <w:pStyle w:val="BodyText"/>
              <w:rPr>
                <w:lang w:val="en-NZ"/>
              </w:rPr>
            </w:pPr>
            <w:r w:rsidRPr="00133C4D">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133C4D">
            <w:pPr>
              <w:pStyle w:val="BodyText"/>
              <w:rPr>
                <w:lang w:val="en-NZ"/>
              </w:rPr>
            </w:pPr>
            <w:r w:rsidRPr="00133C4D">
              <w:t>Access is re</w:t>
            </w:r>
            <w:r w:rsidRPr="00133C4D">
              <w:t>quired to real or appropriately simulated situations, including work areas, materials and equipment, and to information on workplace practices and OHS practices.</w:t>
            </w:r>
          </w:p>
        </w:tc>
      </w:tr>
      <w:tr w:rsidTr="0032617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33C4D">
            <w:pPr>
              <w:pStyle w:val="BodyText"/>
              <w:rPr>
                <w:lang w:val="en-NZ"/>
              </w:rPr>
            </w:pPr>
            <w:r w:rsidRPr="00133C4D">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133C4D">
            <w:pPr>
              <w:pStyle w:val="BodyText"/>
              <w:rPr>
                <w:lang w:val="en-NZ"/>
              </w:rPr>
            </w:pPr>
            <w:r w:rsidRPr="00133C4D">
              <w:t>Assessmen</w:t>
            </w:r>
            <w:r w:rsidRPr="00133C4D">
              <w:t>t may occur on the job or in an appropriately simulated environment.</w:t>
            </w:r>
          </w:p>
        </w:tc>
      </w:tr>
      <w:tr w:rsidTr="0032617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33C4D">
            <w:pPr>
              <w:pStyle w:val="BodyText"/>
              <w:rPr>
                <w:lang w:val="en-NZ"/>
              </w:rPr>
            </w:pPr>
            <w:r w:rsidRPr="00133C4D">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133C4D" w:rsidP="00133C4D">
            <w:pPr>
              <w:pStyle w:val="BodyText"/>
            </w:pPr>
            <w:r w:rsidRPr="00133C4D">
              <w:t>This unit may be assessed independently or in combination with other relevant units.</w:t>
            </w:r>
          </w:p>
        </w:tc>
      </w:tr>
    </w:tbl>
    <w:p w:rsidR="00000000" w:rsidRPr="00133C4D" w:rsidP="00133C4D">
      <w:pPr>
        <w:pStyle w:val="BodyText"/>
      </w:pPr>
    </w:p>
    <w:p w:rsidR="00000000" w:rsidRPr="00133C4D" w:rsidP="00133C4D">
      <w:pPr>
        <w:pStyle w:val="AllowPageBreak"/>
      </w:pPr>
    </w:p>
    <w:p w:rsidR="00000000" w:rsidRPr="00133C4D" w:rsidP="00133C4D">
      <w:pPr>
        <w:pStyle w:val="Heading1"/>
      </w:pPr>
      <w:bookmarkStart w:id="11" w:name="O_93529"/>
      <w:bookmarkEnd w:id="11"/>
      <w:r w:rsidRPr="00133C4D">
        <w:t>Range Statement</w:t>
      </w:r>
    </w:p>
    <w:tbl>
      <w:tblPr>
        <w:tblW w:w="0" w:type="auto"/>
        <w:tblLayout w:type="fixed"/>
        <w:tblCellMar>
          <w:left w:w="62" w:type="dxa"/>
          <w:right w:w="62" w:type="dxa"/>
        </w:tblCellMar>
        <w:tblLook w:val="0000"/>
      </w:tblPr>
      <w:tblGrid>
        <w:gridCol w:w="2269"/>
        <w:gridCol w:w="6803"/>
      </w:tblGrid>
      <w:tr w:rsidTr="003261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133C4D" w:rsidP="00133C4D">
            <w:pPr>
              <w:pStyle w:val="BodyText"/>
            </w:pPr>
            <w:r w:rsidRPr="00133C4D">
              <w:rPr>
                <w:rStyle w:val="SpecialBold"/>
              </w:rPr>
              <w:t>RANGE STATEMENT</w:t>
            </w:r>
          </w:p>
          <w:p w:rsidR="00000000" w:rsidP="00133C4D">
            <w:pPr>
              <w:pStyle w:val="BodyText"/>
              <w:rPr>
                <w:lang w:val="en-NZ"/>
              </w:rPr>
            </w:pPr>
            <w:r w:rsidRPr="00133C4D">
              <w:t>The Range Statement relates to the unit of competency as a whole. It allows for different work environments and situations that may affect performance. Bold italicised wording, if used in the Performance Criteria, is detailed below. Add any essential opera</w:t>
            </w:r>
            <w:r w:rsidRPr="00133C4D">
              <w:t>ting conditions that may be present with training and assessment depending on the work situation, needs if the candidate, accessibility of the item, and local industry and regional contexts.</w:t>
            </w:r>
          </w:p>
        </w:tc>
      </w:tr>
      <w:tr w:rsidTr="0032617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33C4D">
            <w:pPr>
              <w:pStyle w:val="BodyText"/>
              <w:rPr>
                <w:lang w:val="en-NZ"/>
              </w:rPr>
            </w:pPr>
            <w:r w:rsidRPr="00133C4D">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133C4D">
            <w:pPr>
              <w:pStyle w:val="BodyText"/>
              <w:rPr>
                <w:lang w:val="en-NZ"/>
              </w:rPr>
            </w:pPr>
            <w:r w:rsidRPr="00133C4D">
              <w:t>All work must comply with r</w:t>
            </w:r>
            <w:r w:rsidRPr="00133C4D">
              <w:t>elevant Federal and State or Territory legislative or regulatory requirements.</w:t>
            </w:r>
          </w:p>
        </w:tc>
      </w:tr>
      <w:tr w:rsidTr="0032617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33C4D">
            <w:pPr>
              <w:pStyle w:val="BodyText"/>
              <w:rPr>
                <w:lang w:val="en-NZ"/>
              </w:rPr>
            </w:pPr>
            <w:r w:rsidRPr="00133C4D">
              <w:t>OHS practices</w:t>
            </w:r>
          </w:p>
        </w:tc>
        <w:tc>
          <w:tcPr>
            <w:tcW w:w="6803" w:type="dxa"/>
            <w:tcBorders>
              <w:top w:val="nil"/>
              <w:left w:val="nil"/>
              <w:bottom w:val="nil"/>
              <w:right w:val="nil"/>
            </w:tcBorders>
            <w:tcMar>
              <w:top w:w="0" w:type="dxa"/>
              <w:left w:w="62" w:type="dxa"/>
              <w:bottom w:w="0" w:type="dxa"/>
              <w:right w:w="62" w:type="dxa"/>
            </w:tcMar>
          </w:tcPr>
          <w:p w:rsidR="00000000" w:rsidRPr="00133C4D" w:rsidP="00133C4D">
            <w:pPr>
              <w:pStyle w:val="BodyText"/>
            </w:pPr>
            <w:r w:rsidRPr="00133C4D">
              <w:t xml:space="preserve">OHS practices must include hazard identification and control, risk assessment and implementation of risk reduction measures specific to the </w:t>
            </w:r>
            <w:r w:rsidRPr="00133C4D">
              <w:t>tasks described by this unit and may include:</w:t>
            </w:r>
          </w:p>
          <w:p w:rsidR="00000000" w:rsidRPr="00133C4D" w:rsidP="00133C4D">
            <w:pPr>
              <w:pStyle w:val="ListBullet"/>
            </w:pPr>
            <w:r w:rsidRPr="00133C4D">
              <w:t>manual handling techniques</w:t>
            </w:r>
          </w:p>
          <w:p w:rsidR="00000000" w:rsidRPr="00133C4D" w:rsidP="00133C4D">
            <w:pPr>
              <w:pStyle w:val="ListBullet"/>
            </w:pPr>
            <w:r w:rsidRPr="00133C4D">
              <w:t>standard operating procedures</w:t>
            </w:r>
          </w:p>
          <w:p w:rsidR="00000000" w:rsidRPr="00133C4D" w:rsidP="00133C4D">
            <w:pPr>
              <w:pStyle w:val="ListBullet"/>
            </w:pPr>
            <w:r w:rsidRPr="00133C4D">
              <w:t>personal protective equipment</w:t>
            </w:r>
          </w:p>
          <w:p w:rsidR="00000000" w:rsidRPr="00133C4D" w:rsidP="00133C4D">
            <w:pPr>
              <w:pStyle w:val="ListBullet"/>
            </w:pPr>
            <w:r w:rsidRPr="00133C4D">
              <w:t>safe materials handling</w:t>
            </w:r>
          </w:p>
          <w:p w:rsidR="00000000" w:rsidRPr="00133C4D" w:rsidP="00133C4D">
            <w:pPr>
              <w:pStyle w:val="ListBullet"/>
            </w:pPr>
            <w:r w:rsidRPr="00133C4D">
              <w:t>taking of rest breaks</w:t>
            </w:r>
          </w:p>
          <w:p w:rsidR="00000000" w:rsidRPr="00133C4D" w:rsidP="00133C4D">
            <w:pPr>
              <w:pStyle w:val="ListBullet"/>
            </w:pPr>
            <w:r w:rsidRPr="00133C4D">
              <w:t>ergonomic arrangement of workplaces</w:t>
            </w:r>
          </w:p>
          <w:p w:rsidR="00000000" w:rsidRPr="00133C4D" w:rsidP="00133C4D">
            <w:pPr>
              <w:pStyle w:val="ListBullet"/>
            </w:pPr>
            <w:r w:rsidRPr="00133C4D">
              <w:t>following marked walkways</w:t>
            </w:r>
          </w:p>
          <w:p w:rsidR="00000000" w:rsidRPr="00133C4D" w:rsidP="00133C4D">
            <w:pPr>
              <w:pStyle w:val="ListBullet"/>
            </w:pPr>
            <w:r w:rsidRPr="00133C4D">
              <w:t>safe storage o</w:t>
            </w:r>
            <w:r w:rsidRPr="00133C4D">
              <w:t>f equipment</w:t>
            </w:r>
          </w:p>
          <w:p w:rsidR="00000000" w:rsidRPr="00133C4D" w:rsidP="00133C4D">
            <w:pPr>
              <w:pStyle w:val="ListBullet"/>
            </w:pPr>
            <w:r w:rsidRPr="00133C4D">
              <w:t>housekeeping</w:t>
            </w:r>
          </w:p>
          <w:p w:rsidR="00000000" w:rsidRPr="00133C4D" w:rsidP="00133C4D">
            <w:pPr>
              <w:pStyle w:val="ListBullet"/>
            </w:pPr>
            <w:r w:rsidRPr="00133C4D">
              <w:t>reporting accidents and incidents</w:t>
            </w:r>
          </w:p>
          <w:p w:rsidR="00000000" w:rsidP="00133C4D">
            <w:pPr>
              <w:pStyle w:val="ListBullet"/>
              <w:rPr>
                <w:lang w:val="en-NZ"/>
              </w:rPr>
            </w:pPr>
            <w:r w:rsidRPr="00133C4D">
              <w:t>other OHS practices relevant to the job and enterprise</w:t>
            </w:r>
          </w:p>
        </w:tc>
      </w:tr>
      <w:tr w:rsidTr="0032617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33C4D">
            <w:pPr>
              <w:pStyle w:val="BodyText"/>
              <w:rPr>
                <w:lang w:val="en-NZ"/>
              </w:rPr>
            </w:pPr>
            <w:r w:rsidRPr="00133C4D">
              <w:t>Factors to be considered when costing may include:</w:t>
            </w:r>
          </w:p>
        </w:tc>
        <w:tc>
          <w:tcPr>
            <w:tcW w:w="6803" w:type="dxa"/>
            <w:tcBorders>
              <w:top w:val="nil"/>
              <w:left w:val="nil"/>
              <w:bottom w:val="nil"/>
              <w:right w:val="nil"/>
            </w:tcBorders>
            <w:tcMar>
              <w:top w:w="0" w:type="dxa"/>
              <w:left w:w="62" w:type="dxa"/>
              <w:bottom w:w="0" w:type="dxa"/>
              <w:right w:w="62" w:type="dxa"/>
            </w:tcMar>
          </w:tcPr>
          <w:p w:rsidR="00000000" w:rsidRPr="00133C4D" w:rsidP="00133C4D">
            <w:pPr>
              <w:pStyle w:val="ListBullet"/>
            </w:pPr>
            <w:r w:rsidRPr="00133C4D">
              <w:t>variable costs, eg fabric and labour</w:t>
            </w:r>
          </w:p>
          <w:p w:rsidR="00000000" w:rsidRPr="00133C4D" w:rsidP="00133C4D">
            <w:pPr>
              <w:pStyle w:val="ListBullet"/>
            </w:pPr>
            <w:r w:rsidRPr="00133C4D">
              <w:t>fixed costs, eg overheads</w:t>
            </w:r>
          </w:p>
          <w:p w:rsidR="00000000" w:rsidP="00133C4D">
            <w:pPr>
              <w:pStyle w:val="ListBullet"/>
              <w:rPr>
                <w:lang w:val="en-NZ"/>
              </w:rPr>
            </w:pPr>
            <w:r w:rsidRPr="00133C4D">
              <w:t>profit</w:t>
            </w:r>
          </w:p>
        </w:tc>
      </w:tr>
      <w:tr w:rsidTr="0032617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33C4D">
            <w:pPr>
              <w:pStyle w:val="BodyText"/>
              <w:rPr>
                <w:lang w:val="en-NZ"/>
              </w:rPr>
            </w:pPr>
            <w:r w:rsidRPr="00133C4D">
              <w:t>Market forces may include:</w:t>
            </w:r>
          </w:p>
        </w:tc>
        <w:tc>
          <w:tcPr>
            <w:tcW w:w="6803" w:type="dxa"/>
            <w:tcBorders>
              <w:top w:val="nil"/>
              <w:left w:val="nil"/>
              <w:bottom w:val="nil"/>
              <w:right w:val="nil"/>
            </w:tcBorders>
            <w:tcMar>
              <w:top w:w="0" w:type="dxa"/>
              <w:left w:w="62" w:type="dxa"/>
              <w:bottom w:w="0" w:type="dxa"/>
              <w:right w:w="62" w:type="dxa"/>
            </w:tcMar>
          </w:tcPr>
          <w:p w:rsidR="00000000" w:rsidP="00133C4D">
            <w:pPr>
              <w:pStyle w:val="ListBullet"/>
              <w:rPr>
                <w:lang w:val="en-NZ"/>
              </w:rPr>
            </w:pPr>
            <w:r w:rsidRPr="00133C4D">
              <w:t>market demand for fashion labels, eg known versus unknown designer</w:t>
            </w:r>
          </w:p>
        </w:tc>
      </w:tr>
      <w:tr w:rsidTr="0032617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33C4D">
            <w:pPr>
              <w:pStyle w:val="BodyText"/>
              <w:rPr>
                <w:lang w:val="en-NZ"/>
              </w:rPr>
            </w:pPr>
            <w:r w:rsidRPr="00133C4D">
              <w:t>Costs may include:</w:t>
            </w:r>
          </w:p>
        </w:tc>
        <w:tc>
          <w:tcPr>
            <w:tcW w:w="6803" w:type="dxa"/>
            <w:tcBorders>
              <w:top w:val="nil"/>
              <w:left w:val="nil"/>
              <w:bottom w:val="nil"/>
              <w:right w:val="nil"/>
            </w:tcBorders>
            <w:tcMar>
              <w:top w:w="0" w:type="dxa"/>
              <w:left w:w="62" w:type="dxa"/>
              <w:bottom w:w="0" w:type="dxa"/>
              <w:right w:w="62" w:type="dxa"/>
            </w:tcMar>
          </w:tcPr>
          <w:p w:rsidR="00000000" w:rsidRPr="00133C4D" w:rsidP="00133C4D">
            <w:pPr>
              <w:pStyle w:val="ListBullet"/>
            </w:pPr>
            <w:r w:rsidRPr="00133C4D">
              <w:t>fabric</w:t>
            </w:r>
          </w:p>
          <w:p w:rsidR="00000000" w:rsidRPr="00133C4D" w:rsidP="00133C4D">
            <w:pPr>
              <w:pStyle w:val="ListBullet"/>
            </w:pPr>
            <w:r w:rsidRPr="00133C4D">
              <w:t>trims</w:t>
            </w:r>
          </w:p>
          <w:p w:rsidR="00000000" w:rsidRPr="00133C4D" w:rsidP="00133C4D">
            <w:pPr>
              <w:pStyle w:val="ListBullet"/>
            </w:pPr>
            <w:r w:rsidRPr="00133C4D">
              <w:t>labour</w:t>
            </w:r>
          </w:p>
          <w:p w:rsidR="00000000" w:rsidP="00133C4D">
            <w:pPr>
              <w:pStyle w:val="ListBullet"/>
              <w:rPr>
                <w:lang w:val="en-NZ"/>
              </w:rPr>
            </w:pPr>
            <w:r w:rsidRPr="00133C4D">
              <w:t>overheads</w:t>
            </w:r>
          </w:p>
        </w:tc>
      </w:tr>
      <w:tr w:rsidTr="0032617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33C4D">
            <w:pPr>
              <w:pStyle w:val="BodyText"/>
              <w:rPr>
                <w:lang w:val="en-NZ"/>
              </w:rPr>
            </w:pPr>
            <w:r w:rsidRPr="00133C4D">
              <w:t>Hidden costs may include:</w:t>
            </w:r>
          </w:p>
        </w:tc>
        <w:tc>
          <w:tcPr>
            <w:tcW w:w="6803" w:type="dxa"/>
            <w:tcBorders>
              <w:top w:val="nil"/>
              <w:left w:val="nil"/>
              <w:bottom w:val="nil"/>
              <w:right w:val="nil"/>
            </w:tcBorders>
            <w:tcMar>
              <w:top w:w="0" w:type="dxa"/>
              <w:left w:w="62" w:type="dxa"/>
              <w:bottom w:w="0" w:type="dxa"/>
              <w:right w:w="62" w:type="dxa"/>
            </w:tcMar>
          </w:tcPr>
          <w:p w:rsidR="00000000" w:rsidP="00133C4D">
            <w:pPr>
              <w:pStyle w:val="ListBullet"/>
              <w:rPr>
                <w:lang w:val="en-NZ"/>
              </w:rPr>
            </w:pPr>
            <w:r w:rsidRPr="00133C4D">
              <w:t>sample garments not being included in costing of bulk garments</w:t>
            </w:r>
          </w:p>
        </w:tc>
      </w:tr>
      <w:tr w:rsidTr="0032617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33C4D">
            <w:pPr>
              <w:pStyle w:val="BodyText"/>
              <w:rPr>
                <w:lang w:val="en-NZ"/>
              </w:rPr>
            </w:pPr>
            <w:r w:rsidRPr="00133C4D">
              <w:t>Labour may include:</w:t>
            </w:r>
          </w:p>
        </w:tc>
        <w:tc>
          <w:tcPr>
            <w:tcW w:w="6803" w:type="dxa"/>
            <w:tcBorders>
              <w:top w:val="nil"/>
              <w:left w:val="nil"/>
              <w:bottom w:val="nil"/>
              <w:right w:val="nil"/>
            </w:tcBorders>
            <w:tcMar>
              <w:top w:w="0" w:type="dxa"/>
              <w:left w:w="62" w:type="dxa"/>
              <w:bottom w:w="0" w:type="dxa"/>
              <w:right w:w="62" w:type="dxa"/>
            </w:tcMar>
          </w:tcPr>
          <w:p w:rsidR="00000000" w:rsidRPr="00133C4D" w:rsidP="00133C4D">
            <w:pPr>
              <w:pStyle w:val="ListBullet"/>
            </w:pPr>
            <w:r w:rsidRPr="00133C4D">
              <w:t>designers</w:t>
            </w:r>
          </w:p>
          <w:p w:rsidR="00000000" w:rsidRPr="00133C4D" w:rsidP="00133C4D">
            <w:pPr>
              <w:pStyle w:val="ListBullet"/>
            </w:pPr>
            <w:r w:rsidRPr="00133C4D">
              <w:t>machinists</w:t>
            </w:r>
          </w:p>
          <w:p w:rsidR="00000000" w:rsidRPr="00133C4D" w:rsidP="00133C4D">
            <w:pPr>
              <w:pStyle w:val="ListBullet"/>
            </w:pPr>
            <w:r w:rsidRPr="00133C4D">
              <w:t>sample machinists</w:t>
            </w:r>
          </w:p>
          <w:p w:rsidR="00000000" w:rsidRPr="00133C4D" w:rsidP="00133C4D">
            <w:pPr>
              <w:pStyle w:val="ListBullet"/>
            </w:pPr>
            <w:r w:rsidRPr="00133C4D">
              <w:t>cutters</w:t>
            </w:r>
          </w:p>
          <w:p w:rsidR="00000000" w:rsidRPr="00133C4D" w:rsidP="00133C4D">
            <w:pPr>
              <w:pStyle w:val="ListBullet"/>
            </w:pPr>
            <w:r w:rsidRPr="00133C4D">
              <w:t>marker makers</w:t>
            </w:r>
          </w:p>
          <w:p w:rsidR="00000000" w:rsidRPr="00133C4D" w:rsidP="00133C4D">
            <w:pPr>
              <w:pStyle w:val="ListBullet"/>
            </w:pPr>
            <w:r w:rsidRPr="00133C4D">
              <w:t>patternmakers</w:t>
            </w:r>
          </w:p>
          <w:p w:rsidR="00000000" w:rsidRPr="00133C4D" w:rsidP="00133C4D">
            <w:pPr>
              <w:pStyle w:val="ListBullet"/>
            </w:pPr>
            <w:r w:rsidRPr="00133C4D">
              <w:t>quality controllers</w:t>
            </w:r>
          </w:p>
          <w:p w:rsidR="00000000" w:rsidRPr="00133C4D" w:rsidP="00133C4D">
            <w:pPr>
              <w:pStyle w:val="ListBullet"/>
            </w:pPr>
            <w:r w:rsidRPr="00133C4D">
              <w:t>pressers</w:t>
            </w:r>
          </w:p>
          <w:p w:rsidR="00000000" w:rsidRPr="00133C4D" w:rsidP="00133C4D">
            <w:pPr>
              <w:pStyle w:val="ListBullet"/>
            </w:pPr>
            <w:r w:rsidRPr="00133C4D">
              <w:t>packaging</w:t>
            </w:r>
          </w:p>
          <w:p w:rsidR="00000000" w:rsidRPr="00133C4D" w:rsidP="00133C4D">
            <w:pPr>
              <w:pStyle w:val="ListBullet"/>
            </w:pPr>
            <w:r w:rsidRPr="00133C4D">
              <w:t>marketing and sales</w:t>
            </w:r>
          </w:p>
          <w:p w:rsidR="00000000" w:rsidP="00133C4D">
            <w:pPr>
              <w:pStyle w:val="ListBullet"/>
              <w:rPr>
                <w:lang w:val="en-NZ"/>
              </w:rPr>
            </w:pPr>
            <w:r w:rsidRPr="00133C4D">
              <w:t>transportation</w:t>
            </w:r>
          </w:p>
        </w:tc>
      </w:tr>
      <w:tr w:rsidTr="0032617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33C4D">
            <w:pPr>
              <w:pStyle w:val="BodyText"/>
              <w:rPr>
                <w:lang w:val="en-NZ"/>
              </w:rPr>
            </w:pPr>
            <w:r w:rsidRPr="00133C4D">
              <w:t>Different methods of utilising labour may include:</w:t>
            </w:r>
          </w:p>
        </w:tc>
        <w:tc>
          <w:tcPr>
            <w:tcW w:w="6803" w:type="dxa"/>
            <w:tcBorders>
              <w:top w:val="nil"/>
              <w:left w:val="nil"/>
              <w:bottom w:val="nil"/>
              <w:right w:val="nil"/>
            </w:tcBorders>
            <w:tcMar>
              <w:top w:w="0" w:type="dxa"/>
              <w:left w:w="62" w:type="dxa"/>
              <w:bottom w:w="0" w:type="dxa"/>
              <w:right w:w="62" w:type="dxa"/>
            </w:tcMar>
          </w:tcPr>
          <w:p w:rsidR="00000000" w:rsidRPr="00133C4D" w:rsidP="00133C4D">
            <w:pPr>
              <w:pStyle w:val="ListBullet"/>
            </w:pPr>
            <w:r w:rsidRPr="00133C4D">
              <w:t>cut, make and trim (CMT)</w:t>
            </w:r>
          </w:p>
          <w:p w:rsidR="00000000" w:rsidRPr="00133C4D" w:rsidP="00133C4D">
            <w:pPr>
              <w:pStyle w:val="ListBullet"/>
            </w:pPr>
            <w:r w:rsidRPr="00133C4D">
              <w:t>subcontractors</w:t>
            </w:r>
          </w:p>
          <w:p w:rsidR="00000000" w:rsidP="00133C4D">
            <w:pPr>
              <w:pStyle w:val="ListBullet"/>
              <w:rPr>
                <w:lang w:val="en-NZ"/>
              </w:rPr>
            </w:pPr>
            <w:r w:rsidRPr="00133C4D">
              <w:t>offshore production</w:t>
            </w:r>
          </w:p>
        </w:tc>
      </w:tr>
      <w:tr w:rsidTr="0032617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33C4D">
            <w:pPr>
              <w:pStyle w:val="BodyText"/>
              <w:rPr>
                <w:lang w:val="en-NZ"/>
              </w:rPr>
            </w:pPr>
            <w:r w:rsidRPr="00133C4D">
              <w:t>Components may include:</w:t>
            </w:r>
          </w:p>
        </w:tc>
        <w:tc>
          <w:tcPr>
            <w:tcW w:w="6803" w:type="dxa"/>
            <w:tcBorders>
              <w:top w:val="nil"/>
              <w:left w:val="nil"/>
              <w:bottom w:val="nil"/>
              <w:right w:val="nil"/>
            </w:tcBorders>
            <w:tcMar>
              <w:top w:w="0" w:type="dxa"/>
              <w:left w:w="62" w:type="dxa"/>
              <w:bottom w:w="0" w:type="dxa"/>
              <w:right w:w="62" w:type="dxa"/>
            </w:tcMar>
          </w:tcPr>
          <w:p w:rsidR="00000000" w:rsidRPr="00133C4D" w:rsidP="00133C4D">
            <w:pPr>
              <w:pStyle w:val="ListBullet"/>
            </w:pPr>
            <w:r w:rsidRPr="00133C4D">
              <w:t>date</w:t>
            </w:r>
          </w:p>
          <w:p w:rsidR="00000000" w:rsidRPr="00133C4D" w:rsidP="00133C4D">
            <w:pPr>
              <w:pStyle w:val="ListBullet"/>
            </w:pPr>
            <w:r w:rsidRPr="00133C4D">
              <w:t>style/design number</w:t>
            </w:r>
          </w:p>
          <w:p w:rsidR="00000000" w:rsidRPr="00133C4D" w:rsidP="00133C4D">
            <w:pPr>
              <w:pStyle w:val="ListBullet"/>
            </w:pPr>
            <w:r w:rsidRPr="00133C4D">
              <w:t>size</w:t>
            </w:r>
          </w:p>
          <w:p w:rsidR="00000000" w:rsidRPr="00133C4D" w:rsidP="00133C4D">
            <w:pPr>
              <w:pStyle w:val="ListBullet"/>
            </w:pPr>
            <w:r w:rsidRPr="00133C4D">
              <w:t>fabrics/linings</w:t>
            </w:r>
          </w:p>
          <w:p w:rsidR="00000000" w:rsidRPr="00133C4D" w:rsidP="00133C4D">
            <w:pPr>
              <w:pStyle w:val="ListBullet"/>
            </w:pPr>
            <w:r w:rsidRPr="00133C4D">
              <w:t>trims</w:t>
            </w:r>
          </w:p>
          <w:p w:rsidR="00000000" w:rsidRPr="00133C4D" w:rsidP="00133C4D">
            <w:pPr>
              <w:pStyle w:val="ListBullet"/>
            </w:pPr>
            <w:r w:rsidRPr="00133C4D">
              <w:t>extras, eg pleating, embroidery</w:t>
            </w:r>
          </w:p>
          <w:p w:rsidR="00000000" w:rsidRPr="00133C4D" w:rsidP="00133C4D">
            <w:pPr>
              <w:pStyle w:val="ListBullet"/>
            </w:pPr>
            <w:r w:rsidRPr="00133C4D">
              <w:t>labour/CMT</w:t>
            </w:r>
          </w:p>
          <w:p w:rsidR="00000000" w:rsidRPr="00133C4D" w:rsidP="00133C4D">
            <w:pPr>
              <w:pStyle w:val="ListBullet"/>
            </w:pPr>
            <w:r w:rsidRPr="00133C4D">
              <w:t>freight/shipping</w:t>
            </w:r>
          </w:p>
          <w:p w:rsidR="00000000" w:rsidRPr="00133C4D" w:rsidP="00133C4D">
            <w:pPr>
              <w:pStyle w:val="ListBullet"/>
            </w:pPr>
            <w:r w:rsidRPr="00133C4D">
              <w:t>packaging</w:t>
            </w:r>
          </w:p>
          <w:p w:rsidR="00000000" w:rsidRPr="00133C4D" w:rsidP="00133C4D">
            <w:pPr>
              <w:pStyle w:val="ListBullet"/>
            </w:pPr>
            <w:r w:rsidRPr="00133C4D">
              <w:t>overheads</w:t>
            </w:r>
          </w:p>
          <w:p w:rsidR="00000000" w:rsidRPr="00133C4D" w:rsidP="00133C4D">
            <w:pPr>
              <w:pStyle w:val="ListBullet"/>
            </w:pPr>
            <w:r w:rsidRPr="00133C4D">
              <w:t>labels</w:t>
            </w:r>
          </w:p>
          <w:p w:rsidR="00000000" w:rsidRPr="00133C4D" w:rsidP="00133C4D">
            <w:pPr>
              <w:pStyle w:val="ListBullet"/>
            </w:pPr>
            <w:r w:rsidRPr="00133C4D">
              <w:t>fabric swatch</w:t>
            </w:r>
          </w:p>
          <w:p w:rsidR="00000000" w:rsidRPr="00133C4D" w:rsidP="00133C4D">
            <w:pPr>
              <w:pStyle w:val="ListBullet"/>
            </w:pPr>
            <w:r w:rsidRPr="00133C4D">
              <w:t>trims</w:t>
            </w:r>
          </w:p>
          <w:p w:rsidR="00000000" w:rsidRPr="00133C4D" w:rsidP="00133C4D">
            <w:pPr>
              <w:pStyle w:val="ListBullet"/>
            </w:pPr>
            <w:r w:rsidRPr="00133C4D">
              <w:t>flat trade sketch</w:t>
            </w:r>
          </w:p>
        </w:tc>
      </w:tr>
    </w:tbl>
    <w:p w:rsidR="00000000" w:rsidRPr="00133C4D" w:rsidP="00133C4D">
      <w:pPr>
        <w:pStyle w:val="BodyText"/>
      </w:pPr>
    </w:p>
    <w:p w:rsidR="00000000" w:rsidRPr="00133C4D" w:rsidP="00133C4D">
      <w:pPr>
        <w:pStyle w:val="AllowPageBreak"/>
      </w:pPr>
    </w:p>
    <w:p w:rsidR="00000000" w:rsidRPr="00133C4D" w:rsidP="00133C4D">
      <w:pPr>
        <w:pStyle w:val="Heading1"/>
      </w:pPr>
      <w:bookmarkStart w:id="12" w:name="O_93530"/>
      <w:bookmarkEnd w:id="12"/>
      <w:r w:rsidRPr="00133C4D">
        <w:t>Unit Sector(s)</w:t>
      </w:r>
    </w:p>
    <w:tbl>
      <w:tblPr>
        <w:tblW w:w="0" w:type="auto"/>
        <w:tblLayout w:type="fixed"/>
        <w:tblCellMar>
          <w:left w:w="62" w:type="dxa"/>
          <w:right w:w="62" w:type="dxa"/>
        </w:tblCellMar>
        <w:tblLook w:val="0000"/>
      </w:tblPr>
      <w:tblGrid>
        <w:gridCol w:w="2269"/>
        <w:gridCol w:w="6803"/>
      </w:tblGrid>
      <w:tr w:rsidTr="00326176">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133C4D">
            <w:pPr>
              <w:pStyle w:val="BodyText"/>
              <w:rPr>
                <w:lang w:val="en-NZ"/>
              </w:rPr>
            </w:pPr>
            <w:r w:rsidRPr="00133C4D">
              <w:rPr>
                <w:rStyle w:val="SpecialBold"/>
              </w:rPr>
              <w:t>Sector</w:t>
            </w:r>
            <w:r w:rsidRPr="00133C4D">
              <w:t xml:space="preserve"> </w:t>
            </w:r>
          </w:p>
        </w:tc>
        <w:tc>
          <w:tcPr>
            <w:tcW w:w="6803" w:type="dxa"/>
            <w:tcBorders>
              <w:top w:val="nil"/>
              <w:left w:val="nil"/>
              <w:bottom w:val="nil"/>
              <w:right w:val="nil"/>
            </w:tcBorders>
            <w:tcMar>
              <w:top w:w="0" w:type="dxa"/>
              <w:left w:w="62" w:type="dxa"/>
              <w:bottom w:w="0" w:type="dxa"/>
              <w:right w:w="62" w:type="dxa"/>
            </w:tcMar>
          </w:tcPr>
          <w:p w:rsidR="00000000" w:rsidRPr="00133C4D" w:rsidP="00133C4D">
            <w:pPr>
              <w:pStyle w:val="BodyText"/>
            </w:pPr>
            <w:r w:rsidRPr="00133C4D">
              <w:t>Fashion Design and Technology</w:t>
            </w:r>
          </w:p>
        </w:tc>
      </w:tr>
    </w:tbl>
    <w:p w:rsidR="00000000" w:rsidRPr="00133C4D" w:rsidP="00133C4D">
      <w:pPr>
        <w:pStyle w:val="BodyText"/>
      </w:pPr>
    </w:p>
    <w:p w:rsidR="00000000" w:rsidRPr="00133C4D" w:rsidP="00133C4D"/>
    <w:sectPr w:rsidSect="00133C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C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6176" w:rsidP="003261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C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176" w:rsidP="00133C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26176" w:rsidP="00133C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26176" w:rsidP="00133C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C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6176" w:rsidP="0032617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C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176" w:rsidP="00133C4D">
    <w:pPr>
      <w:pStyle w:val="Header"/>
      <w:framePr w:wrap="around"/>
    </w:pPr>
    <w:r>
      <w:fldChar w:fldCharType="begin"/>
    </w:r>
    <w:r>
      <w:instrText xml:space="preserve"> TITLE   \* MERGEFORMAT </w:instrText>
    </w:r>
    <w:r>
      <w:fldChar w:fldCharType="separate"/>
    </w:r>
    <w:r>
      <w:t>LMTFD4004B Calculate cost estimates for fashion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26176" w:rsidP="00133C4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BAD7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E4E7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3C4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33C4D"/>
    <w:pPr>
      <w:spacing w:before="360" w:after="60"/>
      <w:outlineLvl w:val="0"/>
    </w:pPr>
    <w:rPr>
      <w:sz w:val="32"/>
    </w:rPr>
  </w:style>
  <w:style w:type="paragraph" w:styleId="Heading2">
    <w:name w:val="heading 2"/>
    <w:basedOn w:val="HeadingBase"/>
    <w:next w:val="BodyText"/>
    <w:link w:val="Heading2Char"/>
    <w:qFormat/>
    <w:rsid w:val="00133C4D"/>
    <w:pPr>
      <w:keepLines/>
      <w:spacing w:before="240" w:after="120"/>
      <w:outlineLvl w:val="1"/>
    </w:pPr>
    <w:rPr>
      <w:sz w:val="28"/>
      <w:szCs w:val="40"/>
    </w:rPr>
  </w:style>
  <w:style w:type="paragraph" w:styleId="Heading3">
    <w:name w:val="heading 3"/>
    <w:basedOn w:val="HeadingBase"/>
    <w:next w:val="BodyText"/>
    <w:link w:val="Heading3Char"/>
    <w:qFormat/>
    <w:rsid w:val="00133C4D"/>
    <w:pPr>
      <w:spacing w:before="180" w:after="120"/>
      <w:outlineLvl w:val="2"/>
    </w:pPr>
    <w:rPr>
      <w:spacing w:val="-10"/>
      <w:kern w:val="32"/>
    </w:rPr>
  </w:style>
  <w:style w:type="paragraph" w:styleId="Heading4">
    <w:name w:val="heading 4"/>
    <w:basedOn w:val="HeadingBase"/>
    <w:next w:val="BodyText"/>
    <w:link w:val="Heading4Char"/>
    <w:qFormat/>
    <w:rsid w:val="00133C4D"/>
    <w:pPr>
      <w:spacing w:before="160" w:after="120"/>
      <w:outlineLvl w:val="3"/>
    </w:pPr>
    <w:rPr>
      <w:sz w:val="22"/>
    </w:rPr>
  </w:style>
  <w:style w:type="paragraph" w:styleId="Heading5">
    <w:name w:val="heading 5"/>
    <w:basedOn w:val="HeadingBase"/>
    <w:next w:val="Normal"/>
    <w:link w:val="Heading5Char"/>
    <w:qFormat/>
    <w:rsid w:val="00133C4D"/>
    <w:pPr>
      <w:spacing w:before="80"/>
      <w:outlineLvl w:val="4"/>
    </w:pPr>
    <w:rPr>
      <w:color w:val="918585"/>
      <w:sz w:val="20"/>
    </w:rPr>
  </w:style>
  <w:style w:type="paragraph" w:styleId="Heading6">
    <w:name w:val="heading 6"/>
    <w:basedOn w:val="HeadingBase"/>
    <w:next w:val="Normal"/>
    <w:link w:val="Heading6Char"/>
    <w:qFormat/>
    <w:rsid w:val="00133C4D"/>
    <w:pPr>
      <w:spacing w:before="60"/>
      <w:outlineLvl w:val="5"/>
    </w:pPr>
    <w:rPr>
      <w:color w:val="918585"/>
      <w:sz w:val="20"/>
    </w:rPr>
  </w:style>
  <w:style w:type="paragraph" w:styleId="Heading7">
    <w:name w:val="heading 7"/>
    <w:basedOn w:val="Normal"/>
    <w:next w:val="Normal"/>
    <w:link w:val="Heading7Char"/>
    <w:qFormat/>
    <w:rsid w:val="00133C4D"/>
    <w:pPr>
      <w:ind w:left="720"/>
      <w:outlineLvl w:val="6"/>
    </w:pPr>
    <w:rPr>
      <w:i/>
    </w:rPr>
  </w:style>
  <w:style w:type="paragraph" w:styleId="Heading8">
    <w:name w:val="heading 8"/>
    <w:basedOn w:val="Normal"/>
    <w:next w:val="Normal"/>
    <w:link w:val="Heading8Char"/>
    <w:qFormat/>
    <w:rsid w:val="00133C4D"/>
    <w:pPr>
      <w:ind w:left="720"/>
      <w:outlineLvl w:val="7"/>
    </w:pPr>
    <w:rPr>
      <w:i/>
    </w:rPr>
  </w:style>
  <w:style w:type="paragraph" w:styleId="Heading9">
    <w:name w:val="heading 9"/>
    <w:basedOn w:val="Normal"/>
    <w:next w:val="Normal"/>
    <w:link w:val="Heading9Char"/>
    <w:qFormat/>
    <w:rsid w:val="00133C4D"/>
    <w:pPr>
      <w:ind w:left="720"/>
      <w:outlineLvl w:val="8"/>
    </w:pPr>
    <w:rPr>
      <w:i/>
    </w:rPr>
  </w:style>
  <w:style w:type="character" w:default="1" w:styleId="DefaultParagraphFont">
    <w:name w:val="Default Paragraph Font"/>
    <w:uiPriority w:val="1"/>
    <w:unhideWhenUsed/>
    <w:rsid w:val="00133C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3C4D"/>
  </w:style>
  <w:style w:type="character" w:customStyle="1" w:styleId="Heading1Char">
    <w:name w:val="Heading 1 Char"/>
    <w:basedOn w:val="DefaultParagraphFont"/>
    <w:link w:val="Heading1"/>
    <w:rsid w:val="00133C4D"/>
    <w:rPr>
      <w:rFonts w:ascii="Times New Roman" w:eastAsia="Times New Roman" w:hAnsi="Times New Roman" w:cs="Times New Roman"/>
      <w:b/>
      <w:sz w:val="32"/>
      <w:szCs w:val="20"/>
      <w:lang w:eastAsia="en-US"/>
    </w:rPr>
  </w:style>
  <w:style w:type="paragraph" w:styleId="BodyText">
    <w:name w:val="Body Text"/>
    <w:basedOn w:val="Normal"/>
    <w:link w:val="BodyTextChar"/>
    <w:rsid w:val="00133C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3C4D"/>
    <w:rPr>
      <w:rFonts w:ascii="Times New Roman" w:eastAsia="Times New Roman" w:hAnsi="Times New Roman" w:cs="Times New Roman"/>
      <w:sz w:val="24"/>
      <w:lang w:val="en-US" w:eastAsia="en-US"/>
    </w:rPr>
  </w:style>
  <w:style w:type="paragraph" w:styleId="Footer">
    <w:name w:val="footer"/>
    <w:basedOn w:val="Normal"/>
    <w:link w:val="FooterChar"/>
    <w:rsid w:val="00133C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3C4D"/>
    <w:rPr>
      <w:rFonts w:ascii="Times New Roman" w:eastAsia="Times New Roman" w:hAnsi="Times New Roman" w:cs="Times New Roman"/>
      <w:sz w:val="16"/>
      <w:lang w:val="en-US" w:eastAsia="en-US"/>
    </w:rPr>
  </w:style>
  <w:style w:type="paragraph" w:styleId="List">
    <w:name w:val="List"/>
    <w:basedOn w:val="BodyText"/>
    <w:next w:val="BodyText"/>
    <w:rsid w:val="00133C4D"/>
    <w:pPr>
      <w:tabs>
        <w:tab w:val="left" w:pos="340"/>
      </w:tabs>
      <w:spacing w:before="60" w:after="60"/>
      <w:ind w:left="340" w:hanging="340"/>
    </w:pPr>
  </w:style>
  <w:style w:type="paragraph" w:styleId="ListBullet">
    <w:name w:val="List Bullet"/>
    <w:basedOn w:val="List"/>
    <w:rsid w:val="00133C4D"/>
    <w:pPr>
      <w:numPr>
        <w:numId w:val="12"/>
      </w:numPr>
      <w:tabs>
        <w:tab w:val="clear" w:pos="340"/>
      </w:tabs>
      <w:spacing w:before="40" w:after="40"/>
    </w:pPr>
  </w:style>
  <w:style w:type="character" w:customStyle="1" w:styleId="SpecialBold">
    <w:name w:val="Special Bold"/>
    <w:basedOn w:val="DefaultParagraphFont"/>
    <w:rsid w:val="00133C4D"/>
    <w:rPr>
      <w:b/>
      <w:spacing w:val="0"/>
    </w:rPr>
  </w:style>
  <w:style w:type="paragraph" w:styleId="Header">
    <w:name w:val="header"/>
    <w:basedOn w:val="Normal"/>
    <w:link w:val="HeaderChar"/>
    <w:rsid w:val="00133C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3C4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33C4D"/>
    <w:pPr>
      <w:spacing w:before="240" w:after="120"/>
      <w:outlineLvl w:val="0"/>
    </w:pPr>
    <w:rPr>
      <w:rFonts w:ascii="Times New Roman" w:hAnsi="Times New Roman"/>
      <w:b/>
      <w:sz w:val="28"/>
    </w:rPr>
  </w:style>
  <w:style w:type="paragraph" w:customStyle="1" w:styleId="AllowPageBreak">
    <w:name w:val="AllowPageBreak"/>
    <w:rsid w:val="00133C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33C4D"/>
    <w:rPr>
      <w:b/>
      <w:i/>
      <w:u w:val="none"/>
    </w:rPr>
  </w:style>
  <w:style w:type="character" w:customStyle="1" w:styleId="Heading2Char">
    <w:name w:val="Heading 2 Char"/>
    <w:basedOn w:val="DefaultParagraphFont"/>
    <w:link w:val="Heading2"/>
    <w:rsid w:val="00133C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3C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3C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3C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3C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3C4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33C4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33C4D"/>
    <w:rPr>
      <w:rFonts w:ascii="Courier New" w:eastAsia="Times New Roman" w:hAnsi="Courier New" w:cs="Times New Roman"/>
      <w:i/>
      <w:szCs w:val="20"/>
      <w:lang w:val="en-US" w:eastAsia="en-US"/>
    </w:rPr>
  </w:style>
  <w:style w:type="paragraph" w:customStyle="1" w:styleId="HeadingBase">
    <w:name w:val="Heading Base"/>
    <w:rsid w:val="00133C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3C4D"/>
    <w:pPr>
      <w:tabs>
        <w:tab w:val="right" w:leader="dot" w:pos="9072"/>
      </w:tabs>
      <w:ind w:left="567"/>
    </w:pPr>
    <w:rPr>
      <w:szCs w:val="22"/>
    </w:rPr>
  </w:style>
  <w:style w:type="paragraph" w:customStyle="1" w:styleId="TOCBase">
    <w:name w:val="TOC Base"/>
    <w:rsid w:val="00133C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3C4D"/>
    <w:pPr>
      <w:tabs>
        <w:tab w:val="right" w:leader="dot" w:pos="9072"/>
      </w:tabs>
      <w:spacing w:before="40" w:after="40"/>
      <w:ind w:left="284"/>
    </w:pPr>
    <w:rPr>
      <w:rFonts w:ascii="Times New Roman" w:hAnsi="Times New Roman"/>
    </w:rPr>
  </w:style>
  <w:style w:type="paragraph" w:styleId="TOC1">
    <w:name w:val="toc 1"/>
    <w:basedOn w:val="TOCBase"/>
    <w:next w:val="Normal"/>
    <w:rsid w:val="00133C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33C4D"/>
    <w:pPr>
      <w:spacing w:before="5040"/>
      <w:jc w:val="center"/>
    </w:pPr>
    <w:rPr>
      <w:sz w:val="48"/>
      <w:szCs w:val="72"/>
      <w:lang w:val="en-US"/>
    </w:rPr>
  </w:style>
  <w:style w:type="character" w:customStyle="1" w:styleId="TitleChar">
    <w:name w:val="Title Char"/>
    <w:basedOn w:val="DefaultParagraphFont"/>
    <w:link w:val="Title"/>
    <w:rsid w:val="00133C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3C4D"/>
    <w:pPr>
      <w:tabs>
        <w:tab w:val="left" w:pos="3600"/>
        <w:tab w:val="left" w:pos="3958"/>
      </w:tabs>
    </w:pPr>
  </w:style>
  <w:style w:type="paragraph" w:customStyle="1" w:styleId="Note">
    <w:name w:val="Note"/>
    <w:basedOn w:val="BodyText"/>
    <w:rsid w:val="00133C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3C4D"/>
    <w:pPr>
      <w:framePr w:wrap="auto" w:hAnchor="text" w:y="6049"/>
    </w:pPr>
    <w:rPr>
      <w:color w:val="000000"/>
      <w:sz w:val="40"/>
    </w:rPr>
  </w:style>
  <w:style w:type="paragraph" w:customStyle="1" w:styleId="TOCTitle">
    <w:name w:val="TOCTitle"/>
    <w:basedOn w:val="Heading1"/>
    <w:rsid w:val="00133C4D"/>
    <w:pPr>
      <w:spacing w:after="240"/>
      <w:jc w:val="center"/>
      <w:outlineLvl w:val="9"/>
    </w:pPr>
    <w:rPr>
      <w:caps/>
    </w:rPr>
  </w:style>
  <w:style w:type="paragraph" w:customStyle="1" w:styleId="Version">
    <w:name w:val="Version"/>
    <w:rsid w:val="00133C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3C4D"/>
    <w:pPr>
      <w:numPr>
        <w:numId w:val="13"/>
      </w:numPr>
      <w:tabs>
        <w:tab w:val="clear" w:pos="680"/>
      </w:tabs>
    </w:pPr>
  </w:style>
  <w:style w:type="paragraph" w:styleId="Index1">
    <w:name w:val="index 1"/>
    <w:basedOn w:val="Normal"/>
    <w:next w:val="Normal"/>
    <w:semiHidden/>
    <w:rsid w:val="00133C4D"/>
    <w:pPr>
      <w:keepNext w:val="0"/>
      <w:tabs>
        <w:tab w:val="right" w:pos="4176"/>
      </w:tabs>
      <w:ind w:left="198" w:hanging="198"/>
    </w:pPr>
    <w:rPr>
      <w:rFonts w:ascii="Garamond" w:hAnsi="Garamond"/>
    </w:rPr>
  </w:style>
  <w:style w:type="paragraph" w:styleId="IndexHeading">
    <w:name w:val="index heading"/>
    <w:basedOn w:val="Normal"/>
    <w:next w:val="Index1"/>
    <w:semiHidden/>
    <w:rsid w:val="00133C4D"/>
    <w:pPr>
      <w:spacing w:before="120" w:after="120"/>
    </w:pPr>
    <w:rPr>
      <w:rFonts w:ascii="Arial" w:hAnsi="Arial"/>
      <w:b/>
      <w:color w:val="918585"/>
      <w:sz w:val="24"/>
    </w:rPr>
  </w:style>
  <w:style w:type="paragraph" w:customStyle="1" w:styleId="Chapter">
    <w:name w:val="Chapter"/>
    <w:basedOn w:val="Normal"/>
    <w:rsid w:val="00133C4D"/>
    <w:pPr>
      <w:spacing w:before="240"/>
    </w:pPr>
    <w:rPr>
      <w:rFonts w:ascii="Times New Roman" w:hAnsi="Times New Roman"/>
      <w:smallCaps/>
      <w:spacing w:val="80"/>
      <w:sz w:val="28"/>
    </w:rPr>
  </w:style>
  <w:style w:type="paragraph" w:customStyle="1" w:styleId="InChapter">
    <w:name w:val="InChapter"/>
    <w:basedOn w:val="Heading3"/>
    <w:rsid w:val="00133C4D"/>
    <w:pPr>
      <w:spacing w:after="240"/>
      <w:outlineLvl w:val="9"/>
    </w:pPr>
    <w:rPr>
      <w:noProof/>
    </w:rPr>
  </w:style>
  <w:style w:type="paragraph" w:styleId="Index2">
    <w:name w:val="index 2"/>
    <w:basedOn w:val="Normal"/>
    <w:next w:val="Normal"/>
    <w:semiHidden/>
    <w:rsid w:val="00133C4D"/>
    <w:pPr>
      <w:tabs>
        <w:tab w:val="right" w:pos="4176"/>
      </w:tabs>
      <w:ind w:left="568" w:hanging="284"/>
    </w:pPr>
    <w:rPr>
      <w:rFonts w:ascii="Garamond" w:hAnsi="Garamond"/>
    </w:rPr>
  </w:style>
  <w:style w:type="paragraph" w:customStyle="1" w:styleId="Byline">
    <w:name w:val="Byline"/>
    <w:rsid w:val="00133C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3C4D"/>
    <w:pPr>
      <w:tabs>
        <w:tab w:val="clear" w:pos="3600"/>
        <w:tab w:val="clear" w:pos="3958"/>
      </w:tabs>
      <w:jc w:val="right"/>
    </w:pPr>
  </w:style>
  <w:style w:type="character" w:styleId="Emphasis">
    <w:name w:val="Emphasis"/>
    <w:basedOn w:val="DefaultParagraphFont"/>
    <w:qFormat/>
    <w:rsid w:val="00133C4D"/>
    <w:rPr>
      <w:i/>
    </w:rPr>
  </w:style>
  <w:style w:type="paragraph" w:styleId="Caption">
    <w:name w:val="caption"/>
    <w:basedOn w:val="BodyText"/>
    <w:next w:val="Normal"/>
    <w:qFormat/>
    <w:rsid w:val="00133C4D"/>
    <w:pPr>
      <w:framePr w:w="2268" w:hSpace="181" w:vSpace="181" w:wrap="around" w:vAnchor="text" w:hAnchor="page" w:x="1135" w:y="285" w:anchorLock="1"/>
    </w:pPr>
    <w:rPr>
      <w:i/>
    </w:rPr>
  </w:style>
  <w:style w:type="paragraph" w:customStyle="1" w:styleId="MiniTOCTitle">
    <w:name w:val="MiniTOCTitle"/>
    <w:basedOn w:val="Heading4"/>
    <w:rsid w:val="00133C4D"/>
    <w:pPr>
      <w:spacing w:before="240"/>
      <w:outlineLvl w:val="9"/>
    </w:pPr>
    <w:rPr>
      <w:noProof/>
      <w:sz w:val="24"/>
    </w:rPr>
  </w:style>
  <w:style w:type="paragraph" w:customStyle="1" w:styleId="MiniTOCItem">
    <w:name w:val="MiniTOCItem"/>
    <w:basedOn w:val="ListBullet"/>
    <w:rsid w:val="00133C4D"/>
    <w:pPr>
      <w:numPr>
        <w:numId w:val="0"/>
      </w:numPr>
      <w:tabs>
        <w:tab w:val="right" w:leader="dot" w:pos="6521"/>
      </w:tabs>
      <w:spacing w:before="0" w:after="0"/>
    </w:pPr>
  </w:style>
  <w:style w:type="paragraph" w:customStyle="1" w:styleId="TOFTitle">
    <w:name w:val="TOFTitle"/>
    <w:basedOn w:val="TOCTitle"/>
    <w:rsid w:val="00133C4D"/>
  </w:style>
  <w:style w:type="paragraph" w:styleId="TableofFigures">
    <w:name w:val="table of figures"/>
    <w:basedOn w:val="Normal"/>
    <w:next w:val="Normal"/>
    <w:semiHidden/>
    <w:rsid w:val="00133C4D"/>
    <w:pPr>
      <w:tabs>
        <w:tab w:val="right" w:leader="dot" w:pos="9072"/>
      </w:tabs>
      <w:ind w:left="970" w:hanging="403"/>
    </w:pPr>
    <w:rPr>
      <w:rFonts w:ascii="Times New Roman" w:hAnsi="Times New Roman"/>
      <w:b/>
    </w:rPr>
  </w:style>
  <w:style w:type="paragraph" w:styleId="ListNumber">
    <w:name w:val="List Number"/>
    <w:basedOn w:val="List"/>
    <w:rsid w:val="00133C4D"/>
    <w:pPr>
      <w:numPr>
        <w:numId w:val="10"/>
      </w:numPr>
    </w:pPr>
  </w:style>
  <w:style w:type="character" w:customStyle="1" w:styleId="WingdingSymbols">
    <w:name w:val="Wingding Symbols"/>
    <w:rsid w:val="00133C4D"/>
    <w:rPr>
      <w:rFonts w:ascii="Wingdings" w:hAnsi="Wingdings"/>
    </w:rPr>
  </w:style>
  <w:style w:type="paragraph" w:customStyle="1" w:styleId="TableHeading">
    <w:name w:val="Table Heading"/>
    <w:basedOn w:val="HeadingBase"/>
    <w:rsid w:val="00133C4D"/>
    <w:pPr>
      <w:keepLines/>
      <w:pBdr>
        <w:bottom w:val="single" w:sz="6" w:space="1" w:color="918585"/>
      </w:pBdr>
      <w:spacing w:before="240"/>
    </w:pPr>
  </w:style>
  <w:style w:type="character" w:customStyle="1" w:styleId="HotSpot">
    <w:name w:val="HotSpot"/>
    <w:rsid w:val="00133C4D"/>
    <w:rPr>
      <w:color w:val="0033CC"/>
      <w:u w:val="none"/>
    </w:rPr>
  </w:style>
  <w:style w:type="paragraph" w:customStyle="1" w:styleId="BodyTextRight">
    <w:name w:val="Body Text Right"/>
    <w:basedOn w:val="BodyText"/>
    <w:rsid w:val="00133C4D"/>
    <w:pPr>
      <w:spacing w:before="0" w:after="0"/>
      <w:jc w:val="right"/>
    </w:pPr>
  </w:style>
  <w:style w:type="paragraph" w:styleId="Index3">
    <w:name w:val="index 3"/>
    <w:basedOn w:val="ListNumber2"/>
    <w:next w:val="Normal"/>
    <w:semiHidden/>
    <w:rsid w:val="00133C4D"/>
    <w:pPr>
      <w:numPr>
        <w:numId w:val="0"/>
      </w:numPr>
      <w:tabs>
        <w:tab w:val="right" w:leader="dot" w:pos="4176"/>
      </w:tabs>
    </w:pPr>
  </w:style>
  <w:style w:type="paragraph" w:styleId="ListNumber2">
    <w:name w:val="List Number 2"/>
    <w:basedOn w:val="List2"/>
    <w:rsid w:val="00133C4D"/>
    <w:pPr>
      <w:numPr>
        <w:numId w:val="9"/>
      </w:numPr>
      <w:tabs>
        <w:tab w:val="clear" w:pos="1060"/>
      </w:tabs>
    </w:pPr>
  </w:style>
  <w:style w:type="paragraph" w:customStyle="1" w:styleId="MarginNote">
    <w:name w:val="Margin Note"/>
    <w:basedOn w:val="BodyText"/>
    <w:rsid w:val="00133C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3C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3C4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33C4D"/>
    <w:rPr>
      <w:sz w:val="32"/>
    </w:rPr>
  </w:style>
  <w:style w:type="paragraph" w:customStyle="1" w:styleId="HeadingProcedure">
    <w:name w:val="Heading Procedure"/>
    <w:basedOn w:val="HeadingBase"/>
    <w:next w:val="Normal"/>
    <w:rsid w:val="00133C4D"/>
    <w:pPr>
      <w:tabs>
        <w:tab w:val="left" w:pos="0"/>
      </w:tabs>
      <w:spacing w:before="120" w:after="60"/>
    </w:pPr>
    <w:rPr>
      <w:i/>
      <w:color w:val="918585"/>
      <w:sz w:val="22"/>
    </w:rPr>
  </w:style>
  <w:style w:type="paragraph" w:customStyle="1" w:styleId="TableBodyText">
    <w:name w:val="Table Body Text"/>
    <w:basedOn w:val="BodyText"/>
    <w:rsid w:val="00133C4D"/>
    <w:pPr>
      <w:spacing w:before="60" w:after="60"/>
    </w:pPr>
  </w:style>
  <w:style w:type="paragraph" w:styleId="ListContinue">
    <w:name w:val="List Continue"/>
    <w:basedOn w:val="List"/>
    <w:rsid w:val="00133C4D"/>
    <w:pPr>
      <w:ind w:firstLine="0"/>
    </w:pPr>
  </w:style>
  <w:style w:type="paragraph" w:customStyle="1" w:styleId="ListNote">
    <w:name w:val="List Note"/>
    <w:basedOn w:val="List"/>
    <w:rsid w:val="00133C4D"/>
    <w:pPr>
      <w:pBdr>
        <w:top w:val="single" w:sz="6" w:space="2" w:color="918585"/>
        <w:bottom w:val="single" w:sz="6" w:space="2" w:color="918585"/>
      </w:pBdr>
      <w:tabs>
        <w:tab w:val="left" w:pos="1021"/>
      </w:tabs>
      <w:ind w:firstLine="0"/>
    </w:pPr>
  </w:style>
  <w:style w:type="paragraph" w:customStyle="1" w:styleId="Warning">
    <w:name w:val="Warning"/>
    <w:basedOn w:val="BodyText"/>
    <w:rsid w:val="00133C4D"/>
    <w:pPr>
      <w:shd w:val="clear" w:color="auto" w:fill="D9D9D9"/>
      <w:tabs>
        <w:tab w:val="left" w:pos="992"/>
      </w:tabs>
      <w:ind w:left="119" w:right="119"/>
    </w:pPr>
    <w:rPr>
      <w:sz w:val="20"/>
    </w:rPr>
  </w:style>
  <w:style w:type="paragraph" w:customStyle="1" w:styleId="MarginIcons">
    <w:name w:val="Margin Icons"/>
    <w:basedOn w:val="BodyText"/>
    <w:rsid w:val="00133C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3C4D"/>
    <w:rPr>
      <w:rFonts w:ascii="Courier New" w:hAnsi="Courier New"/>
    </w:rPr>
  </w:style>
  <w:style w:type="paragraph" w:customStyle="1" w:styleId="NoteBullet">
    <w:name w:val="Note Bullet"/>
    <w:basedOn w:val="Note"/>
    <w:rsid w:val="00133C4D"/>
    <w:pPr>
      <w:tabs>
        <w:tab w:val="clear" w:pos="680"/>
      </w:tabs>
      <w:spacing w:before="60" w:after="60"/>
    </w:pPr>
  </w:style>
  <w:style w:type="paragraph" w:customStyle="1" w:styleId="SubHeading2">
    <w:name w:val="SubHeading2"/>
    <w:basedOn w:val="HeadingBase"/>
    <w:rsid w:val="00133C4D"/>
    <w:pPr>
      <w:spacing w:before="240" w:after="60"/>
    </w:pPr>
    <w:rPr>
      <w:sz w:val="20"/>
    </w:rPr>
  </w:style>
  <w:style w:type="paragraph" w:customStyle="1" w:styleId="SubHeading1">
    <w:name w:val="SubHeading1"/>
    <w:basedOn w:val="HeadingBase"/>
    <w:rsid w:val="00133C4D"/>
    <w:pPr>
      <w:spacing w:before="240" w:after="60"/>
    </w:pPr>
    <w:rPr>
      <w:color w:val="918585"/>
      <w:sz w:val="22"/>
    </w:rPr>
  </w:style>
  <w:style w:type="paragraph" w:customStyle="1" w:styleId="SideHeading">
    <w:name w:val="Side Heading"/>
    <w:basedOn w:val="HeadingBase"/>
    <w:rsid w:val="00133C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3C4D"/>
    <w:pPr>
      <w:tabs>
        <w:tab w:val="num" w:pos="360"/>
      </w:tabs>
    </w:pPr>
  </w:style>
  <w:style w:type="paragraph" w:styleId="PlainText">
    <w:name w:val="Plain Text"/>
    <w:basedOn w:val="Normal"/>
    <w:link w:val="PlainTextChar"/>
    <w:rsid w:val="00133C4D"/>
    <w:rPr>
      <w:sz w:val="20"/>
    </w:rPr>
  </w:style>
  <w:style w:type="character" w:customStyle="1" w:styleId="PlainTextChar">
    <w:name w:val="Plain Text Char"/>
    <w:basedOn w:val="DefaultParagraphFont"/>
    <w:link w:val="PlainText"/>
    <w:rsid w:val="00133C4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33C4D"/>
    <w:rPr>
      <w:b/>
      <w:smallCaps/>
    </w:rPr>
  </w:style>
  <w:style w:type="paragraph" w:customStyle="1" w:styleId="TableListNumber">
    <w:name w:val="Table List Number"/>
    <w:basedOn w:val="ListNumber"/>
    <w:rsid w:val="00133C4D"/>
    <w:pPr>
      <w:numPr>
        <w:numId w:val="0"/>
      </w:numPr>
    </w:pPr>
  </w:style>
  <w:style w:type="paragraph" w:styleId="TOC4">
    <w:name w:val="toc 4"/>
    <w:basedOn w:val="TOCBase"/>
    <w:next w:val="Normal"/>
    <w:semiHidden/>
    <w:rsid w:val="00133C4D"/>
    <w:pPr>
      <w:tabs>
        <w:tab w:val="right" w:leader="dot" w:pos="9071"/>
      </w:tabs>
      <w:ind w:left="1701"/>
    </w:pPr>
  </w:style>
  <w:style w:type="paragraph" w:customStyle="1" w:styleId="ListAlpha">
    <w:name w:val="List Alpha"/>
    <w:basedOn w:val="List"/>
    <w:rsid w:val="00133C4D"/>
    <w:pPr>
      <w:numPr>
        <w:numId w:val="8"/>
      </w:numPr>
    </w:pPr>
  </w:style>
  <w:style w:type="paragraph" w:customStyle="1" w:styleId="ListAlpha2">
    <w:name w:val="List Alpha 2"/>
    <w:basedOn w:val="List2"/>
    <w:rsid w:val="00133C4D"/>
    <w:pPr>
      <w:numPr>
        <w:numId w:val="7"/>
      </w:numPr>
    </w:pPr>
  </w:style>
  <w:style w:type="paragraph" w:styleId="List2">
    <w:name w:val="List 2"/>
    <w:basedOn w:val="BodyText"/>
    <w:rsid w:val="00133C4D"/>
    <w:pPr>
      <w:tabs>
        <w:tab w:val="left" w:pos="680"/>
      </w:tabs>
      <w:spacing w:before="60" w:after="60"/>
      <w:ind w:left="680" w:hanging="340"/>
    </w:pPr>
  </w:style>
  <w:style w:type="paragraph" w:styleId="List3">
    <w:name w:val="List 3"/>
    <w:basedOn w:val="BodyText"/>
    <w:rsid w:val="00133C4D"/>
    <w:pPr>
      <w:tabs>
        <w:tab w:val="left" w:pos="1021"/>
      </w:tabs>
      <w:spacing w:before="60" w:after="60"/>
      <w:ind w:left="1020" w:hanging="340"/>
    </w:pPr>
  </w:style>
  <w:style w:type="paragraph" w:styleId="List4">
    <w:name w:val="List 4"/>
    <w:basedOn w:val="BodyText"/>
    <w:rsid w:val="00133C4D"/>
    <w:pPr>
      <w:tabs>
        <w:tab w:val="left" w:pos="1361"/>
      </w:tabs>
      <w:spacing w:before="60" w:after="60"/>
      <w:ind w:left="1361" w:hanging="340"/>
    </w:pPr>
  </w:style>
  <w:style w:type="paragraph" w:styleId="List5">
    <w:name w:val="List 5"/>
    <w:basedOn w:val="BodyText"/>
    <w:rsid w:val="00133C4D"/>
    <w:pPr>
      <w:tabs>
        <w:tab w:val="left" w:pos="1701"/>
      </w:tabs>
      <w:spacing w:before="60" w:after="60"/>
      <w:ind w:left="1701" w:hanging="340"/>
    </w:pPr>
  </w:style>
  <w:style w:type="paragraph" w:styleId="ListBullet3">
    <w:name w:val="List Bullet 3"/>
    <w:basedOn w:val="List3"/>
    <w:rsid w:val="00133C4D"/>
    <w:pPr>
      <w:numPr>
        <w:numId w:val="14"/>
      </w:numPr>
      <w:tabs>
        <w:tab w:val="clear" w:pos="1021"/>
      </w:tabs>
      <w:ind w:left="1037" w:hanging="357"/>
    </w:pPr>
  </w:style>
  <w:style w:type="paragraph" w:styleId="ListBullet4">
    <w:name w:val="List Bullet 4"/>
    <w:basedOn w:val="List4"/>
    <w:rsid w:val="00133C4D"/>
    <w:pPr>
      <w:numPr>
        <w:numId w:val="2"/>
      </w:numPr>
    </w:pPr>
  </w:style>
  <w:style w:type="paragraph" w:styleId="ListBullet5">
    <w:name w:val="List Bullet 5"/>
    <w:basedOn w:val="List5"/>
    <w:rsid w:val="00133C4D"/>
    <w:pPr>
      <w:numPr>
        <w:numId w:val="3"/>
      </w:numPr>
    </w:pPr>
  </w:style>
  <w:style w:type="paragraph" w:styleId="ListContinue2">
    <w:name w:val="List Continue 2"/>
    <w:basedOn w:val="List2"/>
    <w:rsid w:val="00133C4D"/>
    <w:pPr>
      <w:ind w:firstLine="0"/>
    </w:pPr>
  </w:style>
  <w:style w:type="paragraph" w:styleId="ListContinue3">
    <w:name w:val="List Continue 3"/>
    <w:basedOn w:val="List3"/>
    <w:rsid w:val="00133C4D"/>
    <w:pPr>
      <w:ind w:left="1021" w:firstLine="0"/>
    </w:pPr>
  </w:style>
  <w:style w:type="paragraph" w:styleId="ListContinue4">
    <w:name w:val="List Continue 4"/>
    <w:basedOn w:val="List4"/>
    <w:rsid w:val="00133C4D"/>
    <w:pPr>
      <w:ind w:firstLine="0"/>
    </w:pPr>
  </w:style>
  <w:style w:type="paragraph" w:styleId="ListContinue5">
    <w:name w:val="List Continue 5"/>
    <w:basedOn w:val="List5"/>
    <w:rsid w:val="00133C4D"/>
    <w:pPr>
      <w:ind w:firstLine="0"/>
    </w:pPr>
  </w:style>
  <w:style w:type="paragraph" w:styleId="ListNumber3">
    <w:name w:val="List Number 3"/>
    <w:basedOn w:val="List3"/>
    <w:rsid w:val="00133C4D"/>
    <w:pPr>
      <w:numPr>
        <w:numId w:val="4"/>
      </w:numPr>
    </w:pPr>
  </w:style>
  <w:style w:type="paragraph" w:styleId="ListNumber4">
    <w:name w:val="List Number 4"/>
    <w:basedOn w:val="List4"/>
    <w:rsid w:val="00133C4D"/>
    <w:pPr>
      <w:numPr>
        <w:numId w:val="5"/>
      </w:numPr>
    </w:pPr>
  </w:style>
  <w:style w:type="paragraph" w:styleId="ListNumber5">
    <w:name w:val="List Number 5"/>
    <w:basedOn w:val="List5"/>
    <w:rsid w:val="00133C4D"/>
    <w:pPr>
      <w:numPr>
        <w:numId w:val="6"/>
      </w:numPr>
    </w:pPr>
  </w:style>
  <w:style w:type="paragraph" w:styleId="BlockText">
    <w:name w:val="Block Text"/>
    <w:basedOn w:val="Normal"/>
    <w:rsid w:val="00133C4D"/>
    <w:pPr>
      <w:spacing w:after="120"/>
      <w:ind w:left="1440" w:right="1440"/>
    </w:pPr>
  </w:style>
  <w:style w:type="character" w:customStyle="1" w:styleId="Subscript">
    <w:name w:val="Subscript"/>
    <w:basedOn w:val="DefaultParagraphFont"/>
    <w:rsid w:val="00133C4D"/>
    <w:rPr>
      <w:sz w:val="16"/>
      <w:vertAlign w:val="subscript"/>
    </w:rPr>
  </w:style>
  <w:style w:type="character" w:customStyle="1" w:styleId="Superscript">
    <w:name w:val="Superscript"/>
    <w:basedOn w:val="DefaultParagraphFont"/>
    <w:rsid w:val="00133C4D"/>
    <w:rPr>
      <w:sz w:val="16"/>
      <w:vertAlign w:val="superscript"/>
    </w:rPr>
  </w:style>
  <w:style w:type="character" w:customStyle="1" w:styleId="Symbols">
    <w:name w:val="Symbols"/>
    <w:basedOn w:val="DefaultParagraphFont"/>
    <w:rsid w:val="00133C4D"/>
    <w:rPr>
      <w:rFonts w:ascii="Symbol" w:hAnsi="Symbol"/>
    </w:rPr>
  </w:style>
  <w:style w:type="character" w:customStyle="1" w:styleId="MenuOptions">
    <w:name w:val="Menu Options"/>
    <w:basedOn w:val="DefaultParagraphFont"/>
    <w:rsid w:val="00133C4D"/>
    <w:rPr>
      <w:rFonts w:ascii="Arial Narrow" w:hAnsi="Arial Narrow"/>
      <w:smallCaps/>
    </w:rPr>
  </w:style>
  <w:style w:type="character" w:customStyle="1" w:styleId="Buttons">
    <w:name w:val="Buttons"/>
    <w:basedOn w:val="DefaultParagraphFont"/>
    <w:rsid w:val="00133C4D"/>
    <w:rPr>
      <w:b/>
    </w:rPr>
  </w:style>
  <w:style w:type="character" w:customStyle="1" w:styleId="Underlined">
    <w:name w:val="Underlined"/>
    <w:basedOn w:val="DefaultParagraphFont"/>
    <w:rsid w:val="00133C4D"/>
    <w:rPr>
      <w:u w:val="single"/>
    </w:rPr>
  </w:style>
  <w:style w:type="paragraph" w:customStyle="1" w:styleId="TableBodyTextRight">
    <w:name w:val="Table Body Text Right"/>
    <w:basedOn w:val="TableBodyText"/>
    <w:rsid w:val="00133C4D"/>
    <w:pPr>
      <w:widowControl w:val="0"/>
      <w:autoSpaceDE w:val="0"/>
      <w:autoSpaceDN w:val="0"/>
      <w:adjustRightInd w:val="0"/>
      <w:jc w:val="right"/>
    </w:pPr>
    <w:rPr>
      <w:rFonts w:cs="Arial"/>
      <w:szCs w:val="18"/>
    </w:rPr>
  </w:style>
  <w:style w:type="paragraph" w:customStyle="1" w:styleId="CopyrightText">
    <w:name w:val="Copyright Text"/>
    <w:basedOn w:val="BodyText"/>
    <w:rsid w:val="00133C4D"/>
    <w:rPr>
      <w:sz w:val="18"/>
    </w:rPr>
  </w:style>
  <w:style w:type="paragraph" w:customStyle="1" w:styleId="BodySmallRight">
    <w:name w:val="Body Small Right"/>
    <w:basedOn w:val="BodyTextRight"/>
    <w:rsid w:val="00133C4D"/>
    <w:rPr>
      <w:sz w:val="18"/>
      <w:szCs w:val="18"/>
    </w:rPr>
  </w:style>
  <w:style w:type="paragraph" w:customStyle="1" w:styleId="MarginEdition">
    <w:name w:val="Margin Edition"/>
    <w:basedOn w:val="MarginNote"/>
    <w:rsid w:val="00133C4D"/>
    <w:pPr>
      <w:spacing w:before="0" w:after="0"/>
    </w:pPr>
    <w:rPr>
      <w:rFonts w:ascii="Times New Roman" w:hAnsi="Times New Roman"/>
      <w:color w:val="999999"/>
    </w:rPr>
  </w:style>
  <w:style w:type="paragraph" w:customStyle="1" w:styleId="Spacer">
    <w:name w:val="Spacer"/>
    <w:basedOn w:val="Normal"/>
    <w:rsid w:val="00133C4D"/>
    <w:rPr>
      <w:sz w:val="2"/>
      <w:szCs w:val="2"/>
    </w:rPr>
  </w:style>
  <w:style w:type="character" w:customStyle="1" w:styleId="Small">
    <w:name w:val="Small"/>
    <w:basedOn w:val="DefaultParagraphFont"/>
    <w:rsid w:val="00133C4D"/>
    <w:rPr>
      <w:sz w:val="16"/>
    </w:rPr>
  </w:style>
  <w:style w:type="paragraph" w:customStyle="1" w:styleId="WideTable">
    <w:name w:val="Wide Table"/>
    <w:basedOn w:val="Normal"/>
    <w:rsid w:val="00133C4D"/>
    <w:pPr>
      <w:ind w:left="-1418"/>
    </w:pPr>
    <w:rPr>
      <w:sz w:val="2"/>
      <w:szCs w:val="2"/>
    </w:rPr>
  </w:style>
  <w:style w:type="character" w:styleId="PageNumber">
    <w:name w:val="page number"/>
    <w:basedOn w:val="DefaultParagraphFont"/>
    <w:rsid w:val="00133C4D"/>
  </w:style>
  <w:style w:type="paragraph" w:styleId="Quote">
    <w:name w:val="Quote"/>
    <w:basedOn w:val="Heading1"/>
    <w:link w:val="QuoteChar"/>
    <w:qFormat/>
    <w:rsid w:val="00133C4D"/>
    <w:rPr>
      <w:b w:val="0"/>
      <w:sz w:val="72"/>
      <w:szCs w:val="72"/>
      <w:lang w:val="en-NZ"/>
    </w:rPr>
  </w:style>
  <w:style w:type="character" w:customStyle="1" w:styleId="QuoteChar">
    <w:name w:val="Quote Char"/>
    <w:basedOn w:val="DefaultParagraphFont"/>
    <w:link w:val="Quote"/>
    <w:rsid w:val="00133C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3C4D"/>
    <w:pPr>
      <w:pageBreakBefore/>
    </w:pPr>
  </w:style>
  <w:style w:type="paragraph" w:customStyle="1" w:styleId="Border">
    <w:name w:val="Border"/>
    <w:basedOn w:val="Normal"/>
    <w:qFormat/>
    <w:rsid w:val="00133C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3C4D"/>
    <w:rPr>
      <w:b/>
      <w:bCs/>
      <w:i/>
      <w:iCs/>
      <w:color w:val="auto"/>
    </w:rPr>
  </w:style>
  <w:style w:type="paragraph" w:styleId="IntenseQuote">
    <w:name w:val="Intense Quote"/>
    <w:basedOn w:val="Normal"/>
    <w:next w:val="Normal"/>
    <w:link w:val="IntenseQuoteChar"/>
    <w:uiPriority w:val="30"/>
    <w:qFormat/>
    <w:rsid w:val="00133C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3C4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33C4D"/>
    <w:rPr>
      <w:smallCaps/>
      <w:color w:val="auto"/>
      <w:u w:val="single"/>
    </w:rPr>
  </w:style>
  <w:style w:type="character" w:styleId="IntenseReference">
    <w:name w:val="Intense Reference"/>
    <w:basedOn w:val="DefaultParagraphFont"/>
    <w:uiPriority w:val="32"/>
    <w:qFormat/>
    <w:rsid w:val="00133C4D"/>
    <w:rPr>
      <w:b/>
      <w:bCs/>
      <w:smallCaps/>
      <w:color w:val="auto"/>
      <w:spacing w:val="5"/>
      <w:u w:val="single"/>
    </w:rPr>
  </w:style>
  <w:style w:type="paragraph" w:customStyle="1" w:styleId="2ColumnHeading">
    <w:name w:val="2Column Heading"/>
    <w:basedOn w:val="BodyText"/>
    <w:qFormat/>
    <w:rsid w:val="00133C4D"/>
    <w:pPr>
      <w:spacing w:after="60"/>
      <w:ind w:left="-2268"/>
    </w:pPr>
    <w:rPr>
      <w:b/>
    </w:rPr>
  </w:style>
  <w:style w:type="paragraph" w:customStyle="1" w:styleId="Heading1TOC">
    <w:name w:val="Heading1 TOC"/>
    <w:basedOn w:val="Normal"/>
    <w:qFormat/>
    <w:rsid w:val="00133C4D"/>
    <w:pPr>
      <w:spacing w:before="240" w:after="120"/>
    </w:pPr>
    <w:rPr>
      <w:rFonts w:ascii="Times New Roman" w:hAnsi="Times New Roman"/>
      <w:b/>
      <w:sz w:val="32"/>
    </w:rPr>
  </w:style>
  <w:style w:type="paragraph" w:customStyle="1" w:styleId="Heading2TOC">
    <w:name w:val="Heading2 TOC"/>
    <w:basedOn w:val="Normal"/>
    <w:qFormat/>
    <w:rsid w:val="00133C4D"/>
    <w:pPr>
      <w:spacing w:before="240" w:after="60"/>
    </w:pPr>
    <w:rPr>
      <w:rFonts w:ascii="Times New Roman" w:hAnsi="Times New Roman"/>
      <w:b/>
      <w:sz w:val="28"/>
    </w:rPr>
  </w:style>
  <w:style w:type="character" w:customStyle="1" w:styleId="Underline">
    <w:name w:val="Underline"/>
    <w:basedOn w:val="DefaultParagraphFont"/>
    <w:qFormat/>
    <w:rsid w:val="00133C4D"/>
    <w:rPr>
      <w:u w:val="single"/>
    </w:rPr>
  </w:style>
  <w:style w:type="paragraph" w:styleId="BalloonText">
    <w:name w:val="Balloon Text"/>
    <w:basedOn w:val="Normal"/>
    <w:link w:val="BalloonTextChar"/>
    <w:rsid w:val="00133C4D"/>
    <w:rPr>
      <w:rFonts w:ascii="Tahoma" w:hAnsi="Tahoma" w:cs="Tahoma"/>
      <w:sz w:val="16"/>
      <w:szCs w:val="16"/>
    </w:rPr>
  </w:style>
  <w:style w:type="character" w:customStyle="1" w:styleId="BalloonTextChar">
    <w:name w:val="Balloon Text Char"/>
    <w:basedOn w:val="DefaultParagraphFont"/>
    <w:link w:val="BalloonText"/>
    <w:rsid w:val="00133C4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33C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3C4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1027</Words>
  <Characters>6590</Characters>
  <Application>Microsoft Office Word</Application>
  <DocSecurity>0</DocSecurity>
  <Lines>256</Lines>
  <Paragraphs>165</Paragraphs>
  <ScaleCrop>false</ScaleCrop>
  <Company>Author-it Software Corporation Ltd.</Company>
  <LinksUpToDate>false</LinksUpToDate>
  <CharactersWithSpaces>7543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LMTFD4004B Calculate cost estimates for fashion products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2012-05-26T17:55:00Z</dcterms:created>
  <dcterms:modified xsi:type="dcterms:W3CDTF">2012-05-26T17:55:00Z</dcterms:modified>
</cp:coreProperties>
</file>