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91F" w:rsidP="006C091F">
      <w:pPr>
        <w:pStyle w:val="Title"/>
      </w:pPr>
      <w:r>
        <w:fldChar w:fldCharType="begin"/>
      </w:r>
      <w:r>
        <w:instrText xml:space="preserve"> TITLE   \* MERGEFORMAT </w:instrText>
      </w:r>
      <w:r>
        <w:fldChar w:fldCharType="separate"/>
      </w:r>
      <w:r>
        <w:t>LMTEW2015A Perform wool store operations</w:t>
      </w:r>
      <w:r>
        <w:fldChar w:fldCharType="end"/>
      </w:r>
    </w:p>
    <w:p w:rsidR="006C091F" w:rsidP="006C091F">
      <w:pPr>
        <w:pStyle w:val="Version"/>
        <w:sectPr w:rsidSect="00E56B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6B73" w:rsidP="00E56B73">
      <w:pPr>
        <w:pStyle w:val="SuperHeading"/>
      </w:pPr>
      <w:r w:rsidRPr="00E56B73">
        <w:t>LMTEW2015A Perform wool store operations</w:t>
      </w:r>
    </w:p>
    <w:p w:rsidR="00000000" w:rsidRPr="00E56B73" w:rsidP="00E56B73">
      <w:pPr>
        <w:pStyle w:val="SuperHeading"/>
      </w:pPr>
    </w:p>
    <w:p w:rsidR="00000000" w:rsidRPr="00E56B73" w:rsidP="00E56B73">
      <w:pPr>
        <w:pStyle w:val="Heading1"/>
      </w:pPr>
      <w:bookmarkStart w:id="1" w:name="O_93363"/>
      <w:bookmarkEnd w:id="1"/>
      <w:r w:rsidRPr="00E56B73">
        <w:t>Modification History</w:t>
      </w:r>
    </w:p>
    <w:p w:rsidR="00000000" w:rsidRPr="00E56B73" w:rsidP="00E56B73">
      <w:pPr>
        <w:pStyle w:val="BodyText"/>
      </w:pPr>
      <w:r w:rsidRPr="00E56B73">
        <w:t>Not applicable.</w:t>
      </w:r>
    </w:p>
    <w:p w:rsidR="00000000" w:rsidRPr="00E56B73" w:rsidP="00E56B73">
      <w:pPr>
        <w:pStyle w:val="AllowPageBreak"/>
      </w:pPr>
    </w:p>
    <w:p w:rsidR="00000000" w:rsidRPr="00E56B73" w:rsidP="00E56B73">
      <w:pPr>
        <w:pStyle w:val="Heading1"/>
      </w:pPr>
      <w:bookmarkStart w:id="2" w:name="O_93364"/>
      <w:bookmarkEnd w:id="2"/>
      <w:r w:rsidRPr="00E56B73">
        <w:t>Unit Descriptor</w:t>
      </w:r>
    </w:p>
    <w:tbl>
      <w:tblPr>
        <w:tblW w:w="0" w:type="auto"/>
        <w:tblLayout w:type="fixed"/>
        <w:tblCellMar>
          <w:left w:w="62" w:type="dxa"/>
          <w:right w:w="62" w:type="dxa"/>
        </w:tblCellMar>
        <w:tblLook w:val="0000"/>
      </w:tblPr>
      <w:tblGrid>
        <w:gridCol w:w="2269"/>
        <w:gridCol w:w="6816"/>
      </w:tblGrid>
      <w:tr w:rsidTr="006C091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E56B73" w:rsidP="00E56B73">
            <w:pPr>
              <w:pStyle w:val="BodyText"/>
            </w:pPr>
            <w:r w:rsidRPr="00E56B73">
              <w:t>This unit covers the skills and knowledge required to perform wool receivals, storage, despatch and distribution</w:t>
            </w:r>
            <w:r w:rsidRPr="00E56B73">
              <w:t xml:space="preserve"> operations.</w:t>
            </w:r>
          </w:p>
        </w:tc>
      </w:tr>
    </w:tbl>
    <w:p w:rsidR="00000000" w:rsidRPr="00E56B73" w:rsidP="00E56B73">
      <w:pPr>
        <w:pStyle w:val="BodyText"/>
      </w:pPr>
    </w:p>
    <w:p w:rsidR="00000000" w:rsidRPr="00E56B73" w:rsidP="00E56B73">
      <w:pPr>
        <w:pStyle w:val="AllowPageBreak"/>
      </w:pPr>
    </w:p>
    <w:p w:rsidR="00000000" w:rsidRPr="00E56B73" w:rsidP="00E56B73">
      <w:pPr>
        <w:pStyle w:val="Heading1"/>
      </w:pPr>
      <w:bookmarkStart w:id="3" w:name="O_93365"/>
      <w:bookmarkEnd w:id="3"/>
      <w:r w:rsidRPr="00E56B73">
        <w:t>Application of the Unit</w:t>
      </w:r>
    </w:p>
    <w:tbl>
      <w:tblPr>
        <w:tblW w:w="0" w:type="auto"/>
        <w:tblLayout w:type="fixed"/>
        <w:tblCellMar>
          <w:left w:w="62" w:type="dxa"/>
          <w:right w:w="62" w:type="dxa"/>
        </w:tblCellMar>
        <w:tblLook w:val="0000"/>
      </w:tblPr>
      <w:tblGrid>
        <w:gridCol w:w="2269"/>
        <w:gridCol w:w="6816"/>
      </w:tblGrid>
      <w:tr w:rsidTr="006C091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E56B73" w:rsidP="00E56B73">
            <w:pPr>
              <w:pStyle w:val="BodyText"/>
            </w:pPr>
            <w:r w:rsidRPr="00E56B73">
              <w:t xml:space="preserve">This unit applies to materials handling, stores procedures including receival and despatch, and distribution. Work is conducted under routine </w:t>
            </w:r>
            <w:r w:rsidRPr="00E56B73">
              <w:t>supervision with the exercise of initiative, discrimination and judgement. Occasional supervision of other personnel may be required.</w:t>
            </w:r>
          </w:p>
          <w:p w:rsidR="00000000" w:rsidRPr="00E56B73" w:rsidP="00E56B73">
            <w:pPr>
              <w:pStyle w:val="BodyText"/>
            </w:pPr>
            <w:r w:rsidRPr="00E56B73">
              <w:t>Work conducted in a variety of environments, such as:</w:t>
            </w:r>
          </w:p>
          <w:p w:rsidR="00000000" w:rsidRPr="00E56B73" w:rsidP="00E56B73">
            <w:pPr>
              <w:pStyle w:val="ListBullet"/>
            </w:pPr>
            <w:r w:rsidRPr="00E56B73">
              <w:t>operational workplace activities</w:t>
            </w:r>
          </w:p>
          <w:p w:rsidR="00000000" w:rsidRPr="00E56B73" w:rsidP="00E56B73">
            <w:pPr>
              <w:pStyle w:val="ListBullet"/>
            </w:pPr>
            <w:r w:rsidRPr="00E56B73">
              <w:t>restricted space</w:t>
            </w:r>
          </w:p>
          <w:p w:rsidR="00000000" w:rsidRPr="00E56B73" w:rsidP="00E56B73">
            <w:pPr>
              <w:pStyle w:val="ListBullet"/>
            </w:pPr>
            <w:r w:rsidRPr="00E56B73">
              <w:t>hazardous, contro</w:t>
            </w:r>
            <w:r w:rsidRPr="00E56B73">
              <w:t>lled or exposed conditions</w:t>
            </w:r>
          </w:p>
          <w:p w:rsidR="00000000" w:rsidRPr="00E56B73" w:rsidP="00E56B73">
            <w:pPr>
              <w:pStyle w:val="BodyText"/>
            </w:pPr>
            <w:r w:rsidRPr="00E56B73">
              <w:t xml:space="preserve">Work may be conducted in small to large scale enterprises and may involve individual and team activities. </w:t>
            </w:r>
          </w:p>
          <w:p w:rsidR="00000000" w:rsidRPr="00E56B73" w:rsidP="00E56B73">
            <w:pPr>
              <w:pStyle w:val="BodyText"/>
            </w:pPr>
            <w:r w:rsidRPr="00E56B73">
              <w:t>The application of this unit is according to OHS practices of the enterprise and workplace practices, which may include:</w:t>
            </w:r>
          </w:p>
          <w:p w:rsidR="00000000" w:rsidRPr="00E56B73" w:rsidP="00E56B73">
            <w:pPr>
              <w:pStyle w:val="ListBullet"/>
            </w:pPr>
            <w:r w:rsidRPr="00E56B73">
              <w:t>requirements prescribed by legislation, awards, agreements and conditions of employment</w:t>
            </w:r>
          </w:p>
          <w:p w:rsidR="00000000" w:rsidRPr="00E56B73" w:rsidP="00E56B73">
            <w:pPr>
              <w:pStyle w:val="ListBullet"/>
            </w:pPr>
            <w:r w:rsidRPr="00E56B73">
              <w:t>standard operating procedures</w:t>
            </w:r>
          </w:p>
          <w:p w:rsidR="00000000" w:rsidRPr="00E56B73" w:rsidP="00E56B73">
            <w:pPr>
              <w:pStyle w:val="ListBullet"/>
            </w:pPr>
            <w:r w:rsidRPr="00E56B73">
              <w:t>work instructions</w:t>
            </w:r>
          </w:p>
          <w:p w:rsidR="00000000" w:rsidRPr="00E56B73" w:rsidP="00E56B73">
            <w:pPr>
              <w:pStyle w:val="ListBullet"/>
            </w:pPr>
            <w:r w:rsidRPr="00E56B73">
              <w:t>oral, written and visual communication</w:t>
            </w:r>
          </w:p>
          <w:p w:rsidR="00000000" w:rsidRPr="00E56B73" w:rsidP="00E56B73">
            <w:pPr>
              <w:pStyle w:val="ListBullet"/>
            </w:pPr>
            <w:r w:rsidRPr="00E56B73">
              <w:t>quality practices, including responsibility for maintenance of own work quality and contribution to quality improvement of team or section output</w:t>
            </w:r>
          </w:p>
          <w:p w:rsidR="00000000" w:rsidRPr="00E56B73" w:rsidP="00E56B73">
            <w:pPr>
              <w:pStyle w:val="ListBullet"/>
            </w:pPr>
            <w:r w:rsidRPr="00E56B73">
              <w:t>housekeeping</w:t>
            </w:r>
          </w:p>
          <w:p w:rsidR="00000000" w:rsidRPr="00E56B73" w:rsidP="00E56B73">
            <w:pPr>
              <w:pStyle w:val="ListBullet"/>
            </w:pPr>
            <w:r w:rsidRPr="00E56B73">
              <w:t>tasks related to environmental protection, waste disposal, pollution control and recycling</w:t>
            </w:r>
          </w:p>
          <w:p w:rsidR="00000000" w:rsidRPr="00E56B73" w:rsidP="00E56B73">
            <w:pPr>
              <w:pStyle w:val="BodyText"/>
            </w:pPr>
            <w:r w:rsidRPr="00E56B73">
              <w:t>This u</w:t>
            </w:r>
            <w:r w:rsidRPr="00E56B73">
              <w:t>nit requires the application of skills associated with communicating and documenting storage information as well as monitoring quality of wool bale storage and movement. It requires an ability to recognise and act on any quality problems and safely and eff</w:t>
            </w:r>
            <w:r w:rsidRPr="00E56B73">
              <w:t>ectively use storage equipment.</w:t>
            </w:r>
          </w:p>
        </w:tc>
      </w:tr>
    </w:tbl>
    <w:p w:rsidR="00000000" w:rsidRPr="00E56B73" w:rsidP="00E56B73">
      <w:pPr>
        <w:pStyle w:val="BodyText"/>
      </w:pPr>
    </w:p>
    <w:p w:rsidR="00000000" w:rsidRPr="00E56B73" w:rsidP="00E56B73">
      <w:pPr>
        <w:pStyle w:val="AllowPageBreak"/>
      </w:pPr>
    </w:p>
    <w:p w:rsidR="00000000" w:rsidRPr="00E56B73" w:rsidP="00E56B73">
      <w:pPr>
        <w:pStyle w:val="Heading1"/>
      </w:pPr>
      <w:bookmarkStart w:id="4" w:name="O_93366"/>
      <w:bookmarkEnd w:id="4"/>
      <w:r w:rsidRPr="00E56B73">
        <w:t>Licensing/Regulatory Information</w:t>
      </w:r>
    </w:p>
    <w:p w:rsidR="00000000" w:rsidRPr="00E56B73" w:rsidP="00E56B73">
      <w:pPr>
        <w:pStyle w:val="BodyText"/>
      </w:pPr>
      <w:r w:rsidRPr="00E56B73">
        <w:t>Not applicable.</w:t>
      </w:r>
    </w:p>
    <w:p w:rsidR="00000000" w:rsidRPr="00E56B73" w:rsidP="00E56B73">
      <w:pPr>
        <w:pStyle w:val="AllowPageBreak"/>
      </w:pPr>
    </w:p>
    <w:p w:rsidR="00000000" w:rsidRPr="00E56B73" w:rsidP="00E56B73">
      <w:pPr>
        <w:pStyle w:val="Heading1"/>
      </w:pPr>
      <w:bookmarkStart w:id="5" w:name="O_93368"/>
      <w:bookmarkEnd w:id="5"/>
      <w:r w:rsidRPr="00E56B73">
        <w:t>Pre-Requisites</w:t>
      </w:r>
    </w:p>
    <w:tbl>
      <w:tblPr>
        <w:tblW w:w="0" w:type="auto"/>
        <w:tblLayout w:type="fixed"/>
        <w:tblCellMar>
          <w:left w:w="62" w:type="dxa"/>
          <w:right w:w="62" w:type="dxa"/>
        </w:tblCellMar>
        <w:tblLook w:val="0000"/>
      </w:tblPr>
      <w:tblGrid>
        <w:gridCol w:w="2604"/>
        <w:gridCol w:w="6481"/>
      </w:tblGrid>
      <w:tr w:rsidTr="006C091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E56B73" w:rsidP="00E56B73">
            <w:pPr>
              <w:pStyle w:val="BodyText"/>
            </w:pPr>
          </w:p>
        </w:tc>
      </w:tr>
    </w:tbl>
    <w:p w:rsidR="00000000" w:rsidRPr="00E56B73" w:rsidP="00E56B73">
      <w:pPr>
        <w:pStyle w:val="BodyText"/>
      </w:pPr>
    </w:p>
    <w:p w:rsidR="00000000" w:rsidRPr="00E56B73" w:rsidP="00E56B73">
      <w:pPr>
        <w:pStyle w:val="AllowPageBreak"/>
      </w:pPr>
    </w:p>
    <w:p w:rsidR="00000000" w:rsidRPr="00E56B73" w:rsidP="00E56B73">
      <w:pPr>
        <w:pStyle w:val="Heading1"/>
      </w:pPr>
      <w:bookmarkStart w:id="6" w:name="O_93367"/>
      <w:bookmarkEnd w:id="6"/>
      <w:r w:rsidRPr="00E56B73">
        <w:t>Employability Skills Information</w:t>
      </w:r>
    </w:p>
    <w:tbl>
      <w:tblPr>
        <w:tblW w:w="0" w:type="auto"/>
        <w:tblLayout w:type="fixed"/>
        <w:tblCellMar>
          <w:left w:w="62" w:type="dxa"/>
          <w:right w:w="62" w:type="dxa"/>
        </w:tblCellMar>
        <w:tblLook w:val="0000"/>
      </w:tblPr>
      <w:tblGrid>
        <w:gridCol w:w="2269"/>
        <w:gridCol w:w="6816"/>
      </w:tblGrid>
      <w:tr w:rsidTr="006C091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E56B73" w:rsidP="00E56B73">
            <w:pPr>
              <w:pStyle w:val="BodyText"/>
            </w:pPr>
            <w:r w:rsidRPr="00E56B73">
              <w:t>This unit contains employability skills.</w:t>
            </w:r>
          </w:p>
        </w:tc>
      </w:tr>
    </w:tbl>
    <w:p w:rsidR="00000000" w:rsidRPr="00E56B73" w:rsidP="00E56B73">
      <w:pPr>
        <w:pStyle w:val="BodyText"/>
      </w:pPr>
    </w:p>
    <w:p w:rsidR="00000000" w:rsidRPr="00E56B73" w:rsidP="00E56B73">
      <w:pPr>
        <w:pStyle w:val="AllowPageBreak"/>
      </w:pPr>
    </w:p>
    <w:p w:rsidR="00000000" w:rsidRPr="00E56B73" w:rsidP="00E56B73">
      <w:pPr>
        <w:pStyle w:val="Heading1"/>
      </w:pPr>
      <w:bookmarkStart w:id="7" w:name="O_93369"/>
      <w:bookmarkEnd w:id="7"/>
      <w:r w:rsidRPr="00E56B73">
        <w:t>Elements and Performance Criteria Pre-Content</w:t>
      </w:r>
    </w:p>
    <w:p w:rsidR="00000000" w:rsidRPr="00E56B73" w:rsidP="00E56B73">
      <w:pPr>
        <w:pStyle w:val="BodyText"/>
      </w:pPr>
      <w:r w:rsidRPr="00E56B73">
        <w:t>Not applicable.</w:t>
      </w:r>
    </w:p>
    <w:p w:rsidR="00000000" w:rsidRPr="00E56B73" w:rsidP="00E56B73">
      <w:pPr>
        <w:pStyle w:val="AllowPageBreak"/>
      </w:pPr>
    </w:p>
    <w:p w:rsidR="00000000" w:rsidRPr="00E56B73" w:rsidP="00E56B73">
      <w:pPr>
        <w:pStyle w:val="Heading1"/>
      </w:pPr>
      <w:bookmarkStart w:id="8" w:name="O_93370"/>
      <w:bookmarkEnd w:id="8"/>
      <w:r w:rsidRPr="00E56B73">
        <w:t>Elements and Performance Criteria</w:t>
      </w:r>
    </w:p>
    <w:tbl>
      <w:tblPr>
        <w:tblW w:w="0" w:type="auto"/>
        <w:tblLayout w:type="fixed"/>
        <w:tblCellMar>
          <w:left w:w="62" w:type="dxa"/>
          <w:right w:w="62" w:type="dxa"/>
        </w:tblCellMar>
        <w:tblLook w:val="0000"/>
      </w:tblPr>
      <w:tblGrid>
        <w:gridCol w:w="2269"/>
        <w:gridCol w:w="6816"/>
      </w:tblGrid>
      <w:tr w:rsidTr="006C091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E56B73" w:rsidP="00E56B73">
            <w:pPr>
              <w:pStyle w:val="BodyText"/>
            </w:pPr>
            <w:r w:rsidRPr="00E56B73">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rPr>
                <w:rStyle w:val="SpecialBold"/>
              </w:rPr>
              <w:t>PERFORMANCE CRITERIA</w:t>
            </w:r>
          </w:p>
        </w:tc>
      </w:tr>
      <w:tr w:rsidTr="006C091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56B73">
            <w:pPr>
              <w:pStyle w:val="List"/>
              <w:rPr>
                <w:lang w:val="en-NZ"/>
              </w:rPr>
            </w:pPr>
            <w:r w:rsidRPr="00E56B73">
              <w:t>1</w:t>
            </w:r>
            <w:r w:rsidRPr="00E56B73">
              <w:tab/>
              <w:t>Perform receival, despatch and distribution procedures</w:t>
            </w:r>
          </w:p>
        </w:tc>
        <w:tc>
          <w:tcPr>
            <w:tcW w:w="6816" w:type="dxa"/>
            <w:tcBorders>
              <w:top w:val="nil"/>
              <w:left w:val="nil"/>
              <w:bottom w:val="nil"/>
              <w:right w:val="nil"/>
            </w:tcBorders>
            <w:tcMar>
              <w:top w:w="0" w:type="dxa"/>
              <w:left w:w="62" w:type="dxa"/>
              <w:bottom w:w="0" w:type="dxa"/>
              <w:right w:w="62" w:type="dxa"/>
            </w:tcMar>
          </w:tcPr>
          <w:p w:rsidR="00000000" w:rsidRPr="00E56B73" w:rsidP="00E56B73">
            <w:pPr>
              <w:pStyle w:val="List"/>
            </w:pPr>
            <w:r w:rsidRPr="00E56B73">
              <w:t>1.1</w:t>
            </w:r>
            <w:r w:rsidRPr="00E56B73">
              <w:tab/>
            </w:r>
            <w:r w:rsidRPr="00E56B73">
              <w:t>Baled wool is moved, placed and stacked in a safe manner following regulatory requirements and workplace standard procedures</w:t>
            </w:r>
          </w:p>
          <w:p w:rsidR="00000000" w:rsidRPr="00E56B73" w:rsidP="00E56B73">
            <w:pPr>
              <w:pStyle w:val="List"/>
            </w:pPr>
            <w:r w:rsidRPr="00E56B73">
              <w:t>1.2</w:t>
            </w:r>
            <w:r w:rsidRPr="00E56B73">
              <w:tab/>
              <w:t xml:space="preserve">Bales are placed and removed from and between vehicles, plant and storage areas using correct </w:t>
            </w:r>
            <w:r w:rsidRPr="00E56B73">
              <w:rPr>
                <w:rStyle w:val="BoldandItalics"/>
              </w:rPr>
              <w:t>equipment</w:t>
            </w:r>
            <w:r w:rsidRPr="00E56B73">
              <w:t xml:space="preserve"> and workplace standard </w:t>
            </w:r>
            <w:r w:rsidRPr="00E56B73">
              <w:t>procedures</w:t>
            </w:r>
          </w:p>
          <w:p w:rsidR="00000000" w:rsidRPr="00E56B73" w:rsidP="00E56B73">
            <w:pPr>
              <w:pStyle w:val="List"/>
            </w:pPr>
            <w:r w:rsidRPr="00E56B73">
              <w:t>1.3</w:t>
            </w:r>
            <w:r w:rsidRPr="00E56B73">
              <w:tab/>
              <w:t xml:space="preserve">Bales are placed in correct areas </w:t>
            </w:r>
          </w:p>
          <w:p w:rsidR="00000000" w:rsidRPr="00E56B73" w:rsidP="00E56B73">
            <w:pPr>
              <w:pStyle w:val="List"/>
            </w:pPr>
            <w:r w:rsidRPr="00E56B73">
              <w:t>1.4</w:t>
            </w:r>
            <w:r w:rsidRPr="00E56B73">
              <w:tab/>
              <w:t xml:space="preserve">Work area and equipment are cleaned and maintained to meet workplace and </w:t>
            </w:r>
            <w:r w:rsidRPr="00E56B73">
              <w:rPr>
                <w:rStyle w:val="BoldandItalics"/>
              </w:rPr>
              <w:t>OHS practices</w:t>
            </w:r>
          </w:p>
          <w:p w:rsidR="00000000" w:rsidRPr="00E56B73" w:rsidP="00E56B73">
            <w:pPr>
              <w:pStyle w:val="List"/>
            </w:pPr>
            <w:r w:rsidRPr="00E56B73">
              <w:t>1.5</w:t>
            </w:r>
            <w:r w:rsidRPr="00E56B73">
              <w:tab/>
              <w:t>Equipment is prepared, started and used in accordance with all safety and workplace standard procedures</w:t>
            </w:r>
          </w:p>
          <w:p w:rsidR="00000000" w:rsidRPr="00E56B73" w:rsidP="00E56B73">
            <w:pPr>
              <w:pStyle w:val="List"/>
            </w:pPr>
            <w:r w:rsidRPr="00E56B73">
              <w:t>1.6</w:t>
            </w:r>
            <w:r w:rsidRPr="00E56B73">
              <w:tab/>
              <w:t>Equ</w:t>
            </w:r>
            <w:r w:rsidRPr="00E56B73">
              <w:t>ipment is stopped or shut down in accordance with all safety and workplace standard procedures</w:t>
            </w:r>
          </w:p>
          <w:p w:rsidR="00000000" w:rsidRPr="00E56B73" w:rsidP="00E56B73">
            <w:pPr>
              <w:pStyle w:val="List"/>
            </w:pPr>
            <w:r w:rsidRPr="00E56B73">
              <w:t>1.7</w:t>
            </w:r>
            <w:r w:rsidRPr="00E56B73">
              <w:tab/>
              <w:t xml:space="preserve">Areas for marshalling and processing are identified </w:t>
            </w:r>
          </w:p>
          <w:p w:rsidR="00000000" w:rsidRPr="00E56B73" w:rsidP="00E56B73">
            <w:pPr>
              <w:pStyle w:val="List"/>
            </w:pPr>
            <w:r w:rsidRPr="00E56B73">
              <w:t>1.8</w:t>
            </w:r>
            <w:r w:rsidRPr="00E56B73">
              <w:tab/>
              <w:t xml:space="preserve">Instructions, signs or labels for designated batches or specified purposes are correctly followed </w:t>
            </w:r>
          </w:p>
          <w:p w:rsidR="00000000" w:rsidP="00E56B73">
            <w:pPr>
              <w:pStyle w:val="List"/>
              <w:rPr>
                <w:lang w:val="en-NZ"/>
              </w:rPr>
            </w:pPr>
            <w:r w:rsidRPr="00E56B73">
              <w:t>1</w:t>
            </w:r>
            <w:r w:rsidRPr="00E56B73">
              <w:t>.9</w:t>
            </w:r>
            <w:r w:rsidRPr="00E56B73">
              <w:tab/>
              <w:t>Minor maintenance and cleaning are performed in accordance with manufacturer specifications and workplace procedures</w:t>
            </w:r>
          </w:p>
        </w:tc>
      </w:tr>
      <w:tr w:rsidTr="006C091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56B73">
            <w:pPr>
              <w:pStyle w:val="List"/>
              <w:rPr>
                <w:lang w:val="en-NZ"/>
              </w:rPr>
            </w:pPr>
            <w:r w:rsidRPr="00E56B73">
              <w:t>2</w:t>
            </w:r>
            <w:r w:rsidRPr="00E56B73">
              <w:tab/>
              <w:t>Monitor quality</w:t>
            </w:r>
          </w:p>
        </w:tc>
        <w:tc>
          <w:tcPr>
            <w:tcW w:w="6816" w:type="dxa"/>
            <w:tcBorders>
              <w:top w:val="nil"/>
              <w:left w:val="nil"/>
              <w:bottom w:val="nil"/>
              <w:right w:val="nil"/>
            </w:tcBorders>
            <w:tcMar>
              <w:top w:w="0" w:type="dxa"/>
              <w:left w:w="62" w:type="dxa"/>
              <w:bottom w:w="0" w:type="dxa"/>
              <w:right w:w="62" w:type="dxa"/>
            </w:tcMar>
          </w:tcPr>
          <w:p w:rsidR="00000000" w:rsidRPr="00E56B73" w:rsidP="00E56B73">
            <w:pPr>
              <w:pStyle w:val="List"/>
            </w:pPr>
            <w:r w:rsidRPr="00E56B73">
              <w:t>2.1</w:t>
            </w:r>
            <w:r w:rsidRPr="00E56B73">
              <w:tab/>
              <w:t xml:space="preserve">Procedures for the identification of incoming and outgoing bales are applied </w:t>
            </w:r>
          </w:p>
          <w:p w:rsidR="00000000" w:rsidRPr="00E56B73" w:rsidP="00E56B73">
            <w:pPr>
              <w:pStyle w:val="List"/>
            </w:pPr>
            <w:r w:rsidRPr="00E56B73">
              <w:t>2.2</w:t>
            </w:r>
            <w:r w:rsidRPr="00E56B73">
              <w:tab/>
            </w:r>
            <w:r w:rsidRPr="00E56B73">
              <w:t xml:space="preserve">Procedures for the storage and movement of product are identified and applied </w:t>
            </w:r>
          </w:p>
          <w:p w:rsidR="00000000" w:rsidRPr="00E56B73" w:rsidP="00E56B73">
            <w:pPr>
              <w:pStyle w:val="List"/>
            </w:pPr>
            <w:r w:rsidRPr="00E56B73">
              <w:t>2.3</w:t>
            </w:r>
            <w:r w:rsidRPr="00E56B73">
              <w:tab/>
              <w:t xml:space="preserve">Any deviations from normal are recognised, isolated and reported </w:t>
            </w:r>
          </w:p>
          <w:p w:rsidR="00000000" w:rsidP="00E56B73">
            <w:pPr>
              <w:pStyle w:val="List"/>
              <w:rPr>
                <w:lang w:val="en-NZ"/>
              </w:rPr>
            </w:pPr>
            <w:r w:rsidRPr="00E56B73">
              <w:t>2.4</w:t>
            </w:r>
            <w:r w:rsidRPr="00E56B73">
              <w:tab/>
              <w:t>Environmental requirements and procedures concerned with waste, pollution and recycling of materials ar</w:t>
            </w:r>
            <w:r w:rsidRPr="00E56B73">
              <w:t>e correctly applied at all stages of the process</w:t>
            </w:r>
          </w:p>
        </w:tc>
      </w:tr>
      <w:tr w:rsidTr="006C091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56B73">
            <w:pPr>
              <w:pStyle w:val="List"/>
              <w:rPr>
                <w:lang w:val="en-NZ"/>
              </w:rPr>
            </w:pPr>
            <w:r w:rsidRPr="00E56B73">
              <w:t>3</w:t>
            </w:r>
            <w:r w:rsidRPr="00E56B73">
              <w:tab/>
              <w:t>Communicate stores information</w:t>
            </w:r>
          </w:p>
        </w:tc>
        <w:tc>
          <w:tcPr>
            <w:tcW w:w="6816" w:type="dxa"/>
            <w:tcBorders>
              <w:top w:val="nil"/>
              <w:left w:val="nil"/>
              <w:bottom w:val="nil"/>
              <w:right w:val="nil"/>
            </w:tcBorders>
            <w:tcMar>
              <w:top w:w="0" w:type="dxa"/>
              <w:left w:w="62" w:type="dxa"/>
              <w:bottom w:w="0" w:type="dxa"/>
              <w:right w:w="62" w:type="dxa"/>
            </w:tcMar>
          </w:tcPr>
          <w:p w:rsidR="00000000" w:rsidRPr="00E56B73" w:rsidP="00E56B73">
            <w:pPr>
              <w:pStyle w:val="List"/>
            </w:pPr>
            <w:r w:rsidRPr="00E56B73">
              <w:t>3.1</w:t>
            </w:r>
            <w:r w:rsidRPr="00E56B73">
              <w:tab/>
              <w:t xml:space="preserve">Paperwork from drivers and workplace personnel is collected, interpreted and applied </w:t>
            </w:r>
          </w:p>
          <w:p w:rsidR="00000000" w:rsidRPr="00E56B73" w:rsidP="00E56B73">
            <w:pPr>
              <w:pStyle w:val="List"/>
            </w:pPr>
            <w:r w:rsidRPr="00E56B73">
              <w:t>3.2</w:t>
            </w:r>
            <w:r w:rsidRPr="00E56B73">
              <w:tab/>
              <w:t xml:space="preserve">Information regarding operations in work area is correctly relayed to and from </w:t>
            </w:r>
            <w:r w:rsidRPr="00E56B73">
              <w:t>other operators, shifts and supervisory personnel</w:t>
            </w:r>
          </w:p>
          <w:p w:rsidR="00000000" w:rsidRPr="00E56B73" w:rsidP="00E56B73">
            <w:pPr>
              <w:pStyle w:val="List"/>
            </w:pPr>
            <w:r w:rsidRPr="00E56B73">
              <w:t>3.3</w:t>
            </w:r>
            <w:r w:rsidRPr="00E56B73">
              <w:tab/>
              <w:t>Documentation is correctly interpreted and records of receivals, despatch and movement correctly completed according to statutory requirements and workplace standard procedures</w:t>
            </w:r>
          </w:p>
        </w:tc>
      </w:tr>
    </w:tbl>
    <w:p w:rsidR="00000000" w:rsidRPr="00E56B73" w:rsidP="00E56B73">
      <w:pPr>
        <w:pStyle w:val="BodyText"/>
      </w:pPr>
    </w:p>
    <w:p w:rsidR="00000000" w:rsidRPr="00E56B73" w:rsidP="00E56B73">
      <w:pPr>
        <w:pStyle w:val="AllowPageBreak"/>
      </w:pPr>
    </w:p>
    <w:p w:rsidR="00000000" w:rsidRPr="00E56B73" w:rsidP="00E56B73">
      <w:pPr>
        <w:pStyle w:val="Heading1"/>
      </w:pPr>
      <w:bookmarkStart w:id="9" w:name="O_93371"/>
      <w:bookmarkEnd w:id="9"/>
      <w:r w:rsidRPr="00E56B73">
        <w:t>Required</w:t>
      </w:r>
      <w:r w:rsidRPr="00E56B73">
        <w:t xml:space="preserve"> Skills and Knowledge</w:t>
      </w:r>
    </w:p>
    <w:tbl>
      <w:tblPr>
        <w:tblW w:w="0" w:type="auto"/>
        <w:tblLayout w:type="fixed"/>
        <w:tblCellMar>
          <w:left w:w="62" w:type="dxa"/>
          <w:right w:w="62" w:type="dxa"/>
        </w:tblCellMar>
        <w:tblLook w:val="0000"/>
      </w:tblPr>
      <w:tblGrid>
        <w:gridCol w:w="9085"/>
      </w:tblGrid>
      <w:tr w:rsidTr="006C091F">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E56B73" w:rsidP="00E56B73">
            <w:pPr>
              <w:pStyle w:val="BodyText"/>
              <w:rPr>
                <w:rStyle w:val="SpecialBold"/>
              </w:rPr>
            </w:pPr>
          </w:p>
          <w:p w:rsidR="00000000" w:rsidP="00E56B73">
            <w:pPr>
              <w:pStyle w:val="BodyText"/>
              <w:rPr>
                <w:rFonts w:ascii="Tahoma" w:hAnsi="Tahoma"/>
                <w:lang w:val="en-NZ"/>
              </w:rPr>
            </w:pPr>
            <w:r w:rsidRPr="00E56B73">
              <w:t>This describes the essential skills and knowledge and their level, required for this unit.</w:t>
            </w:r>
          </w:p>
        </w:tc>
      </w:tr>
      <w:tr w:rsidTr="006C091F">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E56B73" w:rsidP="00E56B73">
            <w:pPr>
              <w:pStyle w:val="BodyText"/>
            </w:pPr>
            <w:r w:rsidRPr="00E56B73">
              <w:t>Demonstrates knowledge of:</w:t>
            </w:r>
          </w:p>
          <w:p w:rsidR="00000000" w:rsidRPr="00E56B73" w:rsidP="00E56B73">
            <w:pPr>
              <w:pStyle w:val="ListBullet"/>
            </w:pPr>
            <w:r w:rsidRPr="00E56B73">
              <w:t>relevant machine or equipment principles and operation</w:t>
            </w:r>
          </w:p>
          <w:p w:rsidR="00000000" w:rsidRPr="00E56B73" w:rsidP="00E56B73">
            <w:pPr>
              <w:pStyle w:val="ListBullet"/>
            </w:pPr>
            <w:r w:rsidRPr="00E56B73">
              <w:t>relevant materials handling procedures</w:t>
            </w:r>
          </w:p>
          <w:p w:rsidR="00000000" w:rsidRPr="00E56B73" w:rsidP="00E56B73">
            <w:pPr>
              <w:pStyle w:val="ListBullet"/>
            </w:pPr>
            <w:r w:rsidRPr="00E56B73">
              <w:t>quality standards, particularly regarding condition of goods and materials</w:t>
            </w:r>
          </w:p>
          <w:p w:rsidR="00000000" w:rsidRPr="00E56B73" w:rsidP="00E56B73">
            <w:pPr>
              <w:pStyle w:val="ListBullet"/>
            </w:pPr>
            <w:r w:rsidRPr="00E56B73">
              <w:t>safety and environmental aspects of relevant workplace processes</w:t>
            </w:r>
          </w:p>
          <w:p w:rsidR="00000000" w:rsidRPr="00E56B73" w:rsidP="00E56B73">
            <w:pPr>
              <w:pStyle w:val="ListBullet"/>
            </w:pPr>
            <w:r w:rsidRPr="00E56B73">
              <w:t>general housekeeping policies and procedures</w:t>
            </w:r>
          </w:p>
          <w:p w:rsidR="00000000" w:rsidRPr="00E56B73" w:rsidP="00E56B73">
            <w:pPr>
              <w:pStyle w:val="ListBullet"/>
            </w:pPr>
            <w:r w:rsidRPr="00E56B73">
              <w:t>planning and procedures for maintenance of work area</w:t>
            </w:r>
          </w:p>
          <w:p w:rsidR="00000000" w:rsidRPr="00E56B73" w:rsidP="00E56B73">
            <w:pPr>
              <w:pStyle w:val="ListBullet"/>
            </w:pPr>
            <w:r w:rsidRPr="00E56B73">
              <w:t>OHS practices, inc</w:t>
            </w:r>
            <w:r w:rsidRPr="00E56B73">
              <w:t>luding hazard identification and control measures</w:t>
            </w:r>
          </w:p>
          <w:p w:rsidR="00000000" w:rsidRPr="00E56B73" w:rsidP="00E56B73">
            <w:pPr>
              <w:pStyle w:val="ListBullet"/>
            </w:pPr>
            <w:r w:rsidRPr="00E56B73">
              <w:t>quality practices</w:t>
            </w:r>
          </w:p>
          <w:p w:rsidR="00000000" w:rsidRPr="00E56B73" w:rsidP="00E56B73">
            <w:pPr>
              <w:pStyle w:val="ListBullet"/>
            </w:pPr>
            <w:r w:rsidRPr="00E56B73">
              <w:t>workplace practices</w:t>
            </w:r>
          </w:p>
          <w:p w:rsidR="00000000" w:rsidP="00E56B73">
            <w:pPr>
              <w:pStyle w:val="ListBullet"/>
              <w:rPr>
                <w:lang w:val="en-NZ"/>
              </w:rPr>
            </w:pPr>
            <w:r w:rsidRPr="00E56B73">
              <w:t>recording and reporting practices</w:t>
            </w:r>
          </w:p>
        </w:tc>
      </w:tr>
      <w:tr w:rsidTr="006C091F">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E56B73" w:rsidP="00E56B73">
            <w:pPr>
              <w:pStyle w:val="BodyText"/>
            </w:pPr>
            <w:r w:rsidRPr="00E56B73">
              <w:t>Demonstrates skills to:</w:t>
            </w:r>
          </w:p>
          <w:p w:rsidR="00000000" w:rsidRPr="00E56B73" w:rsidP="00E56B73">
            <w:pPr>
              <w:pStyle w:val="ListBullet"/>
            </w:pPr>
            <w:r w:rsidRPr="00E56B73">
              <w:t>load and unload materials</w:t>
            </w:r>
          </w:p>
          <w:p w:rsidR="00000000" w:rsidRPr="00E56B73" w:rsidP="00E56B73">
            <w:pPr>
              <w:pStyle w:val="ListBullet"/>
            </w:pPr>
            <w:r w:rsidRPr="00E56B73">
              <w:t>document and transfer information</w:t>
            </w:r>
          </w:p>
          <w:p w:rsidR="00000000" w:rsidRPr="00E56B73" w:rsidP="00E56B73">
            <w:pPr>
              <w:pStyle w:val="ListBullet"/>
            </w:pPr>
            <w:r w:rsidRPr="00E56B73">
              <w:t>read, interpret, and follow information on work specifications, standard operating procedures and work instructions, and other reference material</w:t>
            </w:r>
          </w:p>
          <w:p w:rsidR="00000000" w:rsidRPr="00E56B73" w:rsidP="00E56B73">
            <w:pPr>
              <w:pStyle w:val="ListBullet"/>
            </w:pPr>
            <w:r w:rsidRPr="00E56B73">
              <w:t>maintain accurate records</w:t>
            </w:r>
          </w:p>
          <w:p w:rsidR="00000000" w:rsidRPr="00E56B73" w:rsidP="00E56B73">
            <w:pPr>
              <w:pStyle w:val="ListBullet"/>
            </w:pPr>
            <w:r w:rsidRPr="00E56B73">
              <w:t>communicate within the workplace</w:t>
            </w:r>
          </w:p>
          <w:p w:rsidR="00000000" w:rsidRPr="00E56B73" w:rsidP="00E56B73">
            <w:pPr>
              <w:pStyle w:val="ListBullet"/>
            </w:pPr>
            <w:r w:rsidRPr="00E56B73">
              <w:t>sequence operations</w:t>
            </w:r>
          </w:p>
          <w:p w:rsidR="00000000" w:rsidRPr="00E56B73" w:rsidP="00E56B73">
            <w:pPr>
              <w:pStyle w:val="ListBullet"/>
            </w:pPr>
            <w:r w:rsidRPr="00E56B73">
              <w:t>meet specifications</w:t>
            </w:r>
          </w:p>
          <w:p w:rsidR="00000000" w:rsidRPr="00E56B73" w:rsidP="00E56B73">
            <w:pPr>
              <w:pStyle w:val="ListBullet"/>
            </w:pPr>
            <w:r w:rsidRPr="00E56B73">
              <w:t>clarify and</w:t>
            </w:r>
            <w:r w:rsidRPr="00E56B73">
              <w:t xml:space="preserve"> check task-related information</w:t>
            </w:r>
          </w:p>
          <w:p w:rsidR="00000000" w:rsidRPr="00E56B73" w:rsidP="00E56B73">
            <w:pPr>
              <w:pStyle w:val="ListBullet"/>
            </w:pPr>
            <w:r w:rsidRPr="00E56B73">
              <w:t>carry out work according to OHS practices</w:t>
            </w:r>
          </w:p>
        </w:tc>
      </w:tr>
    </w:tbl>
    <w:p w:rsidR="00000000" w:rsidRPr="00E56B73" w:rsidP="00E56B73">
      <w:pPr>
        <w:pStyle w:val="BodyText"/>
      </w:pPr>
    </w:p>
    <w:p w:rsidR="00000000" w:rsidRPr="00E56B73" w:rsidP="00E56B73">
      <w:pPr>
        <w:pStyle w:val="AllowPageBreak"/>
      </w:pPr>
    </w:p>
    <w:p w:rsidR="00000000" w:rsidRPr="00E56B73" w:rsidP="00E56B73">
      <w:pPr>
        <w:pStyle w:val="Heading1"/>
      </w:pPr>
      <w:bookmarkStart w:id="10" w:name="O_93372"/>
      <w:bookmarkEnd w:id="10"/>
      <w:r w:rsidRPr="00E56B73">
        <w:t>Evidence Guide</w:t>
      </w:r>
    </w:p>
    <w:tbl>
      <w:tblPr>
        <w:tblW w:w="0" w:type="auto"/>
        <w:tblLayout w:type="fixed"/>
        <w:tblCellMar>
          <w:left w:w="62" w:type="dxa"/>
          <w:right w:w="62" w:type="dxa"/>
        </w:tblCellMar>
        <w:tblLook w:val="0000"/>
      </w:tblPr>
      <w:tblGrid>
        <w:gridCol w:w="2269"/>
        <w:gridCol w:w="6816"/>
      </w:tblGrid>
      <w:tr w:rsidTr="006C091F">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E56B73" w:rsidP="00E56B73">
            <w:pPr>
              <w:pStyle w:val="BodyText"/>
              <w:rPr>
                <w:rStyle w:val="SpecialBold"/>
              </w:rPr>
            </w:pPr>
          </w:p>
          <w:p w:rsidR="00000000" w:rsidP="00E56B73">
            <w:pPr>
              <w:pStyle w:val="BodyText"/>
              <w:rPr>
                <w:rFonts w:ascii="Tahoma" w:hAnsi="Tahoma"/>
                <w:lang w:val="en-NZ"/>
              </w:rPr>
            </w:pPr>
            <w:r w:rsidRPr="00E56B73">
              <w:t>The Evidence Guide provides advice on assessment and must be read in conjunction with the Performance Criteria, Required Skills and Knowledge, the Range Statement and the Assessment Guidelines for the Training Package.</w:t>
            </w:r>
          </w:p>
        </w:tc>
      </w:tr>
      <w:tr w:rsidTr="006C091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rPr>
                <w:rStyle w:val="SpecialBold"/>
              </w:rPr>
              <w:t xml:space="preserve">Critical aspects of evidence to be </w:t>
            </w:r>
            <w:r w:rsidRPr="00E56B73">
              <w:rPr>
                <w:rStyle w:val="SpecialBold"/>
              </w:rPr>
              <w:t>considered</w:t>
            </w:r>
          </w:p>
        </w:tc>
        <w:tc>
          <w:tcPr>
            <w:tcW w:w="6816" w:type="dxa"/>
            <w:tcBorders>
              <w:top w:val="nil"/>
              <w:left w:val="nil"/>
              <w:bottom w:val="nil"/>
              <w:right w:val="nil"/>
            </w:tcBorders>
            <w:tcMar>
              <w:top w:w="0" w:type="dxa"/>
              <w:left w:w="62" w:type="dxa"/>
              <w:bottom w:w="0" w:type="dxa"/>
              <w:right w:w="62" w:type="dxa"/>
            </w:tcMar>
          </w:tcPr>
          <w:p w:rsidR="00000000" w:rsidRPr="00E56B73" w:rsidP="00E56B73">
            <w:pPr>
              <w:pStyle w:val="BodyText"/>
            </w:pPr>
            <w:r w:rsidRPr="00E56B73">
              <w:t>Demonstrates skills and knowledge to:</w:t>
            </w:r>
          </w:p>
          <w:p w:rsidR="00000000" w:rsidRPr="00E56B73" w:rsidP="00E56B73">
            <w:pPr>
              <w:pStyle w:val="ListBullet"/>
            </w:pPr>
            <w:r w:rsidRPr="00E56B73">
              <w:t>comply with all relevant safety requirements</w:t>
            </w:r>
          </w:p>
          <w:p w:rsidR="00000000" w:rsidRPr="00E56B73" w:rsidP="00E56B73">
            <w:pPr>
              <w:pStyle w:val="ListBullet"/>
            </w:pPr>
            <w:r w:rsidRPr="00E56B73">
              <w:t>interpret and apply information contained in work orders and instructions, cart-notes, dockets, signs, labels, tags and other relevant sources</w:t>
            </w:r>
          </w:p>
          <w:p w:rsidR="00000000" w:rsidRPr="00E56B73" w:rsidP="00E56B73">
            <w:pPr>
              <w:pStyle w:val="ListBullet"/>
            </w:pPr>
            <w:r w:rsidRPr="00E56B73">
              <w:t>identify bales, ma</w:t>
            </w:r>
            <w:r w:rsidRPr="00E56B73">
              <w:t>terials, equipment and products</w:t>
            </w:r>
          </w:p>
          <w:p w:rsidR="00000000" w:rsidRPr="00E56B73" w:rsidP="00E56B73">
            <w:pPr>
              <w:pStyle w:val="ListBullet"/>
            </w:pPr>
            <w:r w:rsidRPr="00E56B73">
              <w:t>monitor quality (ie condition) of all bales, materials, equipment, and products handled, and report irregularities</w:t>
            </w:r>
          </w:p>
          <w:p w:rsidR="00000000" w:rsidRPr="00E56B73" w:rsidP="00E56B73">
            <w:pPr>
              <w:pStyle w:val="ListBullet"/>
            </w:pPr>
            <w:r w:rsidRPr="00E56B73">
              <w:t>handle, transport, stack, and store; bales, materials, equipment, and products</w:t>
            </w:r>
          </w:p>
          <w:p w:rsidR="00000000" w:rsidRPr="00E56B73" w:rsidP="00E56B73">
            <w:pPr>
              <w:pStyle w:val="ListBullet"/>
            </w:pPr>
            <w:r w:rsidRPr="00E56B73">
              <w:t>operate relevant goods and mat</w:t>
            </w:r>
            <w:r w:rsidRPr="00E56B73">
              <w:t>erials handling equipment</w:t>
            </w:r>
          </w:p>
          <w:p w:rsidR="00000000" w:rsidRPr="00E56B73" w:rsidP="00E56B73">
            <w:pPr>
              <w:pStyle w:val="ListBullet"/>
            </w:pPr>
            <w:r w:rsidRPr="00E56B73">
              <w:t>identify areas used for marshalling and processing</w:t>
            </w:r>
          </w:p>
          <w:p w:rsidR="00000000" w:rsidRPr="00E56B73" w:rsidP="00E56B73">
            <w:pPr>
              <w:pStyle w:val="ListBullet"/>
            </w:pPr>
            <w:r w:rsidRPr="00E56B73">
              <w:t>perform operator maintenance of handling equipment and work area</w:t>
            </w:r>
          </w:p>
          <w:p w:rsidR="00000000" w:rsidP="00E56B73">
            <w:pPr>
              <w:pStyle w:val="ListBullet"/>
              <w:rPr>
                <w:lang w:val="en-NZ"/>
              </w:rPr>
            </w:pPr>
            <w:r w:rsidRPr="00E56B73">
              <w:t>complete all relevant documentation and communicate work related information</w:t>
            </w:r>
          </w:p>
        </w:tc>
      </w:tr>
      <w:tr w:rsidTr="006C091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E56B73" w:rsidP="00E56B73">
            <w:pPr>
              <w:pStyle w:val="BodyText"/>
            </w:pPr>
            <w:r w:rsidRPr="00E56B73">
              <w:t>Consistently applies skills and knowledge when:</w:t>
            </w:r>
          </w:p>
          <w:p w:rsidR="00000000" w:rsidRPr="00E56B73" w:rsidP="00E56B73">
            <w:pPr>
              <w:pStyle w:val="ListBullet"/>
            </w:pPr>
            <w:r w:rsidRPr="00E56B73">
              <w:t>organising work</w:t>
            </w:r>
          </w:p>
          <w:p w:rsidR="00000000" w:rsidRPr="00E56B73" w:rsidP="00E56B73">
            <w:pPr>
              <w:pStyle w:val="ListBullet"/>
            </w:pPr>
            <w:r w:rsidRPr="00E56B73">
              <w:t xml:space="preserve">completing tasks </w:t>
            </w:r>
          </w:p>
          <w:p w:rsidR="00000000" w:rsidRPr="00E56B73" w:rsidP="00E56B73">
            <w:pPr>
              <w:pStyle w:val="ListBullet"/>
            </w:pPr>
            <w:r w:rsidRPr="00E56B73">
              <w:t xml:space="preserve">identifying improvements </w:t>
            </w:r>
          </w:p>
          <w:p w:rsidR="00000000" w:rsidRPr="00E56B73" w:rsidP="00E56B73">
            <w:pPr>
              <w:pStyle w:val="ListBullet"/>
            </w:pPr>
            <w:r w:rsidRPr="00E56B73">
              <w:t>using workplace practices</w:t>
            </w:r>
          </w:p>
          <w:p w:rsidR="00000000" w:rsidRPr="00E56B73" w:rsidP="00E56B73">
            <w:pPr>
              <w:pStyle w:val="ListBullet"/>
            </w:pPr>
            <w:r w:rsidRPr="00E56B73">
              <w:t>using OHS practices</w:t>
            </w:r>
          </w:p>
          <w:p w:rsidR="00000000" w:rsidRPr="00E56B73" w:rsidP="00E56B73">
            <w:pPr>
              <w:pStyle w:val="ListBullet"/>
            </w:pPr>
            <w:r w:rsidRPr="00E56B73">
              <w:t>recording and reporting accidents and incidents</w:t>
            </w:r>
          </w:p>
          <w:p w:rsidR="00000000" w:rsidRPr="00E56B73" w:rsidP="00E56B73">
            <w:pPr>
              <w:pStyle w:val="ListBullet"/>
            </w:pPr>
            <w:r w:rsidRPr="00E56B73">
              <w:t>assessing operational readiness of equipment used and</w:t>
            </w:r>
            <w:r w:rsidRPr="00E56B73">
              <w:t xml:space="preserve"> work processes</w:t>
            </w:r>
          </w:p>
          <w:p w:rsidR="00000000" w:rsidRPr="00E56B73" w:rsidP="00E56B73">
            <w:pPr>
              <w:pStyle w:val="ListBullet"/>
            </w:pPr>
            <w:r w:rsidRPr="00E56B73">
              <w:t>recognising and adapting to cultural differences in the workplace, including modes of behaviour and interactions</w:t>
            </w:r>
          </w:p>
          <w:p w:rsidR="00000000" w:rsidP="00E56B73">
            <w:pPr>
              <w:pStyle w:val="ListBullet"/>
              <w:rPr>
                <w:lang w:val="en-NZ"/>
              </w:rPr>
            </w:pPr>
            <w:r w:rsidRPr="00E56B73">
              <w:t>completing work systematically with attention to detail without damage to goods and equipment</w:t>
            </w:r>
          </w:p>
        </w:tc>
      </w:tr>
      <w:tr w:rsidTr="006C091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t>Access is required to real or appropriately simulated situations, including work areas, materials and equipment, and to information on workplace practices and OHS practices.</w:t>
            </w:r>
          </w:p>
        </w:tc>
      </w:tr>
      <w:tr w:rsidTr="006C091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t>Assessment may occur on the job or in an appropriately sim</w:t>
            </w:r>
            <w:r w:rsidRPr="00E56B73">
              <w:t>ulated environment.</w:t>
            </w:r>
          </w:p>
        </w:tc>
      </w:tr>
      <w:tr w:rsidTr="006C091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E56B73" w:rsidP="00E56B73">
            <w:pPr>
              <w:pStyle w:val="BodyText"/>
            </w:pPr>
            <w:r w:rsidRPr="00E56B73">
              <w:t>This unit may be assessed independently or in combination with other relevant units.</w:t>
            </w:r>
          </w:p>
        </w:tc>
      </w:tr>
    </w:tbl>
    <w:p w:rsidR="00000000" w:rsidRPr="00E56B73" w:rsidP="00E56B73">
      <w:pPr>
        <w:pStyle w:val="BodyText"/>
      </w:pPr>
    </w:p>
    <w:p w:rsidR="00000000" w:rsidRPr="00E56B73" w:rsidP="00E56B73">
      <w:pPr>
        <w:pStyle w:val="AllowPageBreak"/>
      </w:pPr>
    </w:p>
    <w:p w:rsidR="00000000" w:rsidRPr="00E56B73" w:rsidP="00E56B73">
      <w:pPr>
        <w:pStyle w:val="Heading1"/>
      </w:pPr>
      <w:bookmarkStart w:id="11" w:name="O_93373"/>
      <w:bookmarkEnd w:id="11"/>
      <w:r w:rsidRPr="00E56B73">
        <w:t>Range Statement</w:t>
      </w:r>
    </w:p>
    <w:tbl>
      <w:tblPr>
        <w:tblW w:w="0" w:type="auto"/>
        <w:tblLayout w:type="fixed"/>
        <w:tblCellMar>
          <w:left w:w="62" w:type="dxa"/>
          <w:right w:w="62" w:type="dxa"/>
        </w:tblCellMar>
        <w:tblLook w:val="0000"/>
      </w:tblPr>
      <w:tblGrid>
        <w:gridCol w:w="2269"/>
        <w:gridCol w:w="61"/>
        <w:gridCol w:w="6755"/>
      </w:tblGrid>
      <w:tr w:rsidTr="006C091F">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E56B73" w:rsidP="00E56B73">
            <w:pPr>
              <w:pStyle w:val="BodyText"/>
            </w:pPr>
            <w:r w:rsidRPr="00E56B73">
              <w:rPr>
                <w:rStyle w:val="SpecialBold"/>
              </w:rPr>
              <w:t>RANGE STATEMENT</w:t>
            </w:r>
          </w:p>
          <w:p w:rsidR="00000000" w:rsidP="00E56B73">
            <w:pPr>
              <w:pStyle w:val="BodyText"/>
              <w:rPr>
                <w:lang w:val="en-NZ"/>
              </w:rPr>
            </w:pPr>
            <w:r w:rsidRPr="00E56B73">
              <w:t>The range statement relates to the unit of competency as a whole. It allows</w:t>
            </w:r>
            <w:r w:rsidRPr="00E56B73">
              <w:t xml:space="preserve"> for different work environments and situations that may affect performance. Bold italicised wording, if used in the Performance Criteria, is detailed below. Add any essential operating conditions that may be present with training and assessment depending </w:t>
            </w:r>
            <w:r w:rsidRPr="00E56B73">
              <w:t>on the work situation, needs if the candidate, accessibility of the item, and local industry and regional contexts.</w:t>
            </w:r>
          </w:p>
        </w:tc>
      </w:tr>
      <w:tr w:rsidTr="006C091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t>All work must comply with relevant Federal and State or Territory legislative or regulatory requirements.</w:t>
            </w:r>
          </w:p>
        </w:tc>
      </w:tr>
      <w:tr w:rsidTr="006C091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t>Wool store operations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E56B73" w:rsidP="00E56B73">
            <w:pPr>
              <w:pStyle w:val="ListBullet"/>
            </w:pPr>
            <w:r w:rsidRPr="00E56B73">
              <w:t>loading, unloading, transporting and transferring products, materials and equipment</w:t>
            </w:r>
          </w:p>
          <w:p w:rsidR="00000000" w:rsidRPr="00E56B73" w:rsidP="00E56B73">
            <w:pPr>
              <w:pStyle w:val="ListBullet"/>
            </w:pPr>
            <w:r w:rsidRPr="00E56B73">
              <w:t>storing products, materials a</w:t>
            </w:r>
            <w:r w:rsidRPr="00E56B73">
              <w:t>nd equipment</w:t>
            </w:r>
          </w:p>
          <w:p w:rsidR="00000000" w:rsidP="00E56B73">
            <w:pPr>
              <w:pStyle w:val="ListBullet"/>
              <w:rPr>
                <w:lang w:val="en-NZ"/>
              </w:rPr>
            </w:pPr>
            <w:r w:rsidRPr="00E56B73">
              <w:t>completion of records and documents</w:t>
            </w:r>
          </w:p>
        </w:tc>
      </w:tr>
      <w:tr w:rsidTr="006C091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t>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E56B73" w:rsidP="00E56B73">
            <w:pPr>
              <w:pStyle w:val="ListBullet"/>
            </w:pPr>
            <w:r w:rsidRPr="00E56B73">
              <w:t>hand trolleys</w:t>
            </w:r>
          </w:p>
          <w:p w:rsidR="00000000" w:rsidRPr="00E56B73" w:rsidP="00E56B73">
            <w:pPr>
              <w:pStyle w:val="ListBullet"/>
            </w:pPr>
            <w:r w:rsidRPr="00E56B73">
              <w:t>pallet trucks</w:t>
            </w:r>
          </w:p>
          <w:p w:rsidR="00000000" w:rsidRPr="00E56B73" w:rsidP="00E56B73">
            <w:pPr>
              <w:pStyle w:val="ListBullet"/>
            </w:pPr>
            <w:r w:rsidRPr="00E56B73">
              <w:t>load shifting equipment such as:</w:t>
            </w:r>
          </w:p>
          <w:p w:rsidR="00000000" w:rsidRPr="00E56B73" w:rsidP="00E56B73">
            <w:pPr>
              <w:pStyle w:val="ListBullet"/>
            </w:pPr>
            <w:r w:rsidRPr="00E56B73">
              <w:t>forklifts</w:t>
            </w:r>
          </w:p>
          <w:p w:rsidR="00000000" w:rsidRPr="00E56B73" w:rsidP="00E56B73">
            <w:pPr>
              <w:pStyle w:val="ListBullet"/>
            </w:pPr>
            <w:r w:rsidRPr="00E56B73">
              <w:t>overhead cranes</w:t>
            </w:r>
          </w:p>
          <w:p w:rsidR="00000000" w:rsidP="00E56B73">
            <w:pPr>
              <w:pStyle w:val="ListBullet"/>
              <w:rPr>
                <w:lang w:val="en-NZ"/>
              </w:rPr>
            </w:pPr>
            <w:r w:rsidRPr="00E56B73">
              <w:t>front end loaders</w:t>
            </w:r>
          </w:p>
        </w:tc>
      </w:tr>
      <w:tr w:rsidTr="006C091F">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t>OHS practices</w:t>
            </w:r>
          </w:p>
        </w:tc>
        <w:tc>
          <w:tcPr>
            <w:tcW w:w="6755" w:type="dxa"/>
            <w:tcBorders>
              <w:top w:val="nil"/>
              <w:left w:val="nil"/>
              <w:bottom w:val="nil"/>
              <w:right w:val="nil"/>
            </w:tcBorders>
            <w:tcMar>
              <w:top w:w="0" w:type="dxa"/>
              <w:left w:w="62" w:type="dxa"/>
              <w:bottom w:w="0" w:type="dxa"/>
              <w:right w:w="62" w:type="dxa"/>
            </w:tcMar>
          </w:tcPr>
          <w:p w:rsidR="00000000" w:rsidRPr="00E56B73" w:rsidP="00E56B73">
            <w:pPr>
              <w:pStyle w:val="BodyText"/>
            </w:pPr>
            <w:r w:rsidRPr="00E56B73">
              <w:t>OHS practices must include hazard identification and control, risk assessment and implementation of risk reduction measures specific to the tasks described by this unit, and may include:</w:t>
            </w:r>
          </w:p>
          <w:p w:rsidR="00000000" w:rsidRPr="00E56B73" w:rsidP="00E56B73">
            <w:pPr>
              <w:pStyle w:val="ListBullet"/>
            </w:pPr>
            <w:r w:rsidRPr="00E56B73">
              <w:t>manual handling techniques</w:t>
            </w:r>
          </w:p>
          <w:p w:rsidR="00000000" w:rsidRPr="00E56B73" w:rsidP="00E56B73">
            <w:pPr>
              <w:pStyle w:val="ListBullet"/>
            </w:pPr>
            <w:r w:rsidRPr="00E56B73">
              <w:t>standard operating procedures</w:t>
            </w:r>
          </w:p>
          <w:p w:rsidR="00000000" w:rsidRPr="00E56B73" w:rsidP="00E56B73">
            <w:pPr>
              <w:pStyle w:val="ListBullet"/>
            </w:pPr>
            <w:r w:rsidRPr="00E56B73">
              <w:t>personal protective equipment</w:t>
            </w:r>
          </w:p>
          <w:p w:rsidR="00000000" w:rsidRPr="00E56B73" w:rsidP="00E56B73">
            <w:pPr>
              <w:pStyle w:val="ListBullet"/>
            </w:pPr>
            <w:r w:rsidRPr="00E56B73">
              <w:t>safe materials handling</w:t>
            </w:r>
          </w:p>
          <w:p w:rsidR="00000000" w:rsidRPr="00E56B73" w:rsidP="00E56B73">
            <w:pPr>
              <w:pStyle w:val="ListBullet"/>
            </w:pPr>
            <w:r w:rsidRPr="00E56B73">
              <w:t>taking of rest breaks</w:t>
            </w:r>
          </w:p>
          <w:p w:rsidR="00000000" w:rsidRPr="00E56B73" w:rsidP="00E56B73">
            <w:pPr>
              <w:pStyle w:val="ListBullet"/>
            </w:pPr>
            <w:r w:rsidRPr="00E56B73">
              <w:t>ergonomic arrangement of workplaces</w:t>
            </w:r>
          </w:p>
          <w:p w:rsidR="00000000" w:rsidRPr="00E56B73" w:rsidP="00E56B73">
            <w:pPr>
              <w:pStyle w:val="ListBullet"/>
            </w:pPr>
            <w:r w:rsidRPr="00E56B73">
              <w:t>following marked walkways</w:t>
            </w:r>
          </w:p>
          <w:p w:rsidR="00000000" w:rsidRPr="00E56B73" w:rsidP="00E56B73">
            <w:pPr>
              <w:pStyle w:val="ListBullet"/>
            </w:pPr>
            <w:r w:rsidRPr="00E56B73">
              <w:t>safe storage of equipment</w:t>
            </w:r>
          </w:p>
          <w:p w:rsidR="00000000" w:rsidRPr="00E56B73" w:rsidP="00E56B73">
            <w:pPr>
              <w:pStyle w:val="ListBullet"/>
            </w:pPr>
            <w:r w:rsidRPr="00E56B73">
              <w:t>housekeeping</w:t>
            </w:r>
          </w:p>
          <w:p w:rsidR="00000000" w:rsidRPr="00E56B73" w:rsidP="00E56B73">
            <w:pPr>
              <w:pStyle w:val="ListBullet"/>
            </w:pPr>
            <w:r w:rsidRPr="00E56B73">
              <w:t>reporting accidents and incidents</w:t>
            </w:r>
          </w:p>
          <w:p w:rsidR="00000000" w:rsidRPr="00E56B73" w:rsidP="00E56B73">
            <w:pPr>
              <w:pStyle w:val="ListBullet"/>
            </w:pPr>
            <w:r w:rsidRPr="00E56B73">
              <w:t>other OHS practices relevant to the job and e</w:t>
            </w:r>
            <w:r w:rsidRPr="00E56B73">
              <w:t>nterprise</w:t>
            </w:r>
          </w:p>
        </w:tc>
      </w:tr>
    </w:tbl>
    <w:p w:rsidR="00000000" w:rsidRPr="00E56B73" w:rsidP="00E56B73">
      <w:pPr>
        <w:pStyle w:val="BodyText"/>
      </w:pPr>
    </w:p>
    <w:p w:rsidR="00000000" w:rsidRPr="00E56B73" w:rsidP="00E56B73">
      <w:pPr>
        <w:pStyle w:val="AllowPageBreak"/>
      </w:pPr>
    </w:p>
    <w:p w:rsidR="00000000" w:rsidRPr="00E56B73" w:rsidP="00E56B73">
      <w:pPr>
        <w:pStyle w:val="Heading1"/>
      </w:pPr>
      <w:bookmarkStart w:id="12" w:name="O_93374"/>
      <w:bookmarkEnd w:id="12"/>
      <w:r w:rsidRPr="00E56B73">
        <w:t>Unit Sector(s)</w:t>
      </w:r>
    </w:p>
    <w:tbl>
      <w:tblPr>
        <w:tblW w:w="0" w:type="auto"/>
        <w:tblLayout w:type="fixed"/>
        <w:tblCellMar>
          <w:left w:w="62" w:type="dxa"/>
          <w:right w:w="62" w:type="dxa"/>
        </w:tblCellMar>
        <w:tblLook w:val="0000"/>
      </w:tblPr>
      <w:tblGrid>
        <w:gridCol w:w="2269"/>
        <w:gridCol w:w="6816"/>
      </w:tblGrid>
      <w:tr w:rsidTr="006C091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56B73">
            <w:pPr>
              <w:pStyle w:val="BodyText"/>
              <w:rPr>
                <w:lang w:val="en-NZ"/>
              </w:rPr>
            </w:pPr>
            <w:r w:rsidRPr="00E56B73">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E56B73" w:rsidP="00E56B73">
            <w:pPr>
              <w:pStyle w:val="BodyText"/>
            </w:pPr>
            <w:r w:rsidRPr="00E56B73">
              <w:t>Textile Production</w:t>
            </w:r>
          </w:p>
        </w:tc>
      </w:tr>
    </w:tbl>
    <w:p w:rsidR="00000000" w:rsidRPr="00E56B73" w:rsidP="00E56B73">
      <w:pPr>
        <w:pStyle w:val="BodyText"/>
      </w:pPr>
    </w:p>
    <w:p w:rsidR="00000000" w:rsidRPr="00E56B73" w:rsidP="00E56B73"/>
    <w:sectPr w:rsidSect="00E56B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091F" w:rsidP="006C09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1F" w:rsidP="00E56B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091F" w:rsidP="00E56B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091F" w:rsidP="00E56B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091F" w:rsidP="006C09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1F" w:rsidP="00E56B73">
    <w:pPr>
      <w:pStyle w:val="Header"/>
      <w:framePr w:wrap="around"/>
    </w:pPr>
    <w:r>
      <w:fldChar w:fldCharType="begin"/>
    </w:r>
    <w:r>
      <w:instrText xml:space="preserve"> TITLE   \* MERGEFORMAT </w:instrText>
    </w:r>
    <w:r>
      <w:fldChar w:fldCharType="separate"/>
    </w:r>
    <w:r>
      <w:t>LMTEW2015A Perform wool store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091F" w:rsidP="00E56B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42FA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8C22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B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6B73"/>
    <w:pPr>
      <w:spacing w:before="360" w:after="60"/>
      <w:outlineLvl w:val="0"/>
    </w:pPr>
    <w:rPr>
      <w:sz w:val="32"/>
    </w:rPr>
  </w:style>
  <w:style w:type="paragraph" w:styleId="Heading2">
    <w:name w:val="heading 2"/>
    <w:basedOn w:val="HeadingBase"/>
    <w:next w:val="BodyText"/>
    <w:link w:val="Heading2Char"/>
    <w:qFormat/>
    <w:rsid w:val="00E56B73"/>
    <w:pPr>
      <w:keepLines/>
      <w:spacing w:before="240" w:after="120"/>
      <w:outlineLvl w:val="1"/>
    </w:pPr>
    <w:rPr>
      <w:sz w:val="28"/>
      <w:szCs w:val="40"/>
    </w:rPr>
  </w:style>
  <w:style w:type="paragraph" w:styleId="Heading3">
    <w:name w:val="heading 3"/>
    <w:basedOn w:val="HeadingBase"/>
    <w:next w:val="BodyText"/>
    <w:link w:val="Heading3Char"/>
    <w:qFormat/>
    <w:rsid w:val="00E56B73"/>
    <w:pPr>
      <w:spacing w:before="180" w:after="120"/>
      <w:outlineLvl w:val="2"/>
    </w:pPr>
    <w:rPr>
      <w:spacing w:val="-10"/>
      <w:kern w:val="32"/>
    </w:rPr>
  </w:style>
  <w:style w:type="paragraph" w:styleId="Heading4">
    <w:name w:val="heading 4"/>
    <w:basedOn w:val="HeadingBase"/>
    <w:next w:val="BodyText"/>
    <w:link w:val="Heading4Char"/>
    <w:qFormat/>
    <w:rsid w:val="00E56B73"/>
    <w:pPr>
      <w:spacing w:before="160" w:after="120"/>
      <w:outlineLvl w:val="3"/>
    </w:pPr>
    <w:rPr>
      <w:sz w:val="22"/>
    </w:rPr>
  </w:style>
  <w:style w:type="paragraph" w:styleId="Heading5">
    <w:name w:val="heading 5"/>
    <w:basedOn w:val="HeadingBase"/>
    <w:next w:val="Normal"/>
    <w:link w:val="Heading5Char"/>
    <w:qFormat/>
    <w:rsid w:val="00E56B73"/>
    <w:pPr>
      <w:spacing w:before="80"/>
      <w:outlineLvl w:val="4"/>
    </w:pPr>
    <w:rPr>
      <w:color w:val="918585"/>
      <w:sz w:val="20"/>
    </w:rPr>
  </w:style>
  <w:style w:type="paragraph" w:styleId="Heading6">
    <w:name w:val="heading 6"/>
    <w:basedOn w:val="HeadingBase"/>
    <w:next w:val="Normal"/>
    <w:link w:val="Heading6Char"/>
    <w:qFormat/>
    <w:rsid w:val="00E56B73"/>
    <w:pPr>
      <w:spacing w:before="60"/>
      <w:outlineLvl w:val="5"/>
    </w:pPr>
    <w:rPr>
      <w:color w:val="918585"/>
      <w:sz w:val="20"/>
    </w:rPr>
  </w:style>
  <w:style w:type="paragraph" w:styleId="Heading7">
    <w:name w:val="heading 7"/>
    <w:basedOn w:val="Normal"/>
    <w:next w:val="Normal"/>
    <w:link w:val="Heading7Char"/>
    <w:qFormat/>
    <w:rsid w:val="00E56B73"/>
    <w:pPr>
      <w:ind w:left="720"/>
      <w:outlineLvl w:val="6"/>
    </w:pPr>
    <w:rPr>
      <w:i/>
    </w:rPr>
  </w:style>
  <w:style w:type="paragraph" w:styleId="Heading8">
    <w:name w:val="heading 8"/>
    <w:basedOn w:val="Normal"/>
    <w:next w:val="Normal"/>
    <w:link w:val="Heading8Char"/>
    <w:qFormat/>
    <w:rsid w:val="00E56B73"/>
    <w:pPr>
      <w:ind w:left="720"/>
      <w:outlineLvl w:val="7"/>
    </w:pPr>
    <w:rPr>
      <w:i/>
    </w:rPr>
  </w:style>
  <w:style w:type="paragraph" w:styleId="Heading9">
    <w:name w:val="heading 9"/>
    <w:basedOn w:val="Normal"/>
    <w:next w:val="Normal"/>
    <w:link w:val="Heading9Char"/>
    <w:qFormat/>
    <w:rsid w:val="00E56B73"/>
    <w:pPr>
      <w:ind w:left="720"/>
      <w:outlineLvl w:val="8"/>
    </w:pPr>
    <w:rPr>
      <w:i/>
    </w:rPr>
  </w:style>
  <w:style w:type="character" w:default="1" w:styleId="DefaultParagraphFont">
    <w:name w:val="Default Paragraph Font"/>
    <w:uiPriority w:val="1"/>
    <w:unhideWhenUsed/>
    <w:rsid w:val="00E56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B73"/>
  </w:style>
  <w:style w:type="character" w:customStyle="1" w:styleId="Heading1Char">
    <w:name w:val="Heading 1 Char"/>
    <w:basedOn w:val="DefaultParagraphFont"/>
    <w:link w:val="Heading1"/>
    <w:rsid w:val="00E56B73"/>
    <w:rPr>
      <w:rFonts w:ascii="Times New Roman" w:eastAsia="Times New Roman" w:hAnsi="Times New Roman" w:cs="Times New Roman"/>
      <w:b/>
      <w:sz w:val="32"/>
      <w:szCs w:val="20"/>
      <w:lang w:eastAsia="en-US"/>
    </w:rPr>
  </w:style>
  <w:style w:type="paragraph" w:styleId="BodyText">
    <w:name w:val="Body Text"/>
    <w:basedOn w:val="Normal"/>
    <w:link w:val="BodyTextChar"/>
    <w:rsid w:val="00E56B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B73"/>
    <w:rPr>
      <w:rFonts w:ascii="Times New Roman" w:eastAsia="Times New Roman" w:hAnsi="Times New Roman" w:cs="Times New Roman"/>
      <w:sz w:val="24"/>
      <w:lang w:val="en-US" w:eastAsia="en-US"/>
    </w:rPr>
  </w:style>
  <w:style w:type="paragraph" w:styleId="Footer">
    <w:name w:val="footer"/>
    <w:basedOn w:val="Normal"/>
    <w:link w:val="FooterChar"/>
    <w:rsid w:val="00E56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B73"/>
    <w:rPr>
      <w:rFonts w:ascii="Times New Roman" w:eastAsia="Times New Roman" w:hAnsi="Times New Roman" w:cs="Times New Roman"/>
      <w:sz w:val="16"/>
      <w:lang w:val="en-US" w:eastAsia="en-US"/>
    </w:rPr>
  </w:style>
  <w:style w:type="paragraph" w:styleId="List">
    <w:name w:val="List"/>
    <w:basedOn w:val="BodyText"/>
    <w:next w:val="BodyText"/>
    <w:rsid w:val="00E56B73"/>
    <w:pPr>
      <w:tabs>
        <w:tab w:val="left" w:pos="340"/>
      </w:tabs>
      <w:spacing w:before="60" w:after="60"/>
      <w:ind w:left="340" w:hanging="340"/>
    </w:pPr>
  </w:style>
  <w:style w:type="paragraph" w:styleId="ListBullet">
    <w:name w:val="List Bullet"/>
    <w:basedOn w:val="List"/>
    <w:rsid w:val="00E56B73"/>
    <w:pPr>
      <w:numPr>
        <w:numId w:val="12"/>
      </w:numPr>
      <w:tabs>
        <w:tab w:val="clear" w:pos="340"/>
      </w:tabs>
      <w:spacing w:before="40" w:after="40"/>
    </w:pPr>
  </w:style>
  <w:style w:type="character" w:customStyle="1" w:styleId="SpecialBold">
    <w:name w:val="Special Bold"/>
    <w:basedOn w:val="DefaultParagraphFont"/>
    <w:rsid w:val="00E56B73"/>
    <w:rPr>
      <w:b/>
      <w:spacing w:val="0"/>
    </w:rPr>
  </w:style>
  <w:style w:type="paragraph" w:styleId="Header">
    <w:name w:val="header"/>
    <w:basedOn w:val="Normal"/>
    <w:link w:val="HeaderChar"/>
    <w:rsid w:val="00E56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B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6B73"/>
    <w:pPr>
      <w:spacing w:before="240" w:after="120"/>
      <w:outlineLvl w:val="0"/>
    </w:pPr>
    <w:rPr>
      <w:rFonts w:ascii="Times New Roman" w:hAnsi="Times New Roman"/>
      <w:b/>
      <w:sz w:val="28"/>
    </w:rPr>
  </w:style>
  <w:style w:type="paragraph" w:customStyle="1" w:styleId="AllowPageBreak">
    <w:name w:val="AllowPageBreak"/>
    <w:rsid w:val="00E56B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6B73"/>
    <w:rPr>
      <w:b/>
      <w:i/>
      <w:u w:val="none"/>
    </w:rPr>
  </w:style>
  <w:style w:type="character" w:customStyle="1" w:styleId="Heading2Char">
    <w:name w:val="Heading 2 Char"/>
    <w:basedOn w:val="DefaultParagraphFont"/>
    <w:link w:val="Heading2"/>
    <w:rsid w:val="00E56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B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B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B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6B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6B73"/>
    <w:rPr>
      <w:rFonts w:ascii="Courier New" w:eastAsia="Times New Roman" w:hAnsi="Courier New" w:cs="Times New Roman"/>
      <w:i/>
      <w:szCs w:val="20"/>
      <w:lang w:val="en-US" w:eastAsia="en-US"/>
    </w:rPr>
  </w:style>
  <w:style w:type="paragraph" w:customStyle="1" w:styleId="HeadingBase">
    <w:name w:val="Heading Base"/>
    <w:rsid w:val="00E56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B73"/>
    <w:pPr>
      <w:tabs>
        <w:tab w:val="right" w:leader="dot" w:pos="9072"/>
      </w:tabs>
      <w:ind w:left="567"/>
    </w:pPr>
    <w:rPr>
      <w:szCs w:val="22"/>
    </w:rPr>
  </w:style>
  <w:style w:type="paragraph" w:customStyle="1" w:styleId="TOCBase">
    <w:name w:val="TOC Base"/>
    <w:rsid w:val="00E56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B73"/>
    <w:pPr>
      <w:tabs>
        <w:tab w:val="right" w:leader="dot" w:pos="9072"/>
      </w:tabs>
      <w:spacing w:before="40" w:after="40"/>
      <w:ind w:left="284"/>
    </w:pPr>
    <w:rPr>
      <w:rFonts w:ascii="Times New Roman" w:hAnsi="Times New Roman"/>
    </w:rPr>
  </w:style>
  <w:style w:type="paragraph" w:styleId="TOC1">
    <w:name w:val="toc 1"/>
    <w:basedOn w:val="TOCBase"/>
    <w:next w:val="Normal"/>
    <w:rsid w:val="00E56B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B73"/>
    <w:pPr>
      <w:spacing w:before="5040"/>
      <w:jc w:val="center"/>
    </w:pPr>
    <w:rPr>
      <w:sz w:val="48"/>
      <w:szCs w:val="72"/>
      <w:lang w:val="en-US"/>
    </w:rPr>
  </w:style>
  <w:style w:type="character" w:customStyle="1" w:styleId="TitleChar">
    <w:name w:val="Title Char"/>
    <w:basedOn w:val="DefaultParagraphFont"/>
    <w:link w:val="Title"/>
    <w:rsid w:val="00E56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B73"/>
    <w:pPr>
      <w:tabs>
        <w:tab w:val="left" w:pos="3600"/>
        <w:tab w:val="left" w:pos="3958"/>
      </w:tabs>
    </w:pPr>
  </w:style>
  <w:style w:type="paragraph" w:customStyle="1" w:styleId="Note">
    <w:name w:val="Note"/>
    <w:basedOn w:val="BodyText"/>
    <w:rsid w:val="00E56B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B73"/>
    <w:pPr>
      <w:framePr w:wrap="auto" w:hAnchor="text" w:y="6049"/>
    </w:pPr>
    <w:rPr>
      <w:color w:val="000000"/>
      <w:sz w:val="40"/>
    </w:rPr>
  </w:style>
  <w:style w:type="paragraph" w:customStyle="1" w:styleId="TOCTitle">
    <w:name w:val="TOCTitle"/>
    <w:basedOn w:val="Heading1"/>
    <w:rsid w:val="00E56B73"/>
    <w:pPr>
      <w:spacing w:after="240"/>
      <w:jc w:val="center"/>
      <w:outlineLvl w:val="9"/>
    </w:pPr>
    <w:rPr>
      <w:caps/>
    </w:rPr>
  </w:style>
  <w:style w:type="paragraph" w:customStyle="1" w:styleId="Version">
    <w:name w:val="Version"/>
    <w:rsid w:val="00E56B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B73"/>
    <w:pPr>
      <w:numPr>
        <w:numId w:val="13"/>
      </w:numPr>
      <w:tabs>
        <w:tab w:val="clear" w:pos="680"/>
      </w:tabs>
    </w:pPr>
  </w:style>
  <w:style w:type="paragraph" w:styleId="Index1">
    <w:name w:val="index 1"/>
    <w:basedOn w:val="Normal"/>
    <w:next w:val="Normal"/>
    <w:semiHidden/>
    <w:rsid w:val="00E56B73"/>
    <w:pPr>
      <w:keepNext w:val="0"/>
      <w:tabs>
        <w:tab w:val="right" w:pos="4176"/>
      </w:tabs>
      <w:ind w:left="198" w:hanging="198"/>
    </w:pPr>
    <w:rPr>
      <w:rFonts w:ascii="Garamond" w:hAnsi="Garamond"/>
    </w:rPr>
  </w:style>
  <w:style w:type="paragraph" w:styleId="IndexHeading">
    <w:name w:val="index heading"/>
    <w:basedOn w:val="Normal"/>
    <w:next w:val="Index1"/>
    <w:semiHidden/>
    <w:rsid w:val="00E56B73"/>
    <w:pPr>
      <w:spacing w:before="120" w:after="120"/>
    </w:pPr>
    <w:rPr>
      <w:rFonts w:ascii="Arial" w:hAnsi="Arial"/>
      <w:b/>
      <w:color w:val="918585"/>
      <w:sz w:val="24"/>
    </w:rPr>
  </w:style>
  <w:style w:type="paragraph" w:customStyle="1" w:styleId="Chapter">
    <w:name w:val="Chapter"/>
    <w:basedOn w:val="Normal"/>
    <w:rsid w:val="00E56B73"/>
    <w:pPr>
      <w:spacing w:before="240"/>
    </w:pPr>
    <w:rPr>
      <w:rFonts w:ascii="Times New Roman" w:hAnsi="Times New Roman"/>
      <w:smallCaps/>
      <w:spacing w:val="80"/>
      <w:sz w:val="28"/>
    </w:rPr>
  </w:style>
  <w:style w:type="paragraph" w:customStyle="1" w:styleId="InChapter">
    <w:name w:val="InChapter"/>
    <w:basedOn w:val="Heading3"/>
    <w:rsid w:val="00E56B73"/>
    <w:pPr>
      <w:spacing w:after="240"/>
      <w:outlineLvl w:val="9"/>
    </w:pPr>
    <w:rPr>
      <w:noProof/>
    </w:rPr>
  </w:style>
  <w:style w:type="paragraph" w:styleId="Index2">
    <w:name w:val="index 2"/>
    <w:basedOn w:val="Normal"/>
    <w:next w:val="Normal"/>
    <w:semiHidden/>
    <w:rsid w:val="00E56B73"/>
    <w:pPr>
      <w:tabs>
        <w:tab w:val="right" w:pos="4176"/>
      </w:tabs>
      <w:ind w:left="568" w:hanging="284"/>
    </w:pPr>
    <w:rPr>
      <w:rFonts w:ascii="Garamond" w:hAnsi="Garamond"/>
    </w:rPr>
  </w:style>
  <w:style w:type="paragraph" w:customStyle="1" w:styleId="Byline">
    <w:name w:val="Byline"/>
    <w:rsid w:val="00E56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B73"/>
    <w:pPr>
      <w:tabs>
        <w:tab w:val="clear" w:pos="3600"/>
        <w:tab w:val="clear" w:pos="3958"/>
      </w:tabs>
      <w:jc w:val="right"/>
    </w:pPr>
  </w:style>
  <w:style w:type="character" w:styleId="Emphasis">
    <w:name w:val="Emphasis"/>
    <w:basedOn w:val="DefaultParagraphFont"/>
    <w:qFormat/>
    <w:rsid w:val="00E56B73"/>
    <w:rPr>
      <w:i/>
    </w:rPr>
  </w:style>
  <w:style w:type="paragraph" w:styleId="Caption">
    <w:name w:val="caption"/>
    <w:basedOn w:val="BodyText"/>
    <w:next w:val="Normal"/>
    <w:qFormat/>
    <w:rsid w:val="00E56B73"/>
    <w:pPr>
      <w:framePr w:w="2268" w:hSpace="181" w:vSpace="181" w:wrap="around" w:vAnchor="text" w:hAnchor="page" w:x="1135" w:y="285" w:anchorLock="1"/>
    </w:pPr>
    <w:rPr>
      <w:i/>
    </w:rPr>
  </w:style>
  <w:style w:type="paragraph" w:customStyle="1" w:styleId="MiniTOCTitle">
    <w:name w:val="MiniTOCTitle"/>
    <w:basedOn w:val="Heading4"/>
    <w:rsid w:val="00E56B73"/>
    <w:pPr>
      <w:spacing w:before="240"/>
      <w:outlineLvl w:val="9"/>
    </w:pPr>
    <w:rPr>
      <w:noProof/>
      <w:sz w:val="24"/>
    </w:rPr>
  </w:style>
  <w:style w:type="paragraph" w:customStyle="1" w:styleId="MiniTOCItem">
    <w:name w:val="MiniTOCItem"/>
    <w:basedOn w:val="ListBullet"/>
    <w:rsid w:val="00E56B73"/>
    <w:pPr>
      <w:numPr>
        <w:numId w:val="0"/>
      </w:numPr>
      <w:tabs>
        <w:tab w:val="right" w:leader="dot" w:pos="6521"/>
      </w:tabs>
      <w:spacing w:before="0" w:after="0"/>
    </w:pPr>
  </w:style>
  <w:style w:type="paragraph" w:customStyle="1" w:styleId="TOFTitle">
    <w:name w:val="TOFTitle"/>
    <w:basedOn w:val="TOCTitle"/>
    <w:rsid w:val="00E56B73"/>
  </w:style>
  <w:style w:type="paragraph" w:styleId="TableofFigures">
    <w:name w:val="table of figures"/>
    <w:basedOn w:val="Normal"/>
    <w:next w:val="Normal"/>
    <w:semiHidden/>
    <w:rsid w:val="00E56B73"/>
    <w:pPr>
      <w:tabs>
        <w:tab w:val="right" w:leader="dot" w:pos="9072"/>
      </w:tabs>
      <w:ind w:left="970" w:hanging="403"/>
    </w:pPr>
    <w:rPr>
      <w:rFonts w:ascii="Times New Roman" w:hAnsi="Times New Roman"/>
      <w:b/>
    </w:rPr>
  </w:style>
  <w:style w:type="paragraph" w:styleId="ListNumber">
    <w:name w:val="List Number"/>
    <w:basedOn w:val="List"/>
    <w:rsid w:val="00E56B73"/>
    <w:pPr>
      <w:numPr>
        <w:numId w:val="10"/>
      </w:numPr>
    </w:pPr>
  </w:style>
  <w:style w:type="character" w:customStyle="1" w:styleId="WingdingSymbols">
    <w:name w:val="Wingding Symbols"/>
    <w:rsid w:val="00E56B73"/>
    <w:rPr>
      <w:rFonts w:ascii="Wingdings" w:hAnsi="Wingdings"/>
    </w:rPr>
  </w:style>
  <w:style w:type="paragraph" w:customStyle="1" w:styleId="TableHeading">
    <w:name w:val="Table Heading"/>
    <w:basedOn w:val="HeadingBase"/>
    <w:rsid w:val="00E56B73"/>
    <w:pPr>
      <w:keepLines/>
      <w:pBdr>
        <w:bottom w:val="single" w:sz="6" w:space="1" w:color="918585"/>
      </w:pBdr>
      <w:spacing w:before="240"/>
    </w:pPr>
  </w:style>
  <w:style w:type="character" w:customStyle="1" w:styleId="HotSpot">
    <w:name w:val="HotSpot"/>
    <w:rsid w:val="00E56B73"/>
    <w:rPr>
      <w:color w:val="0033CC"/>
      <w:u w:val="none"/>
    </w:rPr>
  </w:style>
  <w:style w:type="paragraph" w:customStyle="1" w:styleId="BodyTextRight">
    <w:name w:val="Body Text Right"/>
    <w:basedOn w:val="BodyText"/>
    <w:rsid w:val="00E56B73"/>
    <w:pPr>
      <w:spacing w:before="0" w:after="0"/>
      <w:jc w:val="right"/>
    </w:pPr>
  </w:style>
  <w:style w:type="paragraph" w:styleId="Index3">
    <w:name w:val="index 3"/>
    <w:basedOn w:val="ListNumber2"/>
    <w:next w:val="Normal"/>
    <w:semiHidden/>
    <w:rsid w:val="00E56B73"/>
    <w:pPr>
      <w:numPr>
        <w:numId w:val="0"/>
      </w:numPr>
      <w:tabs>
        <w:tab w:val="right" w:leader="dot" w:pos="4176"/>
      </w:tabs>
    </w:pPr>
  </w:style>
  <w:style w:type="paragraph" w:styleId="ListNumber2">
    <w:name w:val="List Number 2"/>
    <w:basedOn w:val="List2"/>
    <w:rsid w:val="00E56B73"/>
    <w:pPr>
      <w:numPr>
        <w:numId w:val="9"/>
      </w:numPr>
      <w:tabs>
        <w:tab w:val="clear" w:pos="1060"/>
      </w:tabs>
    </w:pPr>
  </w:style>
  <w:style w:type="paragraph" w:customStyle="1" w:styleId="MarginNote">
    <w:name w:val="Margin Note"/>
    <w:basedOn w:val="BodyText"/>
    <w:rsid w:val="00E56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B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6B73"/>
    <w:rPr>
      <w:sz w:val="32"/>
    </w:rPr>
  </w:style>
  <w:style w:type="paragraph" w:customStyle="1" w:styleId="HeadingProcedure">
    <w:name w:val="Heading Procedure"/>
    <w:basedOn w:val="HeadingBase"/>
    <w:next w:val="Normal"/>
    <w:rsid w:val="00E56B73"/>
    <w:pPr>
      <w:tabs>
        <w:tab w:val="left" w:pos="0"/>
      </w:tabs>
      <w:spacing w:before="120" w:after="60"/>
    </w:pPr>
    <w:rPr>
      <w:i/>
      <w:color w:val="918585"/>
      <w:sz w:val="22"/>
    </w:rPr>
  </w:style>
  <w:style w:type="paragraph" w:customStyle="1" w:styleId="TableBodyText">
    <w:name w:val="Table Body Text"/>
    <w:basedOn w:val="BodyText"/>
    <w:rsid w:val="00E56B73"/>
    <w:pPr>
      <w:spacing w:before="60" w:after="60"/>
    </w:pPr>
  </w:style>
  <w:style w:type="paragraph" w:styleId="ListContinue">
    <w:name w:val="List Continue"/>
    <w:basedOn w:val="List"/>
    <w:rsid w:val="00E56B73"/>
    <w:pPr>
      <w:ind w:firstLine="0"/>
    </w:pPr>
  </w:style>
  <w:style w:type="paragraph" w:customStyle="1" w:styleId="ListNote">
    <w:name w:val="List Note"/>
    <w:basedOn w:val="List"/>
    <w:rsid w:val="00E56B73"/>
    <w:pPr>
      <w:pBdr>
        <w:top w:val="single" w:sz="6" w:space="2" w:color="918585"/>
        <w:bottom w:val="single" w:sz="6" w:space="2" w:color="918585"/>
      </w:pBdr>
      <w:tabs>
        <w:tab w:val="left" w:pos="1021"/>
      </w:tabs>
      <w:ind w:firstLine="0"/>
    </w:pPr>
  </w:style>
  <w:style w:type="paragraph" w:customStyle="1" w:styleId="Warning">
    <w:name w:val="Warning"/>
    <w:basedOn w:val="BodyText"/>
    <w:rsid w:val="00E56B73"/>
    <w:pPr>
      <w:shd w:val="clear" w:color="auto" w:fill="D9D9D9"/>
      <w:tabs>
        <w:tab w:val="left" w:pos="992"/>
      </w:tabs>
      <w:ind w:left="119" w:right="119"/>
    </w:pPr>
    <w:rPr>
      <w:sz w:val="20"/>
    </w:rPr>
  </w:style>
  <w:style w:type="paragraph" w:customStyle="1" w:styleId="MarginIcons">
    <w:name w:val="Margin Icons"/>
    <w:basedOn w:val="BodyText"/>
    <w:rsid w:val="00E56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B73"/>
    <w:rPr>
      <w:rFonts w:ascii="Courier New" w:hAnsi="Courier New"/>
    </w:rPr>
  </w:style>
  <w:style w:type="paragraph" w:customStyle="1" w:styleId="NoteBullet">
    <w:name w:val="Note Bullet"/>
    <w:basedOn w:val="Note"/>
    <w:rsid w:val="00E56B73"/>
    <w:pPr>
      <w:tabs>
        <w:tab w:val="clear" w:pos="680"/>
      </w:tabs>
      <w:spacing w:before="60" w:after="60"/>
    </w:pPr>
  </w:style>
  <w:style w:type="paragraph" w:customStyle="1" w:styleId="SubHeading2">
    <w:name w:val="SubHeading2"/>
    <w:basedOn w:val="HeadingBase"/>
    <w:rsid w:val="00E56B73"/>
    <w:pPr>
      <w:spacing w:before="240" w:after="60"/>
    </w:pPr>
    <w:rPr>
      <w:sz w:val="20"/>
    </w:rPr>
  </w:style>
  <w:style w:type="paragraph" w:customStyle="1" w:styleId="SubHeading1">
    <w:name w:val="SubHeading1"/>
    <w:basedOn w:val="HeadingBase"/>
    <w:rsid w:val="00E56B73"/>
    <w:pPr>
      <w:spacing w:before="240" w:after="60"/>
    </w:pPr>
    <w:rPr>
      <w:color w:val="918585"/>
      <w:sz w:val="22"/>
    </w:rPr>
  </w:style>
  <w:style w:type="paragraph" w:customStyle="1" w:styleId="SideHeading">
    <w:name w:val="Side Heading"/>
    <w:basedOn w:val="HeadingBase"/>
    <w:rsid w:val="00E56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B73"/>
    <w:pPr>
      <w:tabs>
        <w:tab w:val="num" w:pos="360"/>
      </w:tabs>
    </w:pPr>
  </w:style>
  <w:style w:type="paragraph" w:styleId="PlainText">
    <w:name w:val="Plain Text"/>
    <w:basedOn w:val="Normal"/>
    <w:link w:val="PlainTextChar"/>
    <w:rsid w:val="00E56B73"/>
    <w:rPr>
      <w:sz w:val="20"/>
    </w:rPr>
  </w:style>
  <w:style w:type="character" w:customStyle="1" w:styleId="PlainTextChar">
    <w:name w:val="Plain Text Char"/>
    <w:basedOn w:val="DefaultParagraphFont"/>
    <w:link w:val="PlainText"/>
    <w:rsid w:val="00E56B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6B73"/>
    <w:rPr>
      <w:b/>
      <w:smallCaps/>
    </w:rPr>
  </w:style>
  <w:style w:type="paragraph" w:customStyle="1" w:styleId="TableListNumber">
    <w:name w:val="Table List Number"/>
    <w:basedOn w:val="ListNumber"/>
    <w:rsid w:val="00E56B73"/>
    <w:pPr>
      <w:numPr>
        <w:numId w:val="0"/>
      </w:numPr>
    </w:pPr>
  </w:style>
  <w:style w:type="paragraph" w:styleId="TOC4">
    <w:name w:val="toc 4"/>
    <w:basedOn w:val="TOCBase"/>
    <w:next w:val="Normal"/>
    <w:semiHidden/>
    <w:rsid w:val="00E56B73"/>
    <w:pPr>
      <w:tabs>
        <w:tab w:val="right" w:leader="dot" w:pos="9071"/>
      </w:tabs>
      <w:ind w:left="1701"/>
    </w:pPr>
  </w:style>
  <w:style w:type="paragraph" w:customStyle="1" w:styleId="ListAlpha">
    <w:name w:val="List Alpha"/>
    <w:basedOn w:val="List"/>
    <w:rsid w:val="00E56B73"/>
    <w:pPr>
      <w:numPr>
        <w:numId w:val="8"/>
      </w:numPr>
    </w:pPr>
  </w:style>
  <w:style w:type="paragraph" w:customStyle="1" w:styleId="ListAlpha2">
    <w:name w:val="List Alpha 2"/>
    <w:basedOn w:val="List2"/>
    <w:rsid w:val="00E56B73"/>
    <w:pPr>
      <w:numPr>
        <w:numId w:val="7"/>
      </w:numPr>
    </w:pPr>
  </w:style>
  <w:style w:type="paragraph" w:styleId="List2">
    <w:name w:val="List 2"/>
    <w:basedOn w:val="BodyText"/>
    <w:rsid w:val="00E56B73"/>
    <w:pPr>
      <w:tabs>
        <w:tab w:val="left" w:pos="680"/>
      </w:tabs>
      <w:spacing w:before="60" w:after="60"/>
      <w:ind w:left="680" w:hanging="340"/>
    </w:pPr>
  </w:style>
  <w:style w:type="paragraph" w:styleId="List3">
    <w:name w:val="List 3"/>
    <w:basedOn w:val="BodyText"/>
    <w:rsid w:val="00E56B73"/>
    <w:pPr>
      <w:tabs>
        <w:tab w:val="left" w:pos="1021"/>
      </w:tabs>
      <w:spacing w:before="60" w:after="60"/>
      <w:ind w:left="1020" w:hanging="340"/>
    </w:pPr>
  </w:style>
  <w:style w:type="paragraph" w:styleId="List4">
    <w:name w:val="List 4"/>
    <w:basedOn w:val="BodyText"/>
    <w:rsid w:val="00E56B73"/>
    <w:pPr>
      <w:tabs>
        <w:tab w:val="left" w:pos="1361"/>
      </w:tabs>
      <w:spacing w:before="60" w:after="60"/>
      <w:ind w:left="1361" w:hanging="340"/>
    </w:pPr>
  </w:style>
  <w:style w:type="paragraph" w:styleId="List5">
    <w:name w:val="List 5"/>
    <w:basedOn w:val="BodyText"/>
    <w:rsid w:val="00E56B73"/>
    <w:pPr>
      <w:tabs>
        <w:tab w:val="left" w:pos="1701"/>
      </w:tabs>
      <w:spacing w:before="60" w:after="60"/>
      <w:ind w:left="1701" w:hanging="340"/>
    </w:pPr>
  </w:style>
  <w:style w:type="paragraph" w:styleId="ListBullet3">
    <w:name w:val="List Bullet 3"/>
    <w:basedOn w:val="List3"/>
    <w:rsid w:val="00E56B73"/>
    <w:pPr>
      <w:numPr>
        <w:numId w:val="14"/>
      </w:numPr>
      <w:tabs>
        <w:tab w:val="clear" w:pos="1021"/>
      </w:tabs>
      <w:ind w:left="1037" w:hanging="357"/>
    </w:pPr>
  </w:style>
  <w:style w:type="paragraph" w:styleId="ListBullet4">
    <w:name w:val="List Bullet 4"/>
    <w:basedOn w:val="List4"/>
    <w:rsid w:val="00E56B73"/>
    <w:pPr>
      <w:numPr>
        <w:numId w:val="2"/>
      </w:numPr>
    </w:pPr>
  </w:style>
  <w:style w:type="paragraph" w:styleId="ListBullet5">
    <w:name w:val="List Bullet 5"/>
    <w:basedOn w:val="List5"/>
    <w:rsid w:val="00E56B73"/>
    <w:pPr>
      <w:numPr>
        <w:numId w:val="3"/>
      </w:numPr>
    </w:pPr>
  </w:style>
  <w:style w:type="paragraph" w:styleId="ListContinue2">
    <w:name w:val="List Continue 2"/>
    <w:basedOn w:val="List2"/>
    <w:rsid w:val="00E56B73"/>
    <w:pPr>
      <w:ind w:firstLine="0"/>
    </w:pPr>
  </w:style>
  <w:style w:type="paragraph" w:styleId="ListContinue3">
    <w:name w:val="List Continue 3"/>
    <w:basedOn w:val="List3"/>
    <w:rsid w:val="00E56B73"/>
    <w:pPr>
      <w:ind w:left="1021" w:firstLine="0"/>
    </w:pPr>
  </w:style>
  <w:style w:type="paragraph" w:styleId="ListContinue4">
    <w:name w:val="List Continue 4"/>
    <w:basedOn w:val="List4"/>
    <w:rsid w:val="00E56B73"/>
    <w:pPr>
      <w:ind w:firstLine="0"/>
    </w:pPr>
  </w:style>
  <w:style w:type="paragraph" w:styleId="ListContinue5">
    <w:name w:val="List Continue 5"/>
    <w:basedOn w:val="List5"/>
    <w:rsid w:val="00E56B73"/>
    <w:pPr>
      <w:ind w:firstLine="0"/>
    </w:pPr>
  </w:style>
  <w:style w:type="paragraph" w:styleId="ListNumber3">
    <w:name w:val="List Number 3"/>
    <w:basedOn w:val="List3"/>
    <w:rsid w:val="00E56B73"/>
    <w:pPr>
      <w:numPr>
        <w:numId w:val="4"/>
      </w:numPr>
    </w:pPr>
  </w:style>
  <w:style w:type="paragraph" w:styleId="ListNumber4">
    <w:name w:val="List Number 4"/>
    <w:basedOn w:val="List4"/>
    <w:rsid w:val="00E56B73"/>
    <w:pPr>
      <w:numPr>
        <w:numId w:val="5"/>
      </w:numPr>
    </w:pPr>
  </w:style>
  <w:style w:type="paragraph" w:styleId="ListNumber5">
    <w:name w:val="List Number 5"/>
    <w:basedOn w:val="List5"/>
    <w:rsid w:val="00E56B73"/>
    <w:pPr>
      <w:numPr>
        <w:numId w:val="6"/>
      </w:numPr>
    </w:pPr>
  </w:style>
  <w:style w:type="paragraph" w:styleId="BlockText">
    <w:name w:val="Block Text"/>
    <w:basedOn w:val="Normal"/>
    <w:rsid w:val="00E56B73"/>
    <w:pPr>
      <w:spacing w:after="120"/>
      <w:ind w:left="1440" w:right="1440"/>
    </w:pPr>
  </w:style>
  <w:style w:type="character" w:customStyle="1" w:styleId="Subscript">
    <w:name w:val="Subscript"/>
    <w:basedOn w:val="DefaultParagraphFont"/>
    <w:rsid w:val="00E56B73"/>
    <w:rPr>
      <w:sz w:val="16"/>
      <w:vertAlign w:val="subscript"/>
    </w:rPr>
  </w:style>
  <w:style w:type="character" w:customStyle="1" w:styleId="Superscript">
    <w:name w:val="Superscript"/>
    <w:basedOn w:val="DefaultParagraphFont"/>
    <w:rsid w:val="00E56B73"/>
    <w:rPr>
      <w:sz w:val="16"/>
      <w:vertAlign w:val="superscript"/>
    </w:rPr>
  </w:style>
  <w:style w:type="character" w:customStyle="1" w:styleId="Symbols">
    <w:name w:val="Symbols"/>
    <w:basedOn w:val="DefaultParagraphFont"/>
    <w:rsid w:val="00E56B73"/>
    <w:rPr>
      <w:rFonts w:ascii="Symbol" w:hAnsi="Symbol"/>
    </w:rPr>
  </w:style>
  <w:style w:type="character" w:customStyle="1" w:styleId="MenuOptions">
    <w:name w:val="Menu Options"/>
    <w:basedOn w:val="DefaultParagraphFont"/>
    <w:rsid w:val="00E56B73"/>
    <w:rPr>
      <w:rFonts w:ascii="Arial Narrow" w:hAnsi="Arial Narrow"/>
      <w:smallCaps/>
    </w:rPr>
  </w:style>
  <w:style w:type="character" w:customStyle="1" w:styleId="Buttons">
    <w:name w:val="Buttons"/>
    <w:basedOn w:val="DefaultParagraphFont"/>
    <w:rsid w:val="00E56B73"/>
    <w:rPr>
      <w:b/>
    </w:rPr>
  </w:style>
  <w:style w:type="character" w:customStyle="1" w:styleId="Underlined">
    <w:name w:val="Underlined"/>
    <w:basedOn w:val="DefaultParagraphFont"/>
    <w:rsid w:val="00E56B73"/>
    <w:rPr>
      <w:u w:val="single"/>
    </w:rPr>
  </w:style>
  <w:style w:type="paragraph" w:customStyle="1" w:styleId="TableBodyTextRight">
    <w:name w:val="Table Body Text Right"/>
    <w:basedOn w:val="TableBodyText"/>
    <w:rsid w:val="00E56B73"/>
    <w:pPr>
      <w:widowControl w:val="0"/>
      <w:autoSpaceDE w:val="0"/>
      <w:autoSpaceDN w:val="0"/>
      <w:adjustRightInd w:val="0"/>
      <w:jc w:val="right"/>
    </w:pPr>
    <w:rPr>
      <w:rFonts w:cs="Arial"/>
      <w:szCs w:val="18"/>
    </w:rPr>
  </w:style>
  <w:style w:type="paragraph" w:customStyle="1" w:styleId="CopyrightText">
    <w:name w:val="Copyright Text"/>
    <w:basedOn w:val="BodyText"/>
    <w:rsid w:val="00E56B73"/>
    <w:rPr>
      <w:sz w:val="18"/>
    </w:rPr>
  </w:style>
  <w:style w:type="paragraph" w:customStyle="1" w:styleId="BodySmallRight">
    <w:name w:val="Body Small Right"/>
    <w:basedOn w:val="BodyTextRight"/>
    <w:rsid w:val="00E56B73"/>
    <w:rPr>
      <w:sz w:val="18"/>
      <w:szCs w:val="18"/>
    </w:rPr>
  </w:style>
  <w:style w:type="paragraph" w:customStyle="1" w:styleId="MarginEdition">
    <w:name w:val="Margin Edition"/>
    <w:basedOn w:val="MarginNote"/>
    <w:rsid w:val="00E56B73"/>
    <w:pPr>
      <w:spacing w:before="0" w:after="0"/>
    </w:pPr>
    <w:rPr>
      <w:rFonts w:ascii="Times New Roman" w:hAnsi="Times New Roman"/>
      <w:color w:val="999999"/>
    </w:rPr>
  </w:style>
  <w:style w:type="paragraph" w:customStyle="1" w:styleId="Spacer">
    <w:name w:val="Spacer"/>
    <w:basedOn w:val="Normal"/>
    <w:rsid w:val="00E56B73"/>
    <w:rPr>
      <w:sz w:val="2"/>
      <w:szCs w:val="2"/>
    </w:rPr>
  </w:style>
  <w:style w:type="character" w:customStyle="1" w:styleId="Small">
    <w:name w:val="Small"/>
    <w:basedOn w:val="DefaultParagraphFont"/>
    <w:rsid w:val="00E56B73"/>
    <w:rPr>
      <w:sz w:val="16"/>
    </w:rPr>
  </w:style>
  <w:style w:type="paragraph" w:customStyle="1" w:styleId="WideTable">
    <w:name w:val="Wide Table"/>
    <w:basedOn w:val="Normal"/>
    <w:rsid w:val="00E56B73"/>
    <w:pPr>
      <w:ind w:left="-1418"/>
    </w:pPr>
    <w:rPr>
      <w:sz w:val="2"/>
      <w:szCs w:val="2"/>
    </w:rPr>
  </w:style>
  <w:style w:type="character" w:styleId="PageNumber">
    <w:name w:val="page number"/>
    <w:basedOn w:val="DefaultParagraphFont"/>
    <w:rsid w:val="00E56B73"/>
  </w:style>
  <w:style w:type="paragraph" w:styleId="Quote">
    <w:name w:val="Quote"/>
    <w:basedOn w:val="Heading1"/>
    <w:link w:val="QuoteChar"/>
    <w:qFormat/>
    <w:rsid w:val="00E56B73"/>
    <w:rPr>
      <w:b w:val="0"/>
      <w:sz w:val="72"/>
      <w:szCs w:val="72"/>
      <w:lang w:val="en-NZ"/>
    </w:rPr>
  </w:style>
  <w:style w:type="character" w:customStyle="1" w:styleId="QuoteChar">
    <w:name w:val="Quote Char"/>
    <w:basedOn w:val="DefaultParagraphFont"/>
    <w:link w:val="Quote"/>
    <w:rsid w:val="00E56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B73"/>
    <w:pPr>
      <w:pageBreakBefore/>
    </w:pPr>
  </w:style>
  <w:style w:type="paragraph" w:customStyle="1" w:styleId="Border">
    <w:name w:val="Border"/>
    <w:basedOn w:val="Normal"/>
    <w:qFormat/>
    <w:rsid w:val="00E56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B73"/>
    <w:rPr>
      <w:b/>
      <w:bCs/>
      <w:i/>
      <w:iCs/>
      <w:color w:val="auto"/>
    </w:rPr>
  </w:style>
  <w:style w:type="paragraph" w:styleId="IntenseQuote">
    <w:name w:val="Intense Quote"/>
    <w:basedOn w:val="Normal"/>
    <w:next w:val="Normal"/>
    <w:link w:val="IntenseQuoteChar"/>
    <w:uiPriority w:val="30"/>
    <w:qFormat/>
    <w:rsid w:val="00E56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B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6B73"/>
    <w:rPr>
      <w:smallCaps/>
      <w:color w:val="auto"/>
      <w:u w:val="single"/>
    </w:rPr>
  </w:style>
  <w:style w:type="character" w:styleId="IntenseReference">
    <w:name w:val="Intense Reference"/>
    <w:basedOn w:val="DefaultParagraphFont"/>
    <w:uiPriority w:val="32"/>
    <w:qFormat/>
    <w:rsid w:val="00E56B73"/>
    <w:rPr>
      <w:b/>
      <w:bCs/>
      <w:smallCaps/>
      <w:color w:val="auto"/>
      <w:spacing w:val="5"/>
      <w:u w:val="single"/>
    </w:rPr>
  </w:style>
  <w:style w:type="paragraph" w:customStyle="1" w:styleId="2ColumnHeading">
    <w:name w:val="2Column Heading"/>
    <w:basedOn w:val="BodyText"/>
    <w:qFormat/>
    <w:rsid w:val="00E56B73"/>
    <w:pPr>
      <w:spacing w:after="60"/>
      <w:ind w:left="-2268"/>
    </w:pPr>
    <w:rPr>
      <w:b/>
    </w:rPr>
  </w:style>
  <w:style w:type="paragraph" w:customStyle="1" w:styleId="Heading1TOC">
    <w:name w:val="Heading1 TOC"/>
    <w:basedOn w:val="Normal"/>
    <w:qFormat/>
    <w:rsid w:val="00E56B73"/>
    <w:pPr>
      <w:spacing w:before="240" w:after="120"/>
    </w:pPr>
    <w:rPr>
      <w:rFonts w:ascii="Times New Roman" w:hAnsi="Times New Roman"/>
      <w:b/>
      <w:sz w:val="32"/>
    </w:rPr>
  </w:style>
  <w:style w:type="paragraph" w:customStyle="1" w:styleId="Heading2TOC">
    <w:name w:val="Heading2 TOC"/>
    <w:basedOn w:val="Normal"/>
    <w:qFormat/>
    <w:rsid w:val="00E56B73"/>
    <w:pPr>
      <w:spacing w:before="240" w:after="60"/>
    </w:pPr>
    <w:rPr>
      <w:rFonts w:ascii="Times New Roman" w:hAnsi="Times New Roman"/>
      <w:b/>
      <w:sz w:val="28"/>
    </w:rPr>
  </w:style>
  <w:style w:type="character" w:customStyle="1" w:styleId="Underline">
    <w:name w:val="Underline"/>
    <w:basedOn w:val="DefaultParagraphFont"/>
    <w:qFormat/>
    <w:rsid w:val="00E56B73"/>
    <w:rPr>
      <w:u w:val="single"/>
    </w:rPr>
  </w:style>
  <w:style w:type="paragraph" w:styleId="BalloonText">
    <w:name w:val="Balloon Text"/>
    <w:basedOn w:val="Normal"/>
    <w:link w:val="BalloonTextChar"/>
    <w:rsid w:val="00E56B73"/>
    <w:rPr>
      <w:rFonts w:ascii="Tahoma" w:hAnsi="Tahoma" w:cs="Tahoma"/>
      <w:sz w:val="16"/>
      <w:szCs w:val="16"/>
    </w:rPr>
  </w:style>
  <w:style w:type="character" w:customStyle="1" w:styleId="BalloonTextChar">
    <w:name w:val="Balloon Text Char"/>
    <w:basedOn w:val="DefaultParagraphFont"/>
    <w:link w:val="BalloonText"/>
    <w:rsid w:val="00E56B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6B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B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1108</Words>
  <Characters>7211</Characters>
  <Application>Microsoft Office Word</Application>
  <DocSecurity>0</DocSecurity>
  <Lines>237</Lines>
  <Paragraphs>141</Paragraphs>
  <ScaleCrop>false</ScaleCrop>
  <Company>Author-it Software Corporation Ltd.</Company>
  <LinksUpToDate>false</LinksUpToDate>
  <CharactersWithSpaces>8254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LMTEW2015A Perform wool store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2012-05-26T17:54:00Z</dcterms:created>
  <dcterms:modified xsi:type="dcterms:W3CDTF">2012-05-26T17:54:00Z</dcterms:modified>
</cp:coreProperties>
</file>