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2803" w:rsidP="00D62803">
      <w:pPr>
        <w:pStyle w:val="Title"/>
      </w:pPr>
      <w:r>
        <w:fldChar w:fldCharType="begin"/>
      </w:r>
      <w:r>
        <w:instrText xml:space="preserve"> TITLE   \* MERGEFORMAT </w:instrText>
      </w:r>
      <w:r>
        <w:fldChar w:fldCharType="separate"/>
      </w:r>
      <w:r>
        <w:t>LMTEW2010A Perform wool carbonising</w:t>
      </w:r>
      <w:r>
        <w:fldChar w:fldCharType="end"/>
      </w:r>
    </w:p>
    <w:p w:rsidR="00D62803" w:rsidP="00D62803">
      <w:pPr>
        <w:pStyle w:val="Version"/>
        <w:sectPr w:rsidSect="00CB5E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B5EF4" w:rsidP="00CB5EF4">
      <w:pPr>
        <w:pStyle w:val="SuperHeading"/>
      </w:pPr>
      <w:r w:rsidRPr="00CB5EF4">
        <w:t>LMTEW2010A Perform wool carbonising</w:t>
      </w:r>
    </w:p>
    <w:p w:rsidR="00000000" w:rsidRPr="00CB5EF4" w:rsidP="00CB5EF4">
      <w:pPr>
        <w:pStyle w:val="SuperHeading"/>
      </w:pPr>
    </w:p>
    <w:p w:rsidR="00000000" w:rsidRPr="00CB5EF4" w:rsidP="00CB5EF4">
      <w:pPr>
        <w:pStyle w:val="Heading1"/>
      </w:pPr>
      <w:bookmarkStart w:id="1" w:name="O_93303"/>
      <w:bookmarkEnd w:id="1"/>
      <w:r w:rsidRPr="00CB5EF4">
        <w:t>Modification History</w:t>
      </w:r>
    </w:p>
    <w:p w:rsidR="00000000" w:rsidRPr="00CB5EF4" w:rsidP="00CB5EF4">
      <w:pPr>
        <w:pStyle w:val="BodyText"/>
      </w:pPr>
      <w:r w:rsidRPr="00CB5EF4">
        <w:t>Not applicable.</w:t>
      </w:r>
    </w:p>
    <w:p w:rsidR="00000000" w:rsidRPr="00CB5EF4" w:rsidP="00CB5EF4">
      <w:pPr>
        <w:pStyle w:val="AllowPageBreak"/>
      </w:pPr>
    </w:p>
    <w:p w:rsidR="00000000" w:rsidRPr="00CB5EF4" w:rsidP="00CB5EF4">
      <w:pPr>
        <w:pStyle w:val="Heading1"/>
      </w:pPr>
      <w:bookmarkStart w:id="2" w:name="O_93304"/>
      <w:bookmarkEnd w:id="2"/>
      <w:r w:rsidRPr="00CB5EF4">
        <w:t>Unit Descriptor</w:t>
      </w:r>
    </w:p>
    <w:tbl>
      <w:tblPr>
        <w:tblW w:w="0" w:type="auto"/>
        <w:tblLayout w:type="fixed"/>
        <w:tblCellMar>
          <w:left w:w="62" w:type="dxa"/>
          <w:right w:w="62" w:type="dxa"/>
        </w:tblCellMar>
        <w:tblLook w:val="0000"/>
      </w:tblPr>
      <w:tblGrid>
        <w:gridCol w:w="2269"/>
        <w:gridCol w:w="6816"/>
      </w:tblGrid>
      <w:tr w:rsidTr="00D62803">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CB5EF4">
            <w:pPr>
              <w:pStyle w:val="BodyText"/>
              <w:rPr>
                <w:lang w:val="en-NZ"/>
              </w:rPr>
            </w:pPr>
            <w:r w:rsidRPr="00CB5EF4">
              <w:rPr>
                <w:rStyle w:val="SpecialBold"/>
              </w:rPr>
              <w:t>Unit descriptor</w:t>
            </w:r>
          </w:p>
        </w:tc>
        <w:tc>
          <w:tcPr>
            <w:tcW w:w="6816" w:type="dxa"/>
            <w:tcBorders>
              <w:top w:val="nil"/>
              <w:left w:val="nil"/>
              <w:bottom w:val="nil"/>
              <w:right w:val="nil"/>
            </w:tcBorders>
            <w:tcMar>
              <w:top w:w="0" w:type="dxa"/>
              <w:left w:w="62" w:type="dxa"/>
              <w:bottom w:w="0" w:type="dxa"/>
              <w:right w:w="62" w:type="dxa"/>
            </w:tcMar>
          </w:tcPr>
          <w:p w:rsidR="00000000" w:rsidRPr="00CB5EF4" w:rsidP="00CB5EF4">
            <w:pPr>
              <w:pStyle w:val="BodyText"/>
            </w:pPr>
            <w:r w:rsidRPr="00CB5EF4">
              <w:t>This unit covers the skills and knowledge required to perform wool carbonising.</w:t>
            </w:r>
          </w:p>
        </w:tc>
      </w:tr>
    </w:tbl>
    <w:p w:rsidR="00000000" w:rsidRPr="00CB5EF4" w:rsidP="00CB5EF4">
      <w:pPr>
        <w:pStyle w:val="BodyText"/>
      </w:pPr>
    </w:p>
    <w:p w:rsidR="00000000" w:rsidRPr="00CB5EF4" w:rsidP="00CB5EF4">
      <w:pPr>
        <w:pStyle w:val="AllowPageBreak"/>
      </w:pPr>
    </w:p>
    <w:p w:rsidR="00000000" w:rsidRPr="00CB5EF4" w:rsidP="00CB5EF4">
      <w:pPr>
        <w:pStyle w:val="Heading1"/>
      </w:pPr>
      <w:bookmarkStart w:id="3" w:name="O_93305"/>
      <w:bookmarkEnd w:id="3"/>
      <w:r w:rsidRPr="00CB5EF4">
        <w:t>Application of the Unit</w:t>
      </w:r>
    </w:p>
    <w:tbl>
      <w:tblPr>
        <w:tblW w:w="0" w:type="auto"/>
        <w:tblLayout w:type="fixed"/>
        <w:tblCellMar>
          <w:left w:w="62" w:type="dxa"/>
          <w:right w:w="62" w:type="dxa"/>
        </w:tblCellMar>
        <w:tblLook w:val="0000"/>
      </w:tblPr>
      <w:tblGrid>
        <w:gridCol w:w="2269"/>
        <w:gridCol w:w="6816"/>
      </w:tblGrid>
      <w:tr w:rsidTr="00D6280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5EF4">
            <w:pPr>
              <w:pStyle w:val="BodyText"/>
              <w:rPr>
                <w:lang w:val="en-NZ"/>
              </w:rPr>
            </w:pPr>
            <w:r w:rsidRPr="00CB5EF4">
              <w:rPr>
                <w:rStyle w:val="SpecialBold"/>
              </w:rPr>
              <w:t>Application of the Unit</w:t>
            </w:r>
          </w:p>
        </w:tc>
        <w:tc>
          <w:tcPr>
            <w:tcW w:w="6816" w:type="dxa"/>
            <w:tcBorders>
              <w:top w:val="nil"/>
              <w:left w:val="nil"/>
              <w:bottom w:val="nil"/>
              <w:right w:val="nil"/>
            </w:tcBorders>
            <w:tcMar>
              <w:top w:w="0" w:type="dxa"/>
              <w:left w:w="62" w:type="dxa"/>
              <w:bottom w:w="0" w:type="dxa"/>
              <w:right w:w="62" w:type="dxa"/>
            </w:tcMar>
          </w:tcPr>
          <w:p w:rsidR="00000000" w:rsidRPr="00CB5EF4" w:rsidP="00CB5EF4">
            <w:pPr>
              <w:pStyle w:val="BodyText"/>
            </w:pPr>
            <w:r w:rsidRPr="00CB5EF4">
              <w:t>This unit applies to the setting up and operation of wool carbonising machines and associated equipment. Work is conducted under routine supervision with the exercise of initiative, discrimination and judgeme</w:t>
            </w:r>
            <w:r w:rsidRPr="00CB5EF4">
              <w:t>nt.  Occasional supervision of other personnel may be required.</w:t>
            </w:r>
          </w:p>
          <w:p w:rsidR="00000000" w:rsidRPr="00CB5EF4" w:rsidP="00CB5EF4">
            <w:pPr>
              <w:pStyle w:val="BodyText"/>
            </w:pPr>
            <w:r w:rsidRPr="00CB5EF4">
              <w:t>Operator maintenance of wool carbonising machines and equipment, which may be scheduled or unscheduled and may vary according to enterprise requirements and level of automation ranging from ma</w:t>
            </w:r>
            <w:r w:rsidRPr="00CB5EF4">
              <w:t>nual to automatic equipment.</w:t>
            </w:r>
          </w:p>
          <w:p w:rsidR="00000000" w:rsidRPr="00CB5EF4" w:rsidP="00CB5EF4">
            <w:pPr>
              <w:pStyle w:val="BodyText"/>
            </w:pPr>
            <w:r w:rsidRPr="00CB5EF4">
              <w:t>Work conducted in a variety of environments, such as:</w:t>
            </w:r>
          </w:p>
          <w:p w:rsidR="00000000" w:rsidRPr="00CB5EF4" w:rsidP="00CB5EF4">
            <w:pPr>
              <w:pStyle w:val="ListBullet"/>
            </w:pPr>
            <w:r w:rsidRPr="00CB5EF4">
              <w:t>operational workplace activities</w:t>
            </w:r>
          </w:p>
          <w:p w:rsidR="00000000" w:rsidRPr="00CB5EF4" w:rsidP="00CB5EF4">
            <w:pPr>
              <w:pStyle w:val="ListBullet"/>
            </w:pPr>
            <w:r w:rsidRPr="00CB5EF4">
              <w:t>hazardous, controlled or exposed conditions</w:t>
            </w:r>
          </w:p>
          <w:p w:rsidR="00000000" w:rsidRPr="00CB5EF4" w:rsidP="00CB5EF4">
            <w:pPr>
              <w:pStyle w:val="BodyText"/>
            </w:pPr>
            <w:r w:rsidRPr="00CB5EF4">
              <w:t>Work may be conducted in small to large scale enterprises and may involve individual and team a</w:t>
            </w:r>
            <w:r w:rsidRPr="00CB5EF4">
              <w:t xml:space="preserve">ctivities. Work is performed within defined procedures under direct supervision. </w:t>
            </w:r>
          </w:p>
          <w:p w:rsidR="00000000" w:rsidRPr="00CB5EF4" w:rsidP="00CB5EF4">
            <w:pPr>
              <w:pStyle w:val="BodyText"/>
            </w:pPr>
            <w:r w:rsidRPr="00CB5EF4">
              <w:t>The application of this unit is according to OHS practices of the enterprise and workplace practices, which may include:</w:t>
            </w:r>
          </w:p>
          <w:p w:rsidR="00000000" w:rsidRPr="00CB5EF4" w:rsidP="00CB5EF4">
            <w:pPr>
              <w:pStyle w:val="ListBullet"/>
            </w:pPr>
            <w:r w:rsidRPr="00CB5EF4">
              <w:t>requirements prescribed by legislation, awards, agre</w:t>
            </w:r>
            <w:r w:rsidRPr="00CB5EF4">
              <w:t>ements and conditions of employment</w:t>
            </w:r>
          </w:p>
          <w:p w:rsidR="00000000" w:rsidRPr="00CB5EF4" w:rsidP="00CB5EF4">
            <w:pPr>
              <w:pStyle w:val="ListBullet"/>
            </w:pPr>
            <w:r w:rsidRPr="00CB5EF4">
              <w:t>standard operating procedures</w:t>
            </w:r>
          </w:p>
          <w:p w:rsidR="00000000" w:rsidRPr="00CB5EF4" w:rsidP="00CB5EF4">
            <w:pPr>
              <w:pStyle w:val="ListBullet"/>
            </w:pPr>
            <w:r w:rsidRPr="00CB5EF4">
              <w:t>work instructions</w:t>
            </w:r>
          </w:p>
          <w:p w:rsidR="00000000" w:rsidRPr="00CB5EF4" w:rsidP="00CB5EF4">
            <w:pPr>
              <w:pStyle w:val="ListBullet"/>
            </w:pPr>
            <w:r w:rsidRPr="00CB5EF4">
              <w:t>oral, written and visual communication</w:t>
            </w:r>
          </w:p>
          <w:p w:rsidR="00000000" w:rsidRPr="00CB5EF4" w:rsidP="00CB5EF4">
            <w:pPr>
              <w:pStyle w:val="ListBullet"/>
            </w:pPr>
            <w:r w:rsidRPr="00CB5EF4">
              <w:t>quality practices, including responsibili</w:t>
            </w:r>
            <w:r w:rsidRPr="00CB5EF4">
              <w:t>ty for maintenance of own work quality and contribution to quality improvement of team or section output</w:t>
            </w:r>
          </w:p>
          <w:p w:rsidR="00000000" w:rsidRPr="00CB5EF4" w:rsidP="00CB5EF4">
            <w:pPr>
              <w:pStyle w:val="ListBullet"/>
            </w:pPr>
            <w:r w:rsidRPr="00CB5EF4">
              <w:t>housekeeping</w:t>
            </w:r>
          </w:p>
          <w:p w:rsidR="00000000" w:rsidRPr="00CB5EF4" w:rsidP="00CB5EF4">
            <w:pPr>
              <w:pStyle w:val="ListBullet"/>
            </w:pPr>
            <w:r w:rsidRPr="00CB5EF4">
              <w:t>tasks related to environmental protection, waste disposal, pollution control and recycling</w:t>
            </w:r>
          </w:p>
          <w:p w:rsidR="00000000" w:rsidRPr="00CB5EF4" w:rsidP="00CB5EF4">
            <w:pPr>
              <w:pStyle w:val="BodyText"/>
            </w:pPr>
            <w:r w:rsidRPr="00CB5EF4">
              <w:t>This unit requires the application of skills as</w:t>
            </w:r>
            <w:r w:rsidRPr="00CB5EF4">
              <w:t>sociated with planning and organising the safe and effective use of wool carbonising processes and technology.  This unit also requires an ability to interpret, document and communicate job related information, check the quality of outcomes and identify an</w:t>
            </w:r>
            <w:r w:rsidRPr="00CB5EF4">
              <w:t>d address problems relating to own work.</w:t>
            </w:r>
          </w:p>
        </w:tc>
      </w:tr>
    </w:tbl>
    <w:p w:rsidR="00000000" w:rsidRPr="00CB5EF4" w:rsidP="00CB5EF4">
      <w:pPr>
        <w:pStyle w:val="BodyText"/>
      </w:pPr>
    </w:p>
    <w:p w:rsidR="00000000" w:rsidRPr="00CB5EF4" w:rsidP="00CB5EF4">
      <w:pPr>
        <w:pStyle w:val="AllowPageBreak"/>
      </w:pPr>
    </w:p>
    <w:p w:rsidR="00000000" w:rsidRPr="00CB5EF4" w:rsidP="00CB5EF4">
      <w:pPr>
        <w:pStyle w:val="Heading1"/>
      </w:pPr>
      <w:bookmarkStart w:id="4" w:name="O_93306"/>
      <w:bookmarkEnd w:id="4"/>
      <w:r w:rsidRPr="00CB5EF4">
        <w:t>Licensing/Regulatory Information</w:t>
      </w:r>
    </w:p>
    <w:p w:rsidR="00000000" w:rsidRPr="00CB5EF4" w:rsidP="00CB5EF4">
      <w:pPr>
        <w:pStyle w:val="BodyText"/>
      </w:pPr>
      <w:r w:rsidRPr="00CB5EF4">
        <w:t>Not applicable.</w:t>
      </w:r>
    </w:p>
    <w:p w:rsidR="00000000" w:rsidRPr="00CB5EF4" w:rsidP="00CB5EF4">
      <w:pPr>
        <w:pStyle w:val="AllowPageBreak"/>
      </w:pPr>
    </w:p>
    <w:p w:rsidR="00000000" w:rsidRPr="00CB5EF4" w:rsidP="00CB5EF4">
      <w:pPr>
        <w:pStyle w:val="Heading1"/>
      </w:pPr>
      <w:bookmarkStart w:id="5" w:name="O_93308"/>
      <w:bookmarkEnd w:id="5"/>
      <w:r w:rsidRPr="00CB5EF4">
        <w:t>Pre-Requisites</w:t>
      </w:r>
    </w:p>
    <w:tbl>
      <w:tblPr>
        <w:tblW w:w="0" w:type="auto"/>
        <w:tblLayout w:type="fixed"/>
        <w:tblCellMar>
          <w:left w:w="62" w:type="dxa"/>
          <w:right w:w="62" w:type="dxa"/>
        </w:tblCellMar>
        <w:tblLook w:val="0000"/>
      </w:tblPr>
      <w:tblGrid>
        <w:gridCol w:w="2604"/>
        <w:gridCol w:w="6481"/>
      </w:tblGrid>
      <w:tr w:rsidTr="00D62803">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CB5EF4">
            <w:pPr>
              <w:pStyle w:val="BodyText"/>
              <w:rPr>
                <w:lang w:val="en-NZ"/>
              </w:rPr>
            </w:pPr>
            <w:r w:rsidRPr="00CB5EF4">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CB5EF4" w:rsidP="00CB5EF4">
            <w:pPr>
              <w:pStyle w:val="BodyText"/>
            </w:pPr>
          </w:p>
        </w:tc>
      </w:tr>
    </w:tbl>
    <w:p w:rsidR="00000000" w:rsidRPr="00CB5EF4" w:rsidP="00CB5EF4">
      <w:pPr>
        <w:pStyle w:val="BodyText"/>
      </w:pPr>
    </w:p>
    <w:p w:rsidR="00000000" w:rsidRPr="00CB5EF4" w:rsidP="00CB5EF4">
      <w:pPr>
        <w:pStyle w:val="AllowPageBreak"/>
      </w:pPr>
    </w:p>
    <w:p w:rsidR="00000000" w:rsidRPr="00CB5EF4" w:rsidP="00CB5EF4">
      <w:pPr>
        <w:pStyle w:val="Heading1"/>
      </w:pPr>
      <w:bookmarkStart w:id="6" w:name="O_93307"/>
      <w:bookmarkEnd w:id="6"/>
      <w:r w:rsidRPr="00CB5EF4">
        <w:t>Employability Skills Information</w:t>
      </w:r>
    </w:p>
    <w:tbl>
      <w:tblPr>
        <w:tblW w:w="0" w:type="auto"/>
        <w:tblLayout w:type="fixed"/>
        <w:tblCellMar>
          <w:left w:w="62" w:type="dxa"/>
          <w:right w:w="62" w:type="dxa"/>
        </w:tblCellMar>
        <w:tblLook w:val="0000"/>
      </w:tblPr>
      <w:tblGrid>
        <w:gridCol w:w="2269"/>
        <w:gridCol w:w="6816"/>
      </w:tblGrid>
      <w:tr w:rsidTr="00D62803">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CB5EF4">
            <w:pPr>
              <w:pStyle w:val="BodyText"/>
              <w:rPr>
                <w:lang w:val="en-NZ"/>
              </w:rPr>
            </w:pPr>
            <w:r w:rsidRPr="00CB5EF4">
              <w:rPr>
                <w:rStyle w:val="SpecialBold"/>
              </w:rPr>
              <w:t>Employability Skills</w:t>
            </w:r>
          </w:p>
        </w:tc>
        <w:tc>
          <w:tcPr>
            <w:tcW w:w="6816" w:type="dxa"/>
            <w:tcBorders>
              <w:top w:val="nil"/>
              <w:left w:val="nil"/>
              <w:bottom w:val="nil"/>
              <w:right w:val="nil"/>
            </w:tcBorders>
            <w:tcMar>
              <w:top w:w="0" w:type="dxa"/>
              <w:left w:w="62" w:type="dxa"/>
              <w:bottom w:w="0" w:type="dxa"/>
              <w:right w:w="62" w:type="dxa"/>
            </w:tcMar>
          </w:tcPr>
          <w:p w:rsidR="00000000" w:rsidRPr="00CB5EF4" w:rsidP="00CB5EF4">
            <w:pPr>
              <w:pStyle w:val="BodyText"/>
            </w:pPr>
            <w:r w:rsidRPr="00CB5EF4">
              <w:t>This unit contains employability skills.</w:t>
            </w:r>
          </w:p>
        </w:tc>
      </w:tr>
    </w:tbl>
    <w:p w:rsidR="00000000" w:rsidRPr="00CB5EF4" w:rsidP="00CB5EF4">
      <w:pPr>
        <w:pStyle w:val="BodyText"/>
      </w:pPr>
    </w:p>
    <w:p w:rsidR="00000000" w:rsidRPr="00CB5EF4" w:rsidP="00CB5EF4">
      <w:pPr>
        <w:pStyle w:val="AllowPageBreak"/>
      </w:pPr>
    </w:p>
    <w:p w:rsidR="00000000" w:rsidRPr="00CB5EF4" w:rsidP="00CB5EF4">
      <w:pPr>
        <w:pStyle w:val="Heading1"/>
      </w:pPr>
      <w:bookmarkStart w:id="7" w:name="O_93309"/>
      <w:bookmarkEnd w:id="7"/>
      <w:r w:rsidRPr="00CB5EF4">
        <w:t>Elements and Performance Criteria Pre-Content</w:t>
      </w:r>
    </w:p>
    <w:p w:rsidR="00000000" w:rsidRPr="00CB5EF4" w:rsidP="00CB5EF4">
      <w:pPr>
        <w:pStyle w:val="BodyText"/>
      </w:pPr>
      <w:r w:rsidRPr="00CB5EF4">
        <w:t>Not applicable.</w:t>
      </w:r>
    </w:p>
    <w:p w:rsidR="00000000" w:rsidRPr="00CB5EF4" w:rsidP="00CB5EF4">
      <w:pPr>
        <w:pStyle w:val="AllowPageBreak"/>
      </w:pPr>
    </w:p>
    <w:p w:rsidR="00000000" w:rsidRPr="00CB5EF4" w:rsidP="00CB5EF4">
      <w:pPr>
        <w:pStyle w:val="Heading1"/>
      </w:pPr>
      <w:bookmarkStart w:id="8" w:name="O_93310"/>
      <w:bookmarkEnd w:id="8"/>
      <w:r w:rsidRPr="00CB5EF4">
        <w:t>Elements and Performance Criteria</w:t>
      </w:r>
    </w:p>
    <w:tbl>
      <w:tblPr>
        <w:tblW w:w="0" w:type="auto"/>
        <w:tblLayout w:type="fixed"/>
        <w:tblCellMar>
          <w:left w:w="62" w:type="dxa"/>
          <w:right w:w="62" w:type="dxa"/>
        </w:tblCellMar>
        <w:tblLook w:val="0000"/>
      </w:tblPr>
      <w:tblGrid>
        <w:gridCol w:w="2269"/>
        <w:gridCol w:w="6816"/>
      </w:tblGrid>
      <w:tr w:rsidTr="00D62803">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CB5EF4" w:rsidP="00CB5EF4">
            <w:pPr>
              <w:pStyle w:val="BodyText"/>
            </w:pPr>
            <w:r w:rsidRPr="00CB5EF4">
              <w:rPr>
                <w:rStyle w:val="SpecialBold"/>
              </w:rPr>
              <w:t>ELEMENT</w:t>
            </w:r>
          </w:p>
        </w:tc>
        <w:tc>
          <w:tcPr>
            <w:tcW w:w="6816" w:type="dxa"/>
            <w:tcBorders>
              <w:top w:val="nil"/>
              <w:left w:val="nil"/>
              <w:bottom w:val="nil"/>
              <w:right w:val="nil"/>
            </w:tcBorders>
            <w:tcMar>
              <w:top w:w="0" w:type="dxa"/>
              <w:left w:w="62" w:type="dxa"/>
              <w:bottom w:w="0" w:type="dxa"/>
              <w:right w:w="62" w:type="dxa"/>
            </w:tcMar>
          </w:tcPr>
          <w:p w:rsidR="00000000" w:rsidP="00CB5EF4">
            <w:pPr>
              <w:pStyle w:val="BodyText"/>
              <w:rPr>
                <w:lang w:val="en-NZ"/>
              </w:rPr>
            </w:pPr>
            <w:r w:rsidRPr="00CB5EF4">
              <w:rPr>
                <w:rStyle w:val="SpecialBold"/>
              </w:rPr>
              <w:t>PERFORMANCE CRITERIA</w:t>
            </w:r>
          </w:p>
        </w:tc>
      </w:tr>
      <w:tr w:rsidTr="00D6280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5EF4">
            <w:pPr>
              <w:pStyle w:val="List"/>
              <w:rPr>
                <w:lang w:val="en-NZ"/>
              </w:rPr>
            </w:pPr>
            <w:r w:rsidRPr="00CB5EF4">
              <w:t>1</w:t>
            </w:r>
            <w:r w:rsidRPr="00CB5EF4">
              <w:tab/>
              <w:t xml:space="preserve">Operate </w:t>
            </w:r>
            <w:r w:rsidRPr="00CB5EF4">
              <w:rPr>
                <w:rStyle w:val="BoldandItalics"/>
              </w:rPr>
              <w:t>wool carbonising machines and associated equipment</w:t>
            </w:r>
          </w:p>
        </w:tc>
        <w:tc>
          <w:tcPr>
            <w:tcW w:w="6816" w:type="dxa"/>
            <w:tcBorders>
              <w:top w:val="nil"/>
              <w:left w:val="nil"/>
              <w:bottom w:val="nil"/>
              <w:right w:val="nil"/>
            </w:tcBorders>
            <w:tcMar>
              <w:top w:w="0" w:type="dxa"/>
              <w:left w:w="62" w:type="dxa"/>
              <w:bottom w:w="0" w:type="dxa"/>
              <w:right w:w="62" w:type="dxa"/>
            </w:tcMar>
          </w:tcPr>
          <w:p w:rsidR="00000000" w:rsidRPr="00CB5EF4" w:rsidP="00CB5EF4">
            <w:pPr>
              <w:pStyle w:val="List"/>
            </w:pPr>
            <w:r w:rsidRPr="00CB5EF4">
              <w:t>1.1</w:t>
            </w:r>
            <w:r w:rsidRPr="00CB5EF4">
              <w:tab/>
              <w:t>All necessary settings and preparation for wool scouring machine and equipment operation are identified and assessed in accordance with specifications and workplace standard procedures</w:t>
            </w:r>
          </w:p>
          <w:p w:rsidR="00000000" w:rsidRPr="00CB5EF4" w:rsidP="00CB5EF4">
            <w:pPr>
              <w:pStyle w:val="List"/>
            </w:pPr>
            <w:r w:rsidRPr="00CB5EF4">
              <w:t>1.2</w:t>
            </w:r>
            <w:r w:rsidRPr="00CB5EF4">
              <w:tab/>
              <w:t>Work area ar</w:t>
            </w:r>
            <w:r w:rsidRPr="00CB5EF4">
              <w:t xml:space="preserve">ound carbonising machines or plant and associated equipment is cleaned and maintained to meet workplace and </w:t>
            </w:r>
            <w:r w:rsidRPr="00CB5EF4">
              <w:rPr>
                <w:rStyle w:val="BoldandItalics"/>
              </w:rPr>
              <w:t>OHS practices</w:t>
            </w:r>
          </w:p>
          <w:p w:rsidR="00000000" w:rsidRPr="00CB5EF4" w:rsidP="00CB5EF4">
            <w:pPr>
              <w:pStyle w:val="List"/>
            </w:pPr>
            <w:r w:rsidRPr="00CB5EF4">
              <w:t>1.3</w:t>
            </w:r>
            <w:r w:rsidRPr="00CB5EF4">
              <w:tab/>
              <w:t xml:space="preserve">Carbonising machines or plant is started </w:t>
            </w:r>
          </w:p>
          <w:p w:rsidR="00000000" w:rsidRPr="00CB5EF4" w:rsidP="00CB5EF4">
            <w:pPr>
              <w:pStyle w:val="List"/>
            </w:pPr>
            <w:r w:rsidRPr="00CB5EF4">
              <w:t>1.4</w:t>
            </w:r>
            <w:r w:rsidRPr="00CB5EF4">
              <w:tab/>
              <w:t xml:space="preserve">Bowls are filled with water and additives </w:t>
            </w:r>
          </w:p>
          <w:p w:rsidR="00000000" w:rsidP="00CB5EF4">
            <w:pPr>
              <w:pStyle w:val="List"/>
              <w:rPr>
                <w:lang w:val="en-NZ"/>
              </w:rPr>
            </w:pPr>
            <w:r w:rsidRPr="00CB5EF4">
              <w:t>1.5</w:t>
            </w:r>
            <w:r w:rsidRPr="00CB5EF4">
              <w:tab/>
              <w:t>Carbonising machines or plant is stop</w:t>
            </w:r>
            <w:r w:rsidRPr="00CB5EF4">
              <w:t>ped or shut down in accordance with all safety and workplace standard operating procedures</w:t>
            </w:r>
          </w:p>
        </w:tc>
      </w:tr>
      <w:tr w:rsidTr="00D6280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5EF4">
            <w:pPr>
              <w:pStyle w:val="List"/>
              <w:rPr>
                <w:lang w:val="en-NZ"/>
              </w:rPr>
            </w:pPr>
            <w:r w:rsidRPr="00CB5EF4">
              <w:t>2</w:t>
            </w:r>
            <w:r w:rsidRPr="00CB5EF4">
              <w:tab/>
              <w:t>Carry out operator maintenance</w:t>
            </w:r>
          </w:p>
        </w:tc>
        <w:tc>
          <w:tcPr>
            <w:tcW w:w="6816" w:type="dxa"/>
            <w:tcBorders>
              <w:top w:val="nil"/>
              <w:left w:val="nil"/>
              <w:bottom w:val="nil"/>
              <w:right w:val="nil"/>
            </w:tcBorders>
            <w:tcMar>
              <w:top w:w="0" w:type="dxa"/>
              <w:left w:w="62" w:type="dxa"/>
              <w:bottom w:w="0" w:type="dxa"/>
              <w:right w:w="62" w:type="dxa"/>
            </w:tcMar>
          </w:tcPr>
          <w:p w:rsidR="00000000" w:rsidRPr="00CB5EF4" w:rsidP="00CB5EF4">
            <w:pPr>
              <w:pStyle w:val="List"/>
            </w:pPr>
            <w:r w:rsidRPr="00CB5EF4">
              <w:t>2.1</w:t>
            </w:r>
            <w:r w:rsidRPr="00CB5EF4">
              <w:tab/>
              <w:t>Minor running problems are identified, corrected by the operator where appropriate, and reported in accordance with workplace a</w:t>
            </w:r>
            <w:r w:rsidRPr="00CB5EF4">
              <w:t>nd equipment manufacturer procedures</w:t>
            </w:r>
          </w:p>
          <w:p w:rsidR="00000000" w:rsidRPr="00CB5EF4" w:rsidP="00CB5EF4">
            <w:pPr>
              <w:pStyle w:val="List"/>
            </w:pPr>
            <w:r w:rsidRPr="00CB5EF4">
              <w:t>2.2</w:t>
            </w:r>
            <w:r w:rsidRPr="00CB5EF4">
              <w:tab/>
              <w:t xml:space="preserve">Major machine or plant or product faults are reported </w:t>
            </w:r>
          </w:p>
          <w:p w:rsidR="00000000" w:rsidP="00CB5EF4">
            <w:pPr>
              <w:pStyle w:val="List"/>
              <w:rPr>
                <w:lang w:val="en-NZ"/>
              </w:rPr>
            </w:pPr>
            <w:r w:rsidRPr="00CB5EF4">
              <w:t>2.3</w:t>
            </w:r>
            <w:r w:rsidRPr="00CB5EF4">
              <w:tab/>
              <w:t>Minor maintenance and cleaning are performed in accordance with manufacturer specifications and workplace procedures</w:t>
            </w:r>
          </w:p>
        </w:tc>
      </w:tr>
      <w:tr w:rsidTr="00D6280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5EF4">
            <w:pPr>
              <w:pStyle w:val="List"/>
              <w:rPr>
                <w:lang w:val="en-NZ"/>
              </w:rPr>
            </w:pPr>
            <w:r w:rsidRPr="00CB5EF4">
              <w:t>3</w:t>
            </w:r>
            <w:r w:rsidRPr="00CB5EF4">
              <w:tab/>
              <w:t>Control process variables</w:t>
            </w:r>
          </w:p>
        </w:tc>
        <w:tc>
          <w:tcPr>
            <w:tcW w:w="6816" w:type="dxa"/>
            <w:tcBorders>
              <w:top w:val="nil"/>
              <w:left w:val="nil"/>
              <w:bottom w:val="nil"/>
              <w:right w:val="nil"/>
            </w:tcBorders>
            <w:tcMar>
              <w:top w:w="0" w:type="dxa"/>
              <w:left w:w="62" w:type="dxa"/>
              <w:bottom w:w="0" w:type="dxa"/>
              <w:right w:w="62" w:type="dxa"/>
            </w:tcMar>
          </w:tcPr>
          <w:p w:rsidR="00000000" w:rsidRPr="00CB5EF4" w:rsidP="00CB5EF4">
            <w:pPr>
              <w:pStyle w:val="List"/>
            </w:pPr>
            <w:r w:rsidRPr="00CB5EF4">
              <w:t>3.1</w:t>
            </w:r>
            <w:r w:rsidRPr="00CB5EF4">
              <w:tab/>
            </w:r>
            <w:r w:rsidRPr="00CB5EF4">
              <w:t>Chemicals are prepared, mixed and changed in accordance with manufacturer specifications, workplace and safety procedures</w:t>
            </w:r>
          </w:p>
          <w:p w:rsidR="00000000" w:rsidRPr="00CB5EF4" w:rsidP="00CB5EF4">
            <w:pPr>
              <w:pStyle w:val="List"/>
            </w:pPr>
            <w:r w:rsidRPr="00CB5EF4">
              <w:t>3.2</w:t>
            </w:r>
            <w:r w:rsidRPr="00CB5EF4">
              <w:tab/>
              <w:t>Water levels and temperatures are regularly monitored and adjusted where necessary to ensure correct processing</w:t>
            </w:r>
          </w:p>
          <w:p w:rsidR="00000000" w:rsidRPr="00CB5EF4" w:rsidP="00CB5EF4">
            <w:pPr>
              <w:pStyle w:val="List"/>
            </w:pPr>
            <w:r w:rsidRPr="00CB5EF4">
              <w:t>3.3</w:t>
            </w:r>
            <w:r w:rsidRPr="00CB5EF4">
              <w:tab/>
              <w:t>All flow rates</w:t>
            </w:r>
            <w:r w:rsidRPr="00CB5EF4">
              <w:t xml:space="preserve"> are monitored and adjusted where necessary in accordance with blend specification and workplace standard procedures</w:t>
            </w:r>
          </w:p>
          <w:p w:rsidR="00000000" w:rsidP="00CB5EF4">
            <w:pPr>
              <w:pStyle w:val="List"/>
              <w:rPr>
                <w:lang w:val="en-NZ"/>
              </w:rPr>
            </w:pPr>
            <w:r w:rsidRPr="00CB5EF4">
              <w:t>3.4</w:t>
            </w:r>
            <w:r w:rsidRPr="00CB5EF4">
              <w:tab/>
              <w:t>Visual inspection of machine is routinely conducted to ensure efficient operation</w:t>
            </w:r>
          </w:p>
        </w:tc>
      </w:tr>
      <w:tr w:rsidTr="00D6280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5EF4">
            <w:pPr>
              <w:pStyle w:val="List"/>
              <w:rPr>
                <w:lang w:val="en-NZ"/>
              </w:rPr>
            </w:pPr>
            <w:r w:rsidRPr="00CB5EF4">
              <w:t>4</w:t>
            </w:r>
            <w:r w:rsidRPr="00CB5EF4">
              <w:tab/>
              <w:t>Monitor product quality</w:t>
            </w:r>
          </w:p>
        </w:tc>
        <w:tc>
          <w:tcPr>
            <w:tcW w:w="6816" w:type="dxa"/>
            <w:tcBorders>
              <w:top w:val="nil"/>
              <w:left w:val="nil"/>
              <w:bottom w:val="nil"/>
              <w:right w:val="nil"/>
            </w:tcBorders>
            <w:tcMar>
              <w:top w:w="0" w:type="dxa"/>
              <w:left w:w="62" w:type="dxa"/>
              <w:bottom w:w="0" w:type="dxa"/>
              <w:right w:w="62" w:type="dxa"/>
            </w:tcMar>
          </w:tcPr>
          <w:p w:rsidR="00000000" w:rsidRPr="00CB5EF4" w:rsidP="00CB5EF4">
            <w:pPr>
              <w:pStyle w:val="List"/>
            </w:pPr>
            <w:r w:rsidRPr="00CB5EF4">
              <w:t>4.1</w:t>
            </w:r>
            <w:r w:rsidRPr="00CB5EF4">
              <w:tab/>
              <w:t>Quality requirements f</w:t>
            </w:r>
            <w:r w:rsidRPr="00CB5EF4">
              <w:t>or the wool are correctly identified and applied at all stages of the process</w:t>
            </w:r>
          </w:p>
          <w:p w:rsidR="00000000" w:rsidRPr="00CB5EF4" w:rsidP="00CB5EF4">
            <w:pPr>
              <w:pStyle w:val="List"/>
            </w:pPr>
            <w:r w:rsidRPr="00CB5EF4">
              <w:t>4.2</w:t>
            </w:r>
            <w:r w:rsidRPr="00CB5EF4">
              <w:tab/>
              <w:t>Wool flow is monitored to meet workplace standard operating procedures</w:t>
            </w:r>
          </w:p>
          <w:p w:rsidR="00000000" w:rsidRPr="00CB5EF4" w:rsidP="00CB5EF4">
            <w:pPr>
              <w:pStyle w:val="List"/>
            </w:pPr>
            <w:r w:rsidRPr="00CB5EF4">
              <w:t>4.3</w:t>
            </w:r>
            <w:r w:rsidRPr="00CB5EF4">
              <w:tab/>
              <w:t>Wool quality is visually checked to ensure standard is maintained</w:t>
            </w:r>
          </w:p>
          <w:p w:rsidR="00000000" w:rsidRPr="00CB5EF4" w:rsidP="00CB5EF4">
            <w:pPr>
              <w:pStyle w:val="List"/>
            </w:pPr>
            <w:r w:rsidRPr="00CB5EF4">
              <w:t>4.4</w:t>
            </w:r>
            <w:r w:rsidRPr="00CB5EF4">
              <w:tab/>
              <w:t>Any deviations from normal ar</w:t>
            </w:r>
            <w:r w:rsidRPr="00CB5EF4">
              <w:t xml:space="preserve">e recognised, isolated and reported </w:t>
            </w:r>
          </w:p>
          <w:p w:rsidR="00000000" w:rsidP="00CB5EF4">
            <w:pPr>
              <w:pStyle w:val="List"/>
              <w:rPr>
                <w:lang w:val="en-NZ"/>
              </w:rPr>
            </w:pPr>
            <w:r w:rsidRPr="00CB5EF4">
              <w:t>4.5</w:t>
            </w:r>
            <w:r w:rsidRPr="00CB5EF4">
              <w:tab/>
              <w:t>Environmental requirements and procedures concerned with waste, pollution and recycling of materials are correctly applied at all stages of the process</w:t>
            </w:r>
          </w:p>
        </w:tc>
      </w:tr>
      <w:tr w:rsidTr="00D6280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5EF4">
            <w:pPr>
              <w:pStyle w:val="List"/>
              <w:rPr>
                <w:lang w:val="en-NZ"/>
              </w:rPr>
            </w:pPr>
            <w:r w:rsidRPr="00CB5EF4">
              <w:t>5</w:t>
            </w:r>
            <w:r w:rsidRPr="00CB5EF4">
              <w:tab/>
              <w:t xml:space="preserve">Communicate production information </w:t>
            </w:r>
          </w:p>
        </w:tc>
        <w:tc>
          <w:tcPr>
            <w:tcW w:w="6816" w:type="dxa"/>
            <w:tcBorders>
              <w:top w:val="nil"/>
              <w:left w:val="nil"/>
              <w:bottom w:val="nil"/>
              <w:right w:val="nil"/>
            </w:tcBorders>
            <w:tcMar>
              <w:top w:w="0" w:type="dxa"/>
              <w:left w:w="62" w:type="dxa"/>
              <w:bottom w:w="0" w:type="dxa"/>
              <w:right w:w="62" w:type="dxa"/>
            </w:tcMar>
          </w:tcPr>
          <w:p w:rsidR="00000000" w:rsidRPr="00CB5EF4" w:rsidP="00CB5EF4">
            <w:pPr>
              <w:pStyle w:val="List"/>
            </w:pPr>
            <w:r w:rsidRPr="00CB5EF4">
              <w:t>5.1</w:t>
            </w:r>
            <w:r w:rsidRPr="00CB5EF4">
              <w:tab/>
              <w:t>Records and other do</w:t>
            </w:r>
            <w:r w:rsidRPr="00CB5EF4">
              <w:t>cumentation are clearly and accurately completed</w:t>
            </w:r>
          </w:p>
          <w:p w:rsidR="00000000" w:rsidRPr="00CB5EF4" w:rsidP="00CB5EF4">
            <w:pPr>
              <w:pStyle w:val="List"/>
            </w:pPr>
            <w:r w:rsidRPr="00CB5EF4">
              <w:t>5.2</w:t>
            </w:r>
            <w:r w:rsidRPr="00CB5EF4">
              <w:tab/>
              <w:t>Information from other operators, shifts and supervisory personnel regarding production status and problems is accurately interpreted by the operator</w:t>
            </w:r>
          </w:p>
          <w:p w:rsidR="00000000" w:rsidRPr="00CB5EF4" w:rsidP="00CB5EF4">
            <w:pPr>
              <w:pStyle w:val="List"/>
            </w:pPr>
            <w:r w:rsidRPr="00CB5EF4">
              <w:t>5.3</w:t>
            </w:r>
            <w:r w:rsidRPr="00CB5EF4">
              <w:tab/>
              <w:t>Information regarding production status and probl</w:t>
            </w:r>
            <w:r w:rsidRPr="00CB5EF4">
              <w:t>ems is accurately communicated to other operators, shifts and supervisory personnel</w:t>
            </w:r>
          </w:p>
        </w:tc>
      </w:tr>
    </w:tbl>
    <w:p w:rsidR="00000000" w:rsidRPr="00CB5EF4" w:rsidP="00CB5EF4">
      <w:pPr>
        <w:pStyle w:val="BodyText"/>
      </w:pPr>
    </w:p>
    <w:p w:rsidR="00000000" w:rsidRPr="00CB5EF4" w:rsidP="00CB5EF4">
      <w:pPr>
        <w:pStyle w:val="AllowPageBreak"/>
      </w:pPr>
    </w:p>
    <w:p w:rsidR="00000000" w:rsidRPr="00CB5EF4" w:rsidP="00CB5EF4">
      <w:pPr>
        <w:pStyle w:val="Heading1"/>
      </w:pPr>
      <w:bookmarkStart w:id="9" w:name="O_93311"/>
      <w:bookmarkEnd w:id="9"/>
      <w:r w:rsidRPr="00CB5EF4">
        <w:t>Required Skills and Knowledge</w:t>
      </w:r>
    </w:p>
    <w:tbl>
      <w:tblPr>
        <w:tblW w:w="0" w:type="auto"/>
        <w:tblLayout w:type="fixed"/>
        <w:tblCellMar>
          <w:left w:w="62" w:type="dxa"/>
          <w:right w:w="62" w:type="dxa"/>
        </w:tblCellMar>
        <w:tblLook w:val="0000"/>
      </w:tblPr>
      <w:tblGrid>
        <w:gridCol w:w="9085"/>
      </w:tblGrid>
      <w:tr w:rsidTr="00D62803">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RPr="00CB5EF4" w:rsidP="00CB5EF4">
            <w:pPr>
              <w:pStyle w:val="BodyText"/>
              <w:rPr>
                <w:rStyle w:val="SpecialBold"/>
              </w:rPr>
            </w:pPr>
          </w:p>
          <w:p w:rsidR="00000000" w:rsidP="00CB5EF4">
            <w:pPr>
              <w:pStyle w:val="BodyText"/>
              <w:rPr>
                <w:rFonts w:ascii="Tahoma" w:hAnsi="Tahoma"/>
                <w:lang w:val="en-NZ"/>
              </w:rPr>
            </w:pPr>
            <w:r w:rsidRPr="00CB5EF4">
              <w:t>This describes the essential skills and knowledge and their level, required for this unit.</w:t>
            </w:r>
          </w:p>
        </w:tc>
      </w:tr>
      <w:tr w:rsidTr="00D62803">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CB5EF4" w:rsidP="00CB5EF4">
            <w:pPr>
              <w:pStyle w:val="BodyText"/>
            </w:pPr>
            <w:r w:rsidRPr="00CB5EF4">
              <w:t>Demonstrates knowledge of:</w:t>
            </w:r>
          </w:p>
          <w:p w:rsidR="00000000" w:rsidRPr="00CB5EF4" w:rsidP="00CB5EF4">
            <w:pPr>
              <w:pStyle w:val="ListBullet"/>
            </w:pPr>
            <w:r w:rsidRPr="00CB5EF4">
              <w:t>principles of operating wool carbonising machines and associated equipment</w:t>
            </w:r>
          </w:p>
          <w:p w:rsidR="00000000" w:rsidRPr="00CB5EF4" w:rsidP="00CB5EF4">
            <w:pPr>
              <w:pStyle w:val="ListBullet"/>
            </w:pPr>
            <w:r w:rsidRPr="00CB5EF4">
              <w:t>machine setting and adjustment requirements</w:t>
            </w:r>
          </w:p>
          <w:p w:rsidR="00000000" w:rsidRPr="00CB5EF4" w:rsidP="00CB5EF4">
            <w:pPr>
              <w:pStyle w:val="ListBullet"/>
            </w:pPr>
            <w:r w:rsidRPr="00CB5EF4">
              <w:t>product quality standards</w:t>
            </w:r>
          </w:p>
          <w:p w:rsidR="00000000" w:rsidRPr="00CB5EF4" w:rsidP="00CB5EF4">
            <w:pPr>
              <w:pStyle w:val="ListBullet"/>
            </w:pPr>
            <w:r w:rsidRPr="00CB5EF4">
              <w:t>safety and environmental aspects of relevant workplace processes</w:t>
            </w:r>
          </w:p>
          <w:p w:rsidR="00000000" w:rsidRPr="00CB5EF4" w:rsidP="00CB5EF4">
            <w:pPr>
              <w:pStyle w:val="ListBullet"/>
            </w:pPr>
            <w:r w:rsidRPr="00CB5EF4">
              <w:t>general housekeeping policies and procedures i</w:t>
            </w:r>
            <w:r w:rsidRPr="00CB5EF4">
              <w:t>ncluding relevant cleaning agents and equipment</w:t>
            </w:r>
          </w:p>
          <w:p w:rsidR="00000000" w:rsidRPr="00CB5EF4" w:rsidP="00CB5EF4">
            <w:pPr>
              <w:pStyle w:val="ListBullet"/>
            </w:pPr>
            <w:r w:rsidRPr="00CB5EF4">
              <w:t>OHS practices, including hazard identification and control measures</w:t>
            </w:r>
          </w:p>
          <w:p w:rsidR="00000000" w:rsidRPr="00CB5EF4" w:rsidP="00CB5EF4">
            <w:pPr>
              <w:pStyle w:val="ListBullet"/>
            </w:pPr>
            <w:r w:rsidRPr="00CB5EF4">
              <w:t>quality practices</w:t>
            </w:r>
          </w:p>
          <w:p w:rsidR="00000000" w:rsidRPr="00CB5EF4" w:rsidP="00CB5EF4">
            <w:pPr>
              <w:pStyle w:val="ListBullet"/>
            </w:pPr>
            <w:r w:rsidRPr="00CB5EF4">
              <w:t>workplace practices</w:t>
            </w:r>
          </w:p>
          <w:p w:rsidR="00000000" w:rsidP="00CB5EF4">
            <w:pPr>
              <w:pStyle w:val="ListBullet"/>
              <w:rPr>
                <w:lang w:val="en-NZ"/>
              </w:rPr>
            </w:pPr>
            <w:r w:rsidRPr="00CB5EF4">
              <w:t>practices for recording and reporting</w:t>
            </w:r>
          </w:p>
        </w:tc>
      </w:tr>
      <w:tr w:rsidTr="00D62803">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CB5EF4" w:rsidP="00CB5EF4">
            <w:pPr>
              <w:pStyle w:val="BodyText"/>
            </w:pPr>
            <w:r w:rsidRPr="00CB5EF4">
              <w:t>Demonstrates skills to:</w:t>
            </w:r>
          </w:p>
          <w:p w:rsidR="00000000" w:rsidRPr="00CB5EF4" w:rsidP="00CB5EF4">
            <w:pPr>
              <w:pStyle w:val="ListBullet"/>
            </w:pPr>
            <w:r w:rsidRPr="00CB5EF4">
              <w:t>set and operate machines</w:t>
            </w:r>
          </w:p>
          <w:p w:rsidR="00000000" w:rsidRPr="00CB5EF4" w:rsidP="00CB5EF4">
            <w:pPr>
              <w:pStyle w:val="ListBullet"/>
            </w:pPr>
            <w:r w:rsidRPr="00CB5EF4">
              <w:t>perform o</w:t>
            </w:r>
            <w:r w:rsidRPr="00CB5EF4">
              <w:t>perator maintenance of machines and work area</w:t>
            </w:r>
          </w:p>
          <w:p w:rsidR="00000000" w:rsidRPr="00CB5EF4" w:rsidP="00CB5EF4">
            <w:pPr>
              <w:pStyle w:val="ListBullet"/>
            </w:pPr>
            <w:r w:rsidRPr="00CB5EF4">
              <w:t>use relevant hand tools</w:t>
            </w:r>
          </w:p>
          <w:p w:rsidR="00000000" w:rsidRPr="00CB5EF4" w:rsidP="00CB5EF4">
            <w:pPr>
              <w:pStyle w:val="ListBullet"/>
            </w:pPr>
            <w:r w:rsidRPr="00CB5EF4">
              <w:t>use cleaning agents and dispose of waste products</w:t>
            </w:r>
          </w:p>
          <w:p w:rsidR="00000000" w:rsidRPr="00CB5EF4" w:rsidP="00CB5EF4">
            <w:pPr>
              <w:pStyle w:val="ListBullet"/>
            </w:pPr>
            <w:r w:rsidRPr="00CB5EF4">
              <w:t>document and transfer information</w:t>
            </w:r>
          </w:p>
          <w:p w:rsidR="00000000" w:rsidRPr="00CB5EF4" w:rsidP="00CB5EF4">
            <w:pPr>
              <w:pStyle w:val="ListBullet"/>
            </w:pPr>
            <w:r w:rsidRPr="00CB5EF4">
              <w:t>read, interpret, and follow information on work specifications, standard operating procedures and work</w:t>
            </w:r>
            <w:r w:rsidRPr="00CB5EF4">
              <w:t xml:space="preserve"> instructions, and other reference material</w:t>
            </w:r>
          </w:p>
          <w:p w:rsidR="00000000" w:rsidRPr="00CB5EF4" w:rsidP="00CB5EF4">
            <w:pPr>
              <w:pStyle w:val="ListBullet"/>
            </w:pPr>
            <w:r w:rsidRPr="00CB5EF4">
              <w:t>maintain accurate records</w:t>
            </w:r>
          </w:p>
          <w:p w:rsidR="00000000" w:rsidRPr="00CB5EF4" w:rsidP="00CB5EF4">
            <w:pPr>
              <w:pStyle w:val="ListBullet"/>
            </w:pPr>
            <w:r w:rsidRPr="00CB5EF4">
              <w:t>communicate within the workplace</w:t>
            </w:r>
          </w:p>
          <w:p w:rsidR="00000000" w:rsidRPr="00CB5EF4" w:rsidP="00CB5EF4">
            <w:pPr>
              <w:pStyle w:val="ListBullet"/>
            </w:pPr>
            <w:r w:rsidRPr="00CB5EF4">
              <w:t>sequence operations</w:t>
            </w:r>
          </w:p>
          <w:p w:rsidR="00000000" w:rsidRPr="00CB5EF4" w:rsidP="00CB5EF4">
            <w:pPr>
              <w:pStyle w:val="ListBullet"/>
            </w:pPr>
            <w:r w:rsidRPr="00CB5EF4">
              <w:t>meet specifications</w:t>
            </w:r>
          </w:p>
          <w:p w:rsidR="00000000" w:rsidRPr="00CB5EF4" w:rsidP="00CB5EF4">
            <w:pPr>
              <w:pStyle w:val="ListBullet"/>
            </w:pPr>
            <w:r w:rsidRPr="00CB5EF4">
              <w:t>clarify and check task-related information</w:t>
            </w:r>
          </w:p>
          <w:p w:rsidR="00000000" w:rsidRPr="00CB5EF4" w:rsidP="00CB5EF4">
            <w:pPr>
              <w:pStyle w:val="ListBullet"/>
            </w:pPr>
            <w:r w:rsidRPr="00CB5EF4">
              <w:t>carry out work according to OHS practices</w:t>
            </w:r>
          </w:p>
        </w:tc>
      </w:tr>
    </w:tbl>
    <w:p w:rsidR="00000000" w:rsidRPr="00CB5EF4" w:rsidP="00CB5EF4">
      <w:pPr>
        <w:pStyle w:val="BodyText"/>
      </w:pPr>
    </w:p>
    <w:p w:rsidR="00000000" w:rsidRPr="00CB5EF4" w:rsidP="00CB5EF4">
      <w:pPr>
        <w:pStyle w:val="AllowPageBreak"/>
      </w:pPr>
    </w:p>
    <w:p w:rsidR="00000000" w:rsidRPr="00CB5EF4" w:rsidP="00CB5EF4">
      <w:pPr>
        <w:pStyle w:val="Heading1"/>
      </w:pPr>
      <w:bookmarkStart w:id="10" w:name="O_93312"/>
      <w:bookmarkEnd w:id="10"/>
      <w:r w:rsidRPr="00CB5EF4">
        <w:t>Evidence Guide</w:t>
      </w:r>
    </w:p>
    <w:tbl>
      <w:tblPr>
        <w:tblW w:w="0" w:type="auto"/>
        <w:tblLayout w:type="fixed"/>
        <w:tblCellMar>
          <w:left w:w="62" w:type="dxa"/>
          <w:right w:w="62" w:type="dxa"/>
        </w:tblCellMar>
        <w:tblLook w:val="0000"/>
      </w:tblPr>
      <w:tblGrid>
        <w:gridCol w:w="2269"/>
        <w:gridCol w:w="6816"/>
      </w:tblGrid>
      <w:tr w:rsidTr="00D62803">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CB5EF4" w:rsidP="00CB5EF4">
            <w:pPr>
              <w:pStyle w:val="BodyText"/>
              <w:rPr>
                <w:rStyle w:val="SpecialBold"/>
              </w:rPr>
            </w:pPr>
          </w:p>
          <w:p w:rsidR="00000000" w:rsidP="00CB5EF4">
            <w:pPr>
              <w:pStyle w:val="BodyText"/>
              <w:rPr>
                <w:rFonts w:ascii="Tahoma" w:hAnsi="Tahoma"/>
                <w:lang w:val="en-NZ"/>
              </w:rPr>
            </w:pPr>
            <w:r w:rsidRPr="00CB5EF4">
              <w:t>The Evidence Guide provides advice on assessment and must be read in conjunction with the Performance Criteria, Required Skills and Knowledge, the Range Statement and the Assessment Guidelines for the Training Package.</w:t>
            </w:r>
          </w:p>
        </w:tc>
      </w:tr>
      <w:tr w:rsidTr="00D6280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5EF4">
            <w:pPr>
              <w:pStyle w:val="BodyText"/>
              <w:rPr>
                <w:lang w:val="en-NZ"/>
              </w:rPr>
            </w:pPr>
            <w:r w:rsidRPr="00CB5EF4">
              <w:rPr>
                <w:rStyle w:val="SpecialBold"/>
              </w:rPr>
              <w:t>Critical aspects of</w:t>
            </w:r>
            <w:r w:rsidRPr="00CB5EF4">
              <w:rPr>
                <w:rStyle w:val="SpecialBold"/>
              </w:rPr>
              <w:t xml:space="preserve"> evidence to be considered</w:t>
            </w:r>
          </w:p>
        </w:tc>
        <w:tc>
          <w:tcPr>
            <w:tcW w:w="6816" w:type="dxa"/>
            <w:tcBorders>
              <w:top w:val="nil"/>
              <w:left w:val="nil"/>
              <w:bottom w:val="nil"/>
              <w:right w:val="nil"/>
            </w:tcBorders>
            <w:tcMar>
              <w:top w:w="0" w:type="dxa"/>
              <w:left w:w="62" w:type="dxa"/>
              <w:bottom w:w="0" w:type="dxa"/>
              <w:right w:w="62" w:type="dxa"/>
            </w:tcMar>
          </w:tcPr>
          <w:p w:rsidR="00000000" w:rsidRPr="00CB5EF4" w:rsidP="00CB5EF4">
            <w:pPr>
              <w:pStyle w:val="BodyText"/>
            </w:pPr>
            <w:r w:rsidRPr="00CB5EF4">
              <w:t>Demonstrates skills and knowledge to:</w:t>
            </w:r>
          </w:p>
          <w:p w:rsidR="00000000" w:rsidRPr="00CB5EF4" w:rsidP="00CB5EF4">
            <w:pPr>
              <w:pStyle w:val="ListBullet"/>
            </w:pPr>
            <w:r w:rsidRPr="00CB5EF4">
              <w:t>comply with all relevant safety requirements, including procedures for working with chemicals used in the carbonising process</w:t>
            </w:r>
          </w:p>
          <w:p w:rsidR="00000000" w:rsidRPr="00CB5EF4" w:rsidP="00CB5EF4">
            <w:pPr>
              <w:pStyle w:val="ListBullet"/>
            </w:pPr>
            <w:r w:rsidRPr="00CB5EF4">
              <w:t>interpret work orders and product requirements</w:t>
            </w:r>
          </w:p>
          <w:p w:rsidR="00000000" w:rsidRPr="00CB5EF4" w:rsidP="00CB5EF4">
            <w:pPr>
              <w:pStyle w:val="ListBullet"/>
            </w:pPr>
            <w:r w:rsidRPr="00CB5EF4">
              <w:t>operate wool carbonising machine and associated equipment</w:t>
            </w:r>
          </w:p>
          <w:p w:rsidR="00000000" w:rsidRPr="00CB5EF4" w:rsidP="00CB5EF4">
            <w:pPr>
              <w:pStyle w:val="ListBullet"/>
            </w:pPr>
            <w:r w:rsidRPr="00CB5EF4">
              <w:t>monitor and control processes and operation of wool carbonising machine and associated equipment, in conjunction with application of quality standards criteria and recognition of non-conforming outc</w:t>
            </w:r>
            <w:r w:rsidRPr="00CB5EF4">
              <w:t>omes</w:t>
            </w:r>
          </w:p>
          <w:p w:rsidR="00000000" w:rsidRPr="00CB5EF4" w:rsidP="00CB5EF4">
            <w:pPr>
              <w:pStyle w:val="ListBullet"/>
            </w:pPr>
            <w:r w:rsidRPr="00CB5EF4">
              <w:t>perform operator maintenance of wool carbonising machine and associated equipment including settings and adjustments</w:t>
            </w:r>
          </w:p>
          <w:p w:rsidR="00000000" w:rsidRPr="00CB5EF4" w:rsidP="00CB5EF4">
            <w:pPr>
              <w:pStyle w:val="ListBullet"/>
            </w:pPr>
            <w:r w:rsidRPr="00CB5EF4">
              <w:t>perform operator maintenance of work area</w:t>
            </w:r>
          </w:p>
          <w:p w:rsidR="00000000" w:rsidP="00CB5EF4">
            <w:pPr>
              <w:pStyle w:val="ListBullet"/>
              <w:rPr>
                <w:lang w:val="en-NZ"/>
              </w:rPr>
            </w:pPr>
            <w:r w:rsidRPr="00CB5EF4">
              <w:t>document and communicate work related information including reporting of non-conforming outc</w:t>
            </w:r>
            <w:r w:rsidRPr="00CB5EF4">
              <w:t>omes and other problems</w:t>
            </w:r>
          </w:p>
        </w:tc>
      </w:tr>
      <w:tr w:rsidTr="00D6280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5EF4">
            <w:pPr>
              <w:pStyle w:val="BodyText"/>
              <w:rPr>
                <w:lang w:val="en-NZ"/>
              </w:rPr>
            </w:pPr>
            <w:r w:rsidRPr="00CB5EF4">
              <w:rPr>
                <w:rStyle w:val="SpecialBold"/>
              </w:rPr>
              <w:t>Consistency in performance</w:t>
            </w:r>
          </w:p>
        </w:tc>
        <w:tc>
          <w:tcPr>
            <w:tcW w:w="6816" w:type="dxa"/>
            <w:tcBorders>
              <w:top w:val="nil"/>
              <w:left w:val="nil"/>
              <w:bottom w:val="nil"/>
              <w:right w:val="nil"/>
            </w:tcBorders>
            <w:tcMar>
              <w:top w:w="0" w:type="dxa"/>
              <w:left w:w="62" w:type="dxa"/>
              <w:bottom w:w="0" w:type="dxa"/>
              <w:right w:w="62" w:type="dxa"/>
            </w:tcMar>
          </w:tcPr>
          <w:p w:rsidR="00000000" w:rsidRPr="00CB5EF4" w:rsidP="00CB5EF4">
            <w:pPr>
              <w:pStyle w:val="BodyText"/>
            </w:pPr>
            <w:r w:rsidRPr="00CB5EF4">
              <w:t>Consistently applies skills and knowledge when:</w:t>
            </w:r>
          </w:p>
          <w:p w:rsidR="00000000" w:rsidRPr="00CB5EF4" w:rsidP="00CB5EF4">
            <w:pPr>
              <w:pStyle w:val="ListBullet"/>
            </w:pPr>
            <w:r w:rsidRPr="00CB5EF4">
              <w:t>organising work</w:t>
            </w:r>
          </w:p>
          <w:p w:rsidR="00000000" w:rsidRPr="00CB5EF4" w:rsidP="00CB5EF4">
            <w:pPr>
              <w:pStyle w:val="ListBullet"/>
            </w:pPr>
            <w:r w:rsidRPr="00CB5EF4">
              <w:t xml:space="preserve">completing tasks </w:t>
            </w:r>
          </w:p>
          <w:p w:rsidR="00000000" w:rsidRPr="00CB5EF4" w:rsidP="00CB5EF4">
            <w:pPr>
              <w:pStyle w:val="ListBullet"/>
            </w:pPr>
            <w:r w:rsidRPr="00CB5EF4">
              <w:t xml:space="preserve">identifying improvements </w:t>
            </w:r>
          </w:p>
          <w:p w:rsidR="00000000" w:rsidRPr="00CB5EF4" w:rsidP="00CB5EF4">
            <w:pPr>
              <w:pStyle w:val="ListBullet"/>
            </w:pPr>
            <w:r w:rsidRPr="00CB5EF4">
              <w:t>using workplace practices</w:t>
            </w:r>
          </w:p>
          <w:p w:rsidR="00000000" w:rsidRPr="00CB5EF4" w:rsidP="00CB5EF4">
            <w:pPr>
              <w:pStyle w:val="ListBullet"/>
            </w:pPr>
            <w:r w:rsidRPr="00CB5EF4">
              <w:t>using OHS practices</w:t>
            </w:r>
          </w:p>
          <w:p w:rsidR="00000000" w:rsidRPr="00CB5EF4" w:rsidP="00CB5EF4">
            <w:pPr>
              <w:pStyle w:val="ListBullet"/>
            </w:pPr>
            <w:r w:rsidRPr="00CB5EF4">
              <w:t>recording and reporting accidents and incidents</w:t>
            </w:r>
          </w:p>
          <w:p w:rsidR="00000000" w:rsidRPr="00CB5EF4" w:rsidP="00CB5EF4">
            <w:pPr>
              <w:pStyle w:val="ListBullet"/>
            </w:pPr>
            <w:r w:rsidRPr="00CB5EF4">
              <w:t>assessing operational readiness of equipment used and work processes</w:t>
            </w:r>
          </w:p>
          <w:p w:rsidR="00000000" w:rsidRPr="00CB5EF4" w:rsidP="00CB5EF4">
            <w:pPr>
              <w:pStyle w:val="ListBullet"/>
            </w:pPr>
            <w:r w:rsidRPr="00CB5EF4">
              <w:t>recognising and adapting to cultural differences in the workplace, including modes of behaviour and interactions</w:t>
            </w:r>
          </w:p>
          <w:p w:rsidR="00000000" w:rsidP="00CB5EF4">
            <w:pPr>
              <w:pStyle w:val="ListBullet"/>
              <w:rPr>
                <w:lang w:val="en-NZ"/>
              </w:rPr>
            </w:pPr>
            <w:r w:rsidRPr="00CB5EF4">
              <w:t xml:space="preserve">completing work systematically with attention to detail without damage to </w:t>
            </w:r>
            <w:r w:rsidRPr="00CB5EF4">
              <w:t>goods and equipment</w:t>
            </w:r>
          </w:p>
        </w:tc>
      </w:tr>
      <w:tr w:rsidTr="00D6280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5EF4">
            <w:pPr>
              <w:pStyle w:val="BodyText"/>
              <w:rPr>
                <w:lang w:val="en-NZ"/>
              </w:rPr>
            </w:pPr>
            <w:r w:rsidRPr="00CB5EF4">
              <w:rPr>
                <w:rStyle w:val="SpecialBold"/>
              </w:rPr>
              <w:t>Resource implications</w:t>
            </w:r>
          </w:p>
        </w:tc>
        <w:tc>
          <w:tcPr>
            <w:tcW w:w="6816" w:type="dxa"/>
            <w:tcBorders>
              <w:top w:val="nil"/>
              <w:left w:val="nil"/>
              <w:bottom w:val="nil"/>
              <w:right w:val="nil"/>
            </w:tcBorders>
            <w:tcMar>
              <w:top w:w="0" w:type="dxa"/>
              <w:left w:w="62" w:type="dxa"/>
              <w:bottom w:w="0" w:type="dxa"/>
              <w:right w:w="62" w:type="dxa"/>
            </w:tcMar>
          </w:tcPr>
          <w:p w:rsidR="00000000" w:rsidP="00CB5EF4">
            <w:pPr>
              <w:pStyle w:val="BodyText"/>
              <w:rPr>
                <w:lang w:val="en-NZ"/>
              </w:rPr>
            </w:pPr>
            <w:r w:rsidRPr="00CB5EF4">
              <w:t>Access is required to real or appropriately simulated situations, including work areas, materials and equipment, and to information on workplace practices and OHS practices.</w:t>
            </w:r>
          </w:p>
        </w:tc>
      </w:tr>
      <w:tr w:rsidTr="00D6280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5EF4">
            <w:pPr>
              <w:pStyle w:val="BodyText"/>
              <w:rPr>
                <w:lang w:val="en-NZ"/>
              </w:rPr>
            </w:pPr>
            <w:r w:rsidRPr="00CB5EF4">
              <w:rPr>
                <w:rStyle w:val="SpecialBold"/>
              </w:rPr>
              <w:t>Context for assessment</w:t>
            </w:r>
          </w:p>
        </w:tc>
        <w:tc>
          <w:tcPr>
            <w:tcW w:w="6816" w:type="dxa"/>
            <w:tcBorders>
              <w:top w:val="nil"/>
              <w:left w:val="nil"/>
              <w:bottom w:val="nil"/>
              <w:right w:val="nil"/>
            </w:tcBorders>
            <w:tcMar>
              <w:top w:w="0" w:type="dxa"/>
              <w:left w:w="62" w:type="dxa"/>
              <w:bottom w:w="0" w:type="dxa"/>
              <w:right w:w="62" w:type="dxa"/>
            </w:tcMar>
          </w:tcPr>
          <w:p w:rsidR="00000000" w:rsidP="00CB5EF4">
            <w:pPr>
              <w:pStyle w:val="BodyText"/>
              <w:rPr>
                <w:lang w:val="en-NZ"/>
              </w:rPr>
            </w:pPr>
            <w:r w:rsidRPr="00CB5EF4">
              <w:t xml:space="preserve">Assessment may </w:t>
            </w:r>
            <w:r w:rsidRPr="00CB5EF4">
              <w:t>occur on the job or in an appropriately simulated environment.</w:t>
            </w:r>
          </w:p>
        </w:tc>
      </w:tr>
      <w:tr w:rsidTr="00D6280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5EF4">
            <w:pPr>
              <w:pStyle w:val="BodyText"/>
              <w:rPr>
                <w:lang w:val="en-NZ"/>
              </w:rPr>
            </w:pPr>
            <w:r w:rsidRPr="00CB5EF4">
              <w:rPr>
                <w:rStyle w:val="SpecialBold"/>
              </w:rPr>
              <w:t>Interdependent assessment</w:t>
            </w:r>
          </w:p>
        </w:tc>
        <w:tc>
          <w:tcPr>
            <w:tcW w:w="6816" w:type="dxa"/>
            <w:tcBorders>
              <w:top w:val="nil"/>
              <w:left w:val="nil"/>
              <w:bottom w:val="nil"/>
              <w:right w:val="nil"/>
            </w:tcBorders>
            <w:tcMar>
              <w:top w:w="0" w:type="dxa"/>
              <w:left w:w="62" w:type="dxa"/>
              <w:bottom w:w="0" w:type="dxa"/>
              <w:right w:w="62" w:type="dxa"/>
            </w:tcMar>
          </w:tcPr>
          <w:p w:rsidR="00000000" w:rsidRPr="00CB5EF4" w:rsidP="00CB5EF4">
            <w:pPr>
              <w:pStyle w:val="BodyText"/>
            </w:pPr>
            <w:r w:rsidRPr="00CB5EF4">
              <w:t>This unit may be assessed independently or in combination with other relevant units.</w:t>
            </w:r>
          </w:p>
        </w:tc>
      </w:tr>
    </w:tbl>
    <w:p w:rsidR="00000000" w:rsidRPr="00CB5EF4" w:rsidP="00CB5EF4">
      <w:pPr>
        <w:pStyle w:val="BodyText"/>
      </w:pPr>
    </w:p>
    <w:p w:rsidR="00000000" w:rsidRPr="00CB5EF4" w:rsidP="00CB5EF4">
      <w:pPr>
        <w:pStyle w:val="AllowPageBreak"/>
      </w:pPr>
    </w:p>
    <w:p w:rsidR="00000000" w:rsidRPr="00CB5EF4" w:rsidP="00CB5EF4">
      <w:pPr>
        <w:pStyle w:val="Heading1"/>
      </w:pPr>
      <w:bookmarkStart w:id="11" w:name="O_93313"/>
      <w:bookmarkEnd w:id="11"/>
      <w:r w:rsidRPr="00CB5EF4">
        <w:t>Range Statement</w:t>
      </w:r>
    </w:p>
    <w:tbl>
      <w:tblPr>
        <w:tblW w:w="0" w:type="auto"/>
        <w:tblLayout w:type="fixed"/>
        <w:tblCellMar>
          <w:left w:w="62" w:type="dxa"/>
          <w:right w:w="62" w:type="dxa"/>
        </w:tblCellMar>
        <w:tblLook w:val="0000"/>
      </w:tblPr>
      <w:tblGrid>
        <w:gridCol w:w="2269"/>
        <w:gridCol w:w="61"/>
        <w:gridCol w:w="6755"/>
      </w:tblGrid>
      <w:tr w:rsidTr="00D62803">
        <w:tblPrEx>
          <w:tblW w:w="0" w:type="auto"/>
          <w:tblLayout w:type="fixed"/>
          <w:tblCellMar>
            <w:left w:w="62" w:type="dxa"/>
            <w:right w:w="62" w:type="dxa"/>
          </w:tblCellMar>
          <w:tblLook w:val="0000"/>
        </w:tblPrEx>
        <w:tc>
          <w:tcPr>
            <w:tcW w:w="9085" w:type="dxa"/>
            <w:gridSpan w:val="3"/>
            <w:tcBorders>
              <w:top w:val="nil"/>
              <w:left w:val="nil"/>
              <w:bottom w:val="nil"/>
              <w:right w:val="nil"/>
            </w:tcBorders>
            <w:tcMar>
              <w:top w:w="0" w:type="dxa"/>
              <w:left w:w="62" w:type="dxa"/>
              <w:bottom w:w="0" w:type="dxa"/>
              <w:right w:w="62" w:type="dxa"/>
            </w:tcMar>
          </w:tcPr>
          <w:p w:rsidR="00000000" w:rsidRPr="00CB5EF4" w:rsidP="00CB5EF4">
            <w:pPr>
              <w:pStyle w:val="BodyText"/>
            </w:pPr>
            <w:r w:rsidRPr="00CB5EF4">
              <w:rPr>
                <w:rStyle w:val="SpecialBold"/>
              </w:rPr>
              <w:t>RANGE STATEMENT</w:t>
            </w:r>
          </w:p>
          <w:p w:rsidR="00000000" w:rsidP="00CB5EF4">
            <w:pPr>
              <w:pStyle w:val="BodyText"/>
              <w:rPr>
                <w:lang w:val="en-NZ"/>
              </w:rPr>
            </w:pPr>
            <w:r w:rsidRPr="00CB5EF4">
              <w:t>The range statement relates to the unit of competency as a whole. It allows for different work environments and situations that may affect performance. Bold italicised wording, if used in the Performance Criteria, is detailed below. Add any essential opera</w:t>
            </w:r>
            <w:r w:rsidRPr="00CB5EF4">
              <w:t>ting conditions that may be present with training and assessment depending on the work situation, needs if the candidate, accessibility of the item, and local industry and regional contexts.</w:t>
            </w:r>
          </w:p>
        </w:tc>
      </w:tr>
      <w:tr w:rsidTr="00D6280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5EF4">
            <w:pPr>
              <w:pStyle w:val="BodyText"/>
              <w:rPr>
                <w:lang w:val="en-NZ"/>
              </w:rPr>
            </w:pPr>
            <w:r w:rsidRPr="00CB5EF4">
              <w:t>Legislative/regulatory requirements</w:t>
            </w:r>
          </w:p>
        </w:tc>
        <w:tc>
          <w:tcPr>
            <w:tcW w:w="6816" w:type="dxa"/>
            <w:gridSpan w:val="2"/>
            <w:tcBorders>
              <w:top w:val="nil"/>
              <w:left w:val="nil"/>
              <w:bottom w:val="nil"/>
              <w:right w:val="nil"/>
            </w:tcBorders>
            <w:tcMar>
              <w:top w:w="0" w:type="dxa"/>
              <w:left w:w="62" w:type="dxa"/>
              <w:bottom w:w="0" w:type="dxa"/>
              <w:right w:w="62" w:type="dxa"/>
            </w:tcMar>
          </w:tcPr>
          <w:p w:rsidR="00000000" w:rsidP="00CB5EF4">
            <w:pPr>
              <w:pStyle w:val="BodyText"/>
              <w:rPr>
                <w:lang w:val="en-NZ"/>
              </w:rPr>
            </w:pPr>
            <w:r w:rsidRPr="00CB5EF4">
              <w:t xml:space="preserve">All work must comply with </w:t>
            </w:r>
            <w:r w:rsidRPr="00CB5EF4">
              <w:t>relevant Federal and State or Territory legislative or regulatory requirements.</w:t>
            </w:r>
          </w:p>
        </w:tc>
      </w:tr>
      <w:tr w:rsidTr="00D6280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5EF4">
            <w:pPr>
              <w:pStyle w:val="BodyText"/>
              <w:rPr>
                <w:lang w:val="en-NZ"/>
              </w:rPr>
            </w:pPr>
            <w:r w:rsidRPr="00CB5EF4">
              <w:t>Wool carbonising machines and associated equipment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CB5EF4" w:rsidP="00CB5EF4">
            <w:pPr>
              <w:pStyle w:val="ListBullet"/>
            </w:pPr>
            <w:r w:rsidRPr="00CB5EF4">
              <w:t>wool carbonising/scouring machines</w:t>
            </w:r>
          </w:p>
          <w:p w:rsidR="00000000" w:rsidRPr="00CB5EF4" w:rsidP="00CB5EF4">
            <w:pPr>
              <w:pStyle w:val="ListBullet"/>
            </w:pPr>
            <w:r w:rsidRPr="00CB5EF4">
              <w:t>scour and neutralising train</w:t>
            </w:r>
          </w:p>
          <w:p w:rsidR="00000000" w:rsidRPr="00CB5EF4" w:rsidP="00CB5EF4">
            <w:pPr>
              <w:pStyle w:val="ListBullet"/>
            </w:pPr>
            <w:r w:rsidRPr="00CB5EF4">
              <w:t>conveyors</w:t>
            </w:r>
          </w:p>
          <w:p w:rsidR="00000000" w:rsidRPr="00CB5EF4" w:rsidP="00CB5EF4">
            <w:pPr>
              <w:pStyle w:val="ListBullet"/>
            </w:pPr>
            <w:r w:rsidRPr="00CB5EF4">
              <w:t>dryers</w:t>
            </w:r>
          </w:p>
          <w:p w:rsidR="00000000" w:rsidRPr="00CB5EF4" w:rsidP="00CB5EF4">
            <w:pPr>
              <w:pStyle w:val="ListBullet"/>
            </w:pPr>
            <w:r w:rsidRPr="00CB5EF4">
              <w:t>scales</w:t>
            </w:r>
          </w:p>
          <w:p w:rsidR="00000000" w:rsidRPr="00CB5EF4" w:rsidP="00CB5EF4">
            <w:pPr>
              <w:pStyle w:val="ListBullet"/>
            </w:pPr>
            <w:r w:rsidRPr="00CB5EF4">
              <w:t>control panels</w:t>
            </w:r>
          </w:p>
          <w:p w:rsidR="00000000" w:rsidRPr="00CB5EF4" w:rsidP="00CB5EF4">
            <w:pPr>
              <w:pStyle w:val="ListBullet"/>
            </w:pPr>
            <w:r w:rsidRPr="00CB5EF4">
              <w:t>waste disposal and dust extraction systems</w:t>
            </w:r>
          </w:p>
          <w:p w:rsidR="00000000" w:rsidRPr="00CB5EF4" w:rsidP="00CB5EF4">
            <w:pPr>
              <w:pStyle w:val="ListBullet"/>
            </w:pPr>
            <w:r w:rsidRPr="00CB5EF4">
              <w:t>dusters and crushers</w:t>
            </w:r>
          </w:p>
          <w:p w:rsidR="00000000" w:rsidP="00CB5EF4">
            <w:pPr>
              <w:pStyle w:val="ListBullet"/>
              <w:rPr>
                <w:lang w:val="en-NZ"/>
              </w:rPr>
            </w:pPr>
            <w:r w:rsidRPr="00CB5EF4">
              <w:t>blending and opening systems</w:t>
            </w:r>
          </w:p>
        </w:tc>
      </w:tr>
      <w:tr w:rsidTr="00D6280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B5EF4">
            <w:pPr>
              <w:pStyle w:val="BodyText"/>
              <w:rPr>
                <w:lang w:val="en-NZ"/>
              </w:rPr>
            </w:pPr>
            <w:r w:rsidRPr="00CB5EF4">
              <w:t xml:space="preserve">Materials, hand tools and equipment may include </w:t>
            </w:r>
          </w:p>
        </w:tc>
        <w:tc>
          <w:tcPr>
            <w:tcW w:w="6816" w:type="dxa"/>
            <w:gridSpan w:val="2"/>
            <w:tcBorders>
              <w:top w:val="nil"/>
              <w:left w:val="nil"/>
              <w:bottom w:val="nil"/>
              <w:right w:val="nil"/>
            </w:tcBorders>
            <w:tcMar>
              <w:top w:w="0" w:type="dxa"/>
              <w:left w:w="62" w:type="dxa"/>
              <w:bottom w:w="0" w:type="dxa"/>
              <w:right w:w="62" w:type="dxa"/>
            </w:tcMar>
          </w:tcPr>
          <w:p w:rsidR="00000000" w:rsidRPr="00CB5EF4" w:rsidP="00CB5EF4">
            <w:pPr>
              <w:pStyle w:val="ListBullet"/>
            </w:pPr>
            <w:r w:rsidRPr="00CB5EF4">
              <w:t>cleaning equipment</w:t>
            </w:r>
          </w:p>
          <w:p w:rsidR="00000000" w:rsidRPr="00CB5EF4" w:rsidP="00CB5EF4">
            <w:pPr>
              <w:pStyle w:val="ListBullet"/>
            </w:pPr>
            <w:r w:rsidRPr="00CB5EF4">
              <w:t>detergents and other chemicals</w:t>
            </w:r>
          </w:p>
          <w:p w:rsidR="00000000" w:rsidRPr="00CB5EF4" w:rsidP="00CB5EF4">
            <w:pPr>
              <w:pStyle w:val="ListBullet"/>
            </w:pPr>
            <w:r w:rsidRPr="00CB5EF4">
              <w:t>hand trolleys</w:t>
            </w:r>
          </w:p>
          <w:p w:rsidR="00000000" w:rsidP="00CB5EF4">
            <w:pPr>
              <w:pStyle w:val="ListBullet"/>
              <w:rPr>
                <w:lang w:val="en-NZ"/>
              </w:rPr>
            </w:pPr>
            <w:r w:rsidRPr="00CB5EF4">
              <w:t>pallet trucks</w:t>
            </w:r>
          </w:p>
        </w:tc>
      </w:tr>
      <w:tr w:rsidTr="00D62803">
        <w:tblPrEx>
          <w:tblW w:w="0" w:type="auto"/>
          <w:tblLayout w:type="fixed"/>
          <w:tblCellMar>
            <w:left w:w="62" w:type="dxa"/>
            <w:right w:w="62" w:type="dxa"/>
          </w:tblCellMar>
          <w:tblLook w:val="0000"/>
        </w:tblPrEx>
        <w:tc>
          <w:tcPr>
            <w:tcW w:w="2330" w:type="dxa"/>
            <w:gridSpan w:val="2"/>
            <w:tcBorders>
              <w:top w:val="nil"/>
              <w:left w:val="nil"/>
              <w:bottom w:val="nil"/>
              <w:right w:val="nil"/>
            </w:tcBorders>
            <w:tcMar>
              <w:top w:w="0" w:type="dxa"/>
              <w:left w:w="62" w:type="dxa"/>
              <w:bottom w:w="0" w:type="dxa"/>
              <w:right w:w="62" w:type="dxa"/>
            </w:tcMar>
          </w:tcPr>
          <w:p w:rsidR="00000000" w:rsidP="00CB5EF4">
            <w:pPr>
              <w:pStyle w:val="BodyText"/>
              <w:rPr>
                <w:lang w:val="en-NZ"/>
              </w:rPr>
            </w:pPr>
            <w:r w:rsidRPr="00CB5EF4">
              <w:t>OHS practices</w:t>
            </w:r>
          </w:p>
        </w:tc>
        <w:tc>
          <w:tcPr>
            <w:tcW w:w="6755" w:type="dxa"/>
            <w:tcBorders>
              <w:top w:val="nil"/>
              <w:left w:val="nil"/>
              <w:bottom w:val="nil"/>
              <w:right w:val="nil"/>
            </w:tcBorders>
            <w:tcMar>
              <w:top w:w="0" w:type="dxa"/>
              <w:left w:w="62" w:type="dxa"/>
              <w:bottom w:w="0" w:type="dxa"/>
              <w:right w:w="62" w:type="dxa"/>
            </w:tcMar>
          </w:tcPr>
          <w:p w:rsidR="00000000" w:rsidRPr="00CB5EF4" w:rsidP="00CB5EF4">
            <w:pPr>
              <w:pStyle w:val="BodyText"/>
            </w:pPr>
            <w:r w:rsidRPr="00CB5EF4">
              <w:t>OHS practices must include hazard identification and control, risk assessment and implementation of risk reduction measures specific to the tasks described by this unit, and may include:</w:t>
            </w:r>
          </w:p>
          <w:p w:rsidR="00000000" w:rsidRPr="00CB5EF4" w:rsidP="00CB5EF4">
            <w:pPr>
              <w:pStyle w:val="ListBullet"/>
            </w:pPr>
            <w:r w:rsidRPr="00CB5EF4">
              <w:t>manual handling techniques</w:t>
            </w:r>
          </w:p>
          <w:p w:rsidR="00000000" w:rsidRPr="00CB5EF4" w:rsidP="00CB5EF4">
            <w:pPr>
              <w:pStyle w:val="ListBullet"/>
            </w:pPr>
            <w:r w:rsidRPr="00CB5EF4">
              <w:t>standard operating procedures</w:t>
            </w:r>
          </w:p>
          <w:p w:rsidR="00000000" w:rsidRPr="00CB5EF4" w:rsidP="00CB5EF4">
            <w:pPr>
              <w:pStyle w:val="ListBullet"/>
            </w:pPr>
            <w:r w:rsidRPr="00CB5EF4">
              <w:t>personal pr</w:t>
            </w:r>
            <w:r w:rsidRPr="00CB5EF4">
              <w:t>otective equipment</w:t>
            </w:r>
          </w:p>
          <w:p w:rsidR="00000000" w:rsidRPr="00CB5EF4" w:rsidP="00CB5EF4">
            <w:pPr>
              <w:pStyle w:val="ListBullet"/>
            </w:pPr>
            <w:r w:rsidRPr="00CB5EF4">
              <w:t>safe materials handling</w:t>
            </w:r>
          </w:p>
          <w:p w:rsidR="00000000" w:rsidRPr="00CB5EF4" w:rsidP="00CB5EF4">
            <w:pPr>
              <w:pStyle w:val="ListBullet"/>
            </w:pPr>
            <w:r w:rsidRPr="00CB5EF4">
              <w:t>taking of rest breaks</w:t>
            </w:r>
          </w:p>
          <w:p w:rsidR="00000000" w:rsidRPr="00CB5EF4" w:rsidP="00CB5EF4">
            <w:pPr>
              <w:pStyle w:val="ListBullet"/>
            </w:pPr>
            <w:r w:rsidRPr="00CB5EF4">
              <w:t>ergonomic arrangement of workplaces</w:t>
            </w:r>
          </w:p>
          <w:p w:rsidR="00000000" w:rsidRPr="00CB5EF4" w:rsidP="00CB5EF4">
            <w:pPr>
              <w:pStyle w:val="ListBullet"/>
            </w:pPr>
            <w:r w:rsidRPr="00CB5EF4">
              <w:t>following marked walkways</w:t>
            </w:r>
          </w:p>
          <w:p w:rsidR="00000000" w:rsidRPr="00CB5EF4" w:rsidP="00CB5EF4">
            <w:pPr>
              <w:pStyle w:val="ListBullet"/>
            </w:pPr>
            <w:r w:rsidRPr="00CB5EF4">
              <w:t>safe storage of equipment</w:t>
            </w:r>
          </w:p>
          <w:p w:rsidR="00000000" w:rsidRPr="00CB5EF4" w:rsidP="00CB5EF4">
            <w:pPr>
              <w:pStyle w:val="ListBullet"/>
            </w:pPr>
            <w:r w:rsidRPr="00CB5EF4">
              <w:t>housekeeping</w:t>
            </w:r>
          </w:p>
          <w:p w:rsidR="00000000" w:rsidRPr="00CB5EF4" w:rsidP="00CB5EF4">
            <w:pPr>
              <w:pStyle w:val="ListBullet"/>
            </w:pPr>
            <w:r w:rsidRPr="00CB5EF4">
              <w:t>reporting accidents and incidents</w:t>
            </w:r>
          </w:p>
          <w:p w:rsidR="00000000" w:rsidRPr="00CB5EF4" w:rsidP="00CB5EF4">
            <w:pPr>
              <w:pStyle w:val="ListBullet"/>
            </w:pPr>
            <w:r w:rsidRPr="00CB5EF4">
              <w:t>other OHS practices relevant to the job and enterprise</w:t>
            </w:r>
          </w:p>
        </w:tc>
      </w:tr>
    </w:tbl>
    <w:p w:rsidR="00000000" w:rsidRPr="00CB5EF4" w:rsidP="00CB5EF4">
      <w:pPr>
        <w:pStyle w:val="BodyText"/>
      </w:pPr>
    </w:p>
    <w:p w:rsidR="00000000" w:rsidRPr="00CB5EF4" w:rsidP="00CB5EF4">
      <w:pPr>
        <w:pStyle w:val="AllowPageBreak"/>
      </w:pPr>
    </w:p>
    <w:p w:rsidR="00000000" w:rsidRPr="00CB5EF4" w:rsidP="00CB5EF4">
      <w:pPr>
        <w:pStyle w:val="Heading1"/>
      </w:pPr>
      <w:bookmarkStart w:id="12" w:name="O_93314"/>
      <w:bookmarkEnd w:id="12"/>
      <w:r w:rsidRPr="00CB5EF4">
        <w:t>Unit Sector(s)</w:t>
      </w:r>
    </w:p>
    <w:tbl>
      <w:tblPr>
        <w:tblW w:w="0" w:type="auto"/>
        <w:tblLayout w:type="fixed"/>
        <w:tblCellMar>
          <w:left w:w="62" w:type="dxa"/>
          <w:right w:w="62" w:type="dxa"/>
        </w:tblCellMar>
        <w:tblLook w:val="0000"/>
      </w:tblPr>
      <w:tblGrid>
        <w:gridCol w:w="2269"/>
        <w:gridCol w:w="6816"/>
      </w:tblGrid>
      <w:tr w:rsidTr="00D62803">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CB5EF4">
            <w:pPr>
              <w:pStyle w:val="BodyText"/>
              <w:rPr>
                <w:lang w:val="en-NZ"/>
              </w:rPr>
            </w:pPr>
            <w:r w:rsidRPr="00CB5EF4">
              <w:rPr>
                <w:rStyle w:val="SpecialBold"/>
              </w:rPr>
              <w:t>Sector</w:t>
            </w:r>
          </w:p>
        </w:tc>
        <w:tc>
          <w:tcPr>
            <w:tcW w:w="6816" w:type="dxa"/>
            <w:tcBorders>
              <w:top w:val="nil"/>
              <w:left w:val="nil"/>
              <w:bottom w:val="nil"/>
              <w:right w:val="nil"/>
            </w:tcBorders>
            <w:tcMar>
              <w:top w:w="0" w:type="dxa"/>
              <w:left w:w="62" w:type="dxa"/>
              <w:bottom w:w="0" w:type="dxa"/>
              <w:right w:w="62" w:type="dxa"/>
            </w:tcMar>
          </w:tcPr>
          <w:p w:rsidR="00000000" w:rsidRPr="00CB5EF4" w:rsidP="00CB5EF4">
            <w:pPr>
              <w:pStyle w:val="BodyText"/>
            </w:pPr>
            <w:r w:rsidRPr="00CB5EF4">
              <w:t>Textile Production</w:t>
            </w:r>
          </w:p>
        </w:tc>
      </w:tr>
    </w:tbl>
    <w:p w:rsidR="00000000" w:rsidRPr="00CB5EF4" w:rsidP="00CB5EF4">
      <w:pPr>
        <w:pStyle w:val="BodyText"/>
      </w:pPr>
    </w:p>
    <w:p w:rsidR="00000000" w:rsidRPr="00CB5EF4" w:rsidP="00CB5EF4"/>
    <w:sectPr w:rsidSect="00CB5E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E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2803" w:rsidP="00D628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E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803" w:rsidP="00CB5E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62803" w:rsidP="00CB5E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62803" w:rsidP="00CB5E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E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2803" w:rsidP="00D628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E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803" w:rsidP="00CB5EF4">
    <w:pPr>
      <w:pStyle w:val="Header"/>
      <w:framePr w:wrap="around"/>
    </w:pPr>
    <w:r>
      <w:fldChar w:fldCharType="begin"/>
    </w:r>
    <w:r>
      <w:instrText xml:space="preserve"> TITLE   \* MERGEFORMAT </w:instrText>
    </w:r>
    <w:r>
      <w:fldChar w:fldCharType="separate"/>
    </w:r>
    <w:r>
      <w:t>LMTEW2010A Perform wool carbonising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62803" w:rsidP="00CB5E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6C55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AACE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E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5EF4"/>
    <w:pPr>
      <w:spacing w:before="360" w:after="60"/>
      <w:outlineLvl w:val="0"/>
    </w:pPr>
    <w:rPr>
      <w:sz w:val="32"/>
    </w:rPr>
  </w:style>
  <w:style w:type="paragraph" w:styleId="Heading2">
    <w:name w:val="heading 2"/>
    <w:basedOn w:val="HeadingBase"/>
    <w:next w:val="BodyText"/>
    <w:link w:val="Heading2Char"/>
    <w:qFormat/>
    <w:rsid w:val="00CB5EF4"/>
    <w:pPr>
      <w:keepLines/>
      <w:spacing w:before="240" w:after="120"/>
      <w:outlineLvl w:val="1"/>
    </w:pPr>
    <w:rPr>
      <w:sz w:val="28"/>
      <w:szCs w:val="40"/>
    </w:rPr>
  </w:style>
  <w:style w:type="paragraph" w:styleId="Heading3">
    <w:name w:val="heading 3"/>
    <w:basedOn w:val="HeadingBase"/>
    <w:next w:val="BodyText"/>
    <w:link w:val="Heading3Char"/>
    <w:qFormat/>
    <w:rsid w:val="00CB5EF4"/>
    <w:pPr>
      <w:spacing w:before="180" w:after="120"/>
      <w:outlineLvl w:val="2"/>
    </w:pPr>
    <w:rPr>
      <w:spacing w:val="-10"/>
      <w:kern w:val="32"/>
    </w:rPr>
  </w:style>
  <w:style w:type="paragraph" w:styleId="Heading4">
    <w:name w:val="heading 4"/>
    <w:basedOn w:val="HeadingBase"/>
    <w:next w:val="BodyText"/>
    <w:link w:val="Heading4Char"/>
    <w:qFormat/>
    <w:rsid w:val="00CB5EF4"/>
    <w:pPr>
      <w:spacing w:before="160" w:after="120"/>
      <w:outlineLvl w:val="3"/>
    </w:pPr>
    <w:rPr>
      <w:sz w:val="22"/>
    </w:rPr>
  </w:style>
  <w:style w:type="paragraph" w:styleId="Heading5">
    <w:name w:val="heading 5"/>
    <w:basedOn w:val="HeadingBase"/>
    <w:next w:val="Normal"/>
    <w:link w:val="Heading5Char"/>
    <w:qFormat/>
    <w:rsid w:val="00CB5EF4"/>
    <w:pPr>
      <w:spacing w:before="80"/>
      <w:outlineLvl w:val="4"/>
    </w:pPr>
    <w:rPr>
      <w:color w:val="918585"/>
      <w:sz w:val="20"/>
    </w:rPr>
  </w:style>
  <w:style w:type="paragraph" w:styleId="Heading6">
    <w:name w:val="heading 6"/>
    <w:basedOn w:val="HeadingBase"/>
    <w:next w:val="Normal"/>
    <w:link w:val="Heading6Char"/>
    <w:qFormat/>
    <w:rsid w:val="00CB5EF4"/>
    <w:pPr>
      <w:spacing w:before="60"/>
      <w:outlineLvl w:val="5"/>
    </w:pPr>
    <w:rPr>
      <w:color w:val="918585"/>
      <w:sz w:val="20"/>
    </w:rPr>
  </w:style>
  <w:style w:type="paragraph" w:styleId="Heading7">
    <w:name w:val="heading 7"/>
    <w:basedOn w:val="Normal"/>
    <w:next w:val="Normal"/>
    <w:link w:val="Heading7Char"/>
    <w:qFormat/>
    <w:rsid w:val="00CB5EF4"/>
    <w:pPr>
      <w:ind w:left="720"/>
      <w:outlineLvl w:val="6"/>
    </w:pPr>
    <w:rPr>
      <w:i/>
    </w:rPr>
  </w:style>
  <w:style w:type="paragraph" w:styleId="Heading8">
    <w:name w:val="heading 8"/>
    <w:basedOn w:val="Normal"/>
    <w:next w:val="Normal"/>
    <w:link w:val="Heading8Char"/>
    <w:qFormat/>
    <w:rsid w:val="00CB5EF4"/>
    <w:pPr>
      <w:ind w:left="720"/>
      <w:outlineLvl w:val="7"/>
    </w:pPr>
    <w:rPr>
      <w:i/>
    </w:rPr>
  </w:style>
  <w:style w:type="paragraph" w:styleId="Heading9">
    <w:name w:val="heading 9"/>
    <w:basedOn w:val="Normal"/>
    <w:next w:val="Normal"/>
    <w:link w:val="Heading9Char"/>
    <w:qFormat/>
    <w:rsid w:val="00CB5EF4"/>
    <w:pPr>
      <w:ind w:left="720"/>
      <w:outlineLvl w:val="8"/>
    </w:pPr>
    <w:rPr>
      <w:i/>
    </w:rPr>
  </w:style>
  <w:style w:type="character" w:default="1" w:styleId="DefaultParagraphFont">
    <w:name w:val="Default Paragraph Font"/>
    <w:uiPriority w:val="1"/>
    <w:unhideWhenUsed/>
    <w:rsid w:val="00CB5E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5EF4"/>
  </w:style>
  <w:style w:type="character" w:customStyle="1" w:styleId="Heading1Char">
    <w:name w:val="Heading 1 Char"/>
    <w:basedOn w:val="DefaultParagraphFont"/>
    <w:link w:val="Heading1"/>
    <w:rsid w:val="00CB5EF4"/>
    <w:rPr>
      <w:rFonts w:ascii="Times New Roman" w:eastAsia="Times New Roman" w:hAnsi="Times New Roman" w:cs="Times New Roman"/>
      <w:b/>
      <w:sz w:val="32"/>
      <w:szCs w:val="20"/>
      <w:lang w:eastAsia="en-US"/>
    </w:rPr>
  </w:style>
  <w:style w:type="paragraph" w:styleId="BodyText">
    <w:name w:val="Body Text"/>
    <w:basedOn w:val="Normal"/>
    <w:link w:val="BodyTextChar"/>
    <w:rsid w:val="00CB5E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5EF4"/>
    <w:rPr>
      <w:rFonts w:ascii="Times New Roman" w:eastAsia="Times New Roman" w:hAnsi="Times New Roman" w:cs="Times New Roman"/>
      <w:sz w:val="24"/>
      <w:lang w:val="en-US" w:eastAsia="en-US"/>
    </w:rPr>
  </w:style>
  <w:style w:type="paragraph" w:styleId="Footer">
    <w:name w:val="footer"/>
    <w:basedOn w:val="Normal"/>
    <w:link w:val="FooterChar"/>
    <w:rsid w:val="00CB5E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5EF4"/>
    <w:rPr>
      <w:rFonts w:ascii="Times New Roman" w:eastAsia="Times New Roman" w:hAnsi="Times New Roman" w:cs="Times New Roman"/>
      <w:sz w:val="16"/>
      <w:lang w:val="en-US" w:eastAsia="en-US"/>
    </w:rPr>
  </w:style>
  <w:style w:type="paragraph" w:styleId="List">
    <w:name w:val="List"/>
    <w:basedOn w:val="BodyText"/>
    <w:next w:val="BodyText"/>
    <w:rsid w:val="00CB5EF4"/>
    <w:pPr>
      <w:tabs>
        <w:tab w:val="left" w:pos="340"/>
      </w:tabs>
      <w:spacing w:before="60" w:after="60"/>
      <w:ind w:left="340" w:hanging="340"/>
    </w:pPr>
  </w:style>
  <w:style w:type="paragraph" w:styleId="ListBullet">
    <w:name w:val="List Bullet"/>
    <w:basedOn w:val="List"/>
    <w:rsid w:val="00CB5EF4"/>
    <w:pPr>
      <w:numPr>
        <w:numId w:val="12"/>
      </w:numPr>
      <w:tabs>
        <w:tab w:val="clear" w:pos="340"/>
      </w:tabs>
      <w:spacing w:before="40" w:after="40"/>
    </w:pPr>
  </w:style>
  <w:style w:type="character" w:customStyle="1" w:styleId="SpecialBold">
    <w:name w:val="Special Bold"/>
    <w:basedOn w:val="DefaultParagraphFont"/>
    <w:rsid w:val="00CB5EF4"/>
    <w:rPr>
      <w:b/>
      <w:spacing w:val="0"/>
    </w:rPr>
  </w:style>
  <w:style w:type="paragraph" w:styleId="Header">
    <w:name w:val="header"/>
    <w:basedOn w:val="Normal"/>
    <w:link w:val="HeaderChar"/>
    <w:rsid w:val="00CB5E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5E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5EF4"/>
    <w:pPr>
      <w:spacing w:before="240" w:after="120"/>
      <w:outlineLvl w:val="0"/>
    </w:pPr>
    <w:rPr>
      <w:rFonts w:ascii="Times New Roman" w:hAnsi="Times New Roman"/>
      <w:b/>
      <w:sz w:val="28"/>
    </w:rPr>
  </w:style>
  <w:style w:type="paragraph" w:customStyle="1" w:styleId="AllowPageBreak">
    <w:name w:val="AllowPageBreak"/>
    <w:rsid w:val="00CB5E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B5EF4"/>
    <w:rPr>
      <w:b/>
      <w:i/>
      <w:u w:val="none"/>
    </w:rPr>
  </w:style>
  <w:style w:type="character" w:customStyle="1" w:styleId="Heading2Char">
    <w:name w:val="Heading 2 Char"/>
    <w:basedOn w:val="DefaultParagraphFont"/>
    <w:link w:val="Heading2"/>
    <w:rsid w:val="00CB5E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5E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5E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5E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5E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5E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5E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5EF4"/>
    <w:rPr>
      <w:rFonts w:ascii="Courier New" w:eastAsia="Times New Roman" w:hAnsi="Courier New" w:cs="Times New Roman"/>
      <w:i/>
      <w:szCs w:val="20"/>
      <w:lang w:val="en-US" w:eastAsia="en-US"/>
    </w:rPr>
  </w:style>
  <w:style w:type="paragraph" w:customStyle="1" w:styleId="HeadingBase">
    <w:name w:val="Heading Base"/>
    <w:rsid w:val="00CB5E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5EF4"/>
    <w:pPr>
      <w:tabs>
        <w:tab w:val="right" w:leader="dot" w:pos="9072"/>
      </w:tabs>
      <w:ind w:left="567"/>
    </w:pPr>
    <w:rPr>
      <w:szCs w:val="22"/>
    </w:rPr>
  </w:style>
  <w:style w:type="paragraph" w:customStyle="1" w:styleId="TOCBase">
    <w:name w:val="TOC Base"/>
    <w:rsid w:val="00CB5E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5EF4"/>
    <w:pPr>
      <w:tabs>
        <w:tab w:val="right" w:leader="dot" w:pos="9072"/>
      </w:tabs>
      <w:spacing w:before="40" w:after="40"/>
      <w:ind w:left="284"/>
    </w:pPr>
    <w:rPr>
      <w:rFonts w:ascii="Times New Roman" w:hAnsi="Times New Roman"/>
    </w:rPr>
  </w:style>
  <w:style w:type="paragraph" w:styleId="TOC1">
    <w:name w:val="toc 1"/>
    <w:basedOn w:val="TOCBase"/>
    <w:next w:val="Normal"/>
    <w:rsid w:val="00CB5E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5EF4"/>
    <w:pPr>
      <w:spacing w:before="5040"/>
      <w:jc w:val="center"/>
    </w:pPr>
    <w:rPr>
      <w:sz w:val="48"/>
      <w:szCs w:val="72"/>
      <w:lang w:val="en-US"/>
    </w:rPr>
  </w:style>
  <w:style w:type="character" w:customStyle="1" w:styleId="TitleChar">
    <w:name w:val="Title Char"/>
    <w:basedOn w:val="DefaultParagraphFont"/>
    <w:link w:val="Title"/>
    <w:rsid w:val="00CB5E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5EF4"/>
    <w:pPr>
      <w:tabs>
        <w:tab w:val="left" w:pos="3600"/>
        <w:tab w:val="left" w:pos="3958"/>
      </w:tabs>
    </w:pPr>
  </w:style>
  <w:style w:type="paragraph" w:customStyle="1" w:styleId="Note">
    <w:name w:val="Note"/>
    <w:basedOn w:val="BodyText"/>
    <w:rsid w:val="00CB5E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5EF4"/>
    <w:pPr>
      <w:framePr w:wrap="auto" w:hAnchor="text" w:y="6049"/>
    </w:pPr>
    <w:rPr>
      <w:color w:val="000000"/>
      <w:sz w:val="40"/>
    </w:rPr>
  </w:style>
  <w:style w:type="paragraph" w:customStyle="1" w:styleId="TOCTitle">
    <w:name w:val="TOCTitle"/>
    <w:basedOn w:val="Heading1"/>
    <w:rsid w:val="00CB5EF4"/>
    <w:pPr>
      <w:spacing w:after="240"/>
      <w:jc w:val="center"/>
      <w:outlineLvl w:val="9"/>
    </w:pPr>
    <w:rPr>
      <w:caps/>
    </w:rPr>
  </w:style>
  <w:style w:type="paragraph" w:customStyle="1" w:styleId="Version">
    <w:name w:val="Version"/>
    <w:rsid w:val="00CB5E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5EF4"/>
    <w:pPr>
      <w:numPr>
        <w:numId w:val="13"/>
      </w:numPr>
      <w:tabs>
        <w:tab w:val="clear" w:pos="680"/>
      </w:tabs>
    </w:pPr>
  </w:style>
  <w:style w:type="paragraph" w:styleId="Index1">
    <w:name w:val="index 1"/>
    <w:basedOn w:val="Normal"/>
    <w:next w:val="Normal"/>
    <w:semiHidden/>
    <w:rsid w:val="00CB5EF4"/>
    <w:pPr>
      <w:keepNext w:val="0"/>
      <w:tabs>
        <w:tab w:val="right" w:pos="4176"/>
      </w:tabs>
      <w:ind w:left="198" w:hanging="198"/>
    </w:pPr>
    <w:rPr>
      <w:rFonts w:ascii="Garamond" w:hAnsi="Garamond"/>
    </w:rPr>
  </w:style>
  <w:style w:type="paragraph" w:styleId="IndexHeading">
    <w:name w:val="index heading"/>
    <w:basedOn w:val="Normal"/>
    <w:next w:val="Index1"/>
    <w:semiHidden/>
    <w:rsid w:val="00CB5EF4"/>
    <w:pPr>
      <w:spacing w:before="120" w:after="120"/>
    </w:pPr>
    <w:rPr>
      <w:rFonts w:ascii="Arial" w:hAnsi="Arial"/>
      <w:b/>
      <w:color w:val="918585"/>
      <w:sz w:val="24"/>
    </w:rPr>
  </w:style>
  <w:style w:type="paragraph" w:customStyle="1" w:styleId="Chapter">
    <w:name w:val="Chapter"/>
    <w:basedOn w:val="Normal"/>
    <w:rsid w:val="00CB5EF4"/>
    <w:pPr>
      <w:spacing w:before="240"/>
    </w:pPr>
    <w:rPr>
      <w:rFonts w:ascii="Times New Roman" w:hAnsi="Times New Roman"/>
      <w:smallCaps/>
      <w:spacing w:val="80"/>
      <w:sz w:val="28"/>
    </w:rPr>
  </w:style>
  <w:style w:type="paragraph" w:customStyle="1" w:styleId="InChapter">
    <w:name w:val="InChapter"/>
    <w:basedOn w:val="Heading3"/>
    <w:rsid w:val="00CB5EF4"/>
    <w:pPr>
      <w:spacing w:after="240"/>
      <w:outlineLvl w:val="9"/>
    </w:pPr>
    <w:rPr>
      <w:noProof/>
    </w:rPr>
  </w:style>
  <w:style w:type="paragraph" w:styleId="Index2">
    <w:name w:val="index 2"/>
    <w:basedOn w:val="Normal"/>
    <w:next w:val="Normal"/>
    <w:semiHidden/>
    <w:rsid w:val="00CB5EF4"/>
    <w:pPr>
      <w:tabs>
        <w:tab w:val="right" w:pos="4176"/>
      </w:tabs>
      <w:ind w:left="568" w:hanging="284"/>
    </w:pPr>
    <w:rPr>
      <w:rFonts w:ascii="Garamond" w:hAnsi="Garamond"/>
    </w:rPr>
  </w:style>
  <w:style w:type="paragraph" w:customStyle="1" w:styleId="Byline">
    <w:name w:val="Byline"/>
    <w:rsid w:val="00CB5E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5EF4"/>
    <w:pPr>
      <w:tabs>
        <w:tab w:val="clear" w:pos="3600"/>
        <w:tab w:val="clear" w:pos="3958"/>
      </w:tabs>
      <w:jc w:val="right"/>
    </w:pPr>
  </w:style>
  <w:style w:type="character" w:styleId="Emphasis">
    <w:name w:val="Emphasis"/>
    <w:basedOn w:val="DefaultParagraphFont"/>
    <w:qFormat/>
    <w:rsid w:val="00CB5EF4"/>
    <w:rPr>
      <w:i/>
    </w:rPr>
  </w:style>
  <w:style w:type="paragraph" w:styleId="Caption">
    <w:name w:val="caption"/>
    <w:basedOn w:val="BodyText"/>
    <w:next w:val="Normal"/>
    <w:qFormat/>
    <w:rsid w:val="00CB5EF4"/>
    <w:pPr>
      <w:framePr w:w="2268" w:hSpace="181" w:vSpace="181" w:wrap="around" w:vAnchor="text" w:hAnchor="page" w:x="1135" w:y="285" w:anchorLock="1"/>
    </w:pPr>
    <w:rPr>
      <w:i/>
    </w:rPr>
  </w:style>
  <w:style w:type="paragraph" w:customStyle="1" w:styleId="MiniTOCTitle">
    <w:name w:val="MiniTOCTitle"/>
    <w:basedOn w:val="Heading4"/>
    <w:rsid w:val="00CB5EF4"/>
    <w:pPr>
      <w:spacing w:before="240"/>
      <w:outlineLvl w:val="9"/>
    </w:pPr>
    <w:rPr>
      <w:noProof/>
      <w:sz w:val="24"/>
    </w:rPr>
  </w:style>
  <w:style w:type="paragraph" w:customStyle="1" w:styleId="MiniTOCItem">
    <w:name w:val="MiniTOCItem"/>
    <w:basedOn w:val="ListBullet"/>
    <w:rsid w:val="00CB5EF4"/>
    <w:pPr>
      <w:numPr>
        <w:numId w:val="0"/>
      </w:numPr>
      <w:tabs>
        <w:tab w:val="right" w:leader="dot" w:pos="6521"/>
      </w:tabs>
      <w:spacing w:before="0" w:after="0"/>
    </w:pPr>
  </w:style>
  <w:style w:type="paragraph" w:customStyle="1" w:styleId="TOFTitle">
    <w:name w:val="TOFTitle"/>
    <w:basedOn w:val="TOCTitle"/>
    <w:rsid w:val="00CB5EF4"/>
  </w:style>
  <w:style w:type="paragraph" w:styleId="TableofFigures">
    <w:name w:val="table of figures"/>
    <w:basedOn w:val="Normal"/>
    <w:next w:val="Normal"/>
    <w:semiHidden/>
    <w:rsid w:val="00CB5EF4"/>
    <w:pPr>
      <w:tabs>
        <w:tab w:val="right" w:leader="dot" w:pos="9072"/>
      </w:tabs>
      <w:ind w:left="970" w:hanging="403"/>
    </w:pPr>
    <w:rPr>
      <w:rFonts w:ascii="Times New Roman" w:hAnsi="Times New Roman"/>
      <w:b/>
    </w:rPr>
  </w:style>
  <w:style w:type="paragraph" w:styleId="ListNumber">
    <w:name w:val="List Number"/>
    <w:basedOn w:val="List"/>
    <w:rsid w:val="00CB5EF4"/>
    <w:pPr>
      <w:numPr>
        <w:numId w:val="10"/>
      </w:numPr>
    </w:pPr>
  </w:style>
  <w:style w:type="character" w:customStyle="1" w:styleId="WingdingSymbols">
    <w:name w:val="Wingding Symbols"/>
    <w:rsid w:val="00CB5EF4"/>
    <w:rPr>
      <w:rFonts w:ascii="Wingdings" w:hAnsi="Wingdings"/>
    </w:rPr>
  </w:style>
  <w:style w:type="paragraph" w:customStyle="1" w:styleId="TableHeading">
    <w:name w:val="Table Heading"/>
    <w:basedOn w:val="HeadingBase"/>
    <w:rsid w:val="00CB5EF4"/>
    <w:pPr>
      <w:keepLines/>
      <w:pBdr>
        <w:bottom w:val="single" w:sz="6" w:space="1" w:color="918585"/>
      </w:pBdr>
      <w:spacing w:before="240"/>
    </w:pPr>
  </w:style>
  <w:style w:type="character" w:customStyle="1" w:styleId="HotSpot">
    <w:name w:val="HotSpot"/>
    <w:rsid w:val="00CB5EF4"/>
    <w:rPr>
      <w:color w:val="0033CC"/>
      <w:u w:val="none"/>
    </w:rPr>
  </w:style>
  <w:style w:type="paragraph" w:customStyle="1" w:styleId="BodyTextRight">
    <w:name w:val="Body Text Right"/>
    <w:basedOn w:val="BodyText"/>
    <w:rsid w:val="00CB5EF4"/>
    <w:pPr>
      <w:spacing w:before="0" w:after="0"/>
      <w:jc w:val="right"/>
    </w:pPr>
  </w:style>
  <w:style w:type="paragraph" w:styleId="Index3">
    <w:name w:val="index 3"/>
    <w:basedOn w:val="ListNumber2"/>
    <w:next w:val="Normal"/>
    <w:semiHidden/>
    <w:rsid w:val="00CB5EF4"/>
    <w:pPr>
      <w:numPr>
        <w:numId w:val="0"/>
      </w:numPr>
      <w:tabs>
        <w:tab w:val="right" w:leader="dot" w:pos="4176"/>
      </w:tabs>
    </w:pPr>
  </w:style>
  <w:style w:type="paragraph" w:styleId="ListNumber2">
    <w:name w:val="List Number 2"/>
    <w:basedOn w:val="List2"/>
    <w:rsid w:val="00CB5EF4"/>
    <w:pPr>
      <w:numPr>
        <w:numId w:val="9"/>
      </w:numPr>
      <w:tabs>
        <w:tab w:val="clear" w:pos="1060"/>
      </w:tabs>
    </w:pPr>
  </w:style>
  <w:style w:type="paragraph" w:customStyle="1" w:styleId="MarginNote">
    <w:name w:val="Margin Note"/>
    <w:basedOn w:val="BodyText"/>
    <w:rsid w:val="00CB5E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5E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5E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5EF4"/>
    <w:rPr>
      <w:sz w:val="32"/>
    </w:rPr>
  </w:style>
  <w:style w:type="paragraph" w:customStyle="1" w:styleId="HeadingProcedure">
    <w:name w:val="Heading Procedure"/>
    <w:basedOn w:val="HeadingBase"/>
    <w:next w:val="Normal"/>
    <w:rsid w:val="00CB5EF4"/>
    <w:pPr>
      <w:tabs>
        <w:tab w:val="left" w:pos="0"/>
      </w:tabs>
      <w:spacing w:before="120" w:after="60"/>
    </w:pPr>
    <w:rPr>
      <w:i/>
      <w:color w:val="918585"/>
      <w:sz w:val="22"/>
    </w:rPr>
  </w:style>
  <w:style w:type="paragraph" w:customStyle="1" w:styleId="TableBodyText">
    <w:name w:val="Table Body Text"/>
    <w:basedOn w:val="BodyText"/>
    <w:rsid w:val="00CB5EF4"/>
    <w:pPr>
      <w:spacing w:before="60" w:after="60"/>
    </w:pPr>
  </w:style>
  <w:style w:type="paragraph" w:styleId="ListContinue">
    <w:name w:val="List Continue"/>
    <w:basedOn w:val="List"/>
    <w:rsid w:val="00CB5EF4"/>
    <w:pPr>
      <w:ind w:firstLine="0"/>
    </w:pPr>
  </w:style>
  <w:style w:type="paragraph" w:customStyle="1" w:styleId="ListNote">
    <w:name w:val="List Note"/>
    <w:basedOn w:val="List"/>
    <w:rsid w:val="00CB5EF4"/>
    <w:pPr>
      <w:pBdr>
        <w:top w:val="single" w:sz="6" w:space="2" w:color="918585"/>
        <w:bottom w:val="single" w:sz="6" w:space="2" w:color="918585"/>
      </w:pBdr>
      <w:tabs>
        <w:tab w:val="left" w:pos="1021"/>
      </w:tabs>
      <w:ind w:firstLine="0"/>
    </w:pPr>
  </w:style>
  <w:style w:type="paragraph" w:customStyle="1" w:styleId="Warning">
    <w:name w:val="Warning"/>
    <w:basedOn w:val="BodyText"/>
    <w:rsid w:val="00CB5EF4"/>
    <w:pPr>
      <w:shd w:val="clear" w:color="auto" w:fill="D9D9D9"/>
      <w:tabs>
        <w:tab w:val="left" w:pos="992"/>
      </w:tabs>
      <w:ind w:left="119" w:right="119"/>
    </w:pPr>
    <w:rPr>
      <w:sz w:val="20"/>
    </w:rPr>
  </w:style>
  <w:style w:type="paragraph" w:customStyle="1" w:styleId="MarginIcons">
    <w:name w:val="Margin Icons"/>
    <w:basedOn w:val="BodyText"/>
    <w:rsid w:val="00CB5E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5EF4"/>
    <w:rPr>
      <w:rFonts w:ascii="Courier New" w:hAnsi="Courier New"/>
    </w:rPr>
  </w:style>
  <w:style w:type="paragraph" w:customStyle="1" w:styleId="NoteBullet">
    <w:name w:val="Note Bullet"/>
    <w:basedOn w:val="Note"/>
    <w:rsid w:val="00CB5EF4"/>
    <w:pPr>
      <w:tabs>
        <w:tab w:val="clear" w:pos="680"/>
      </w:tabs>
      <w:spacing w:before="60" w:after="60"/>
    </w:pPr>
  </w:style>
  <w:style w:type="paragraph" w:customStyle="1" w:styleId="SubHeading2">
    <w:name w:val="SubHeading2"/>
    <w:basedOn w:val="HeadingBase"/>
    <w:rsid w:val="00CB5EF4"/>
    <w:pPr>
      <w:spacing w:before="240" w:after="60"/>
    </w:pPr>
    <w:rPr>
      <w:sz w:val="20"/>
    </w:rPr>
  </w:style>
  <w:style w:type="paragraph" w:customStyle="1" w:styleId="SubHeading1">
    <w:name w:val="SubHeading1"/>
    <w:basedOn w:val="HeadingBase"/>
    <w:rsid w:val="00CB5EF4"/>
    <w:pPr>
      <w:spacing w:before="240" w:after="60"/>
    </w:pPr>
    <w:rPr>
      <w:color w:val="918585"/>
      <w:sz w:val="22"/>
    </w:rPr>
  </w:style>
  <w:style w:type="paragraph" w:customStyle="1" w:styleId="SideHeading">
    <w:name w:val="Side Heading"/>
    <w:basedOn w:val="HeadingBase"/>
    <w:rsid w:val="00CB5E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5EF4"/>
    <w:pPr>
      <w:tabs>
        <w:tab w:val="num" w:pos="360"/>
      </w:tabs>
    </w:pPr>
  </w:style>
  <w:style w:type="paragraph" w:styleId="PlainText">
    <w:name w:val="Plain Text"/>
    <w:basedOn w:val="Normal"/>
    <w:link w:val="PlainTextChar"/>
    <w:rsid w:val="00CB5EF4"/>
    <w:rPr>
      <w:sz w:val="20"/>
    </w:rPr>
  </w:style>
  <w:style w:type="character" w:customStyle="1" w:styleId="PlainTextChar">
    <w:name w:val="Plain Text Char"/>
    <w:basedOn w:val="DefaultParagraphFont"/>
    <w:link w:val="PlainText"/>
    <w:rsid w:val="00CB5E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5EF4"/>
    <w:rPr>
      <w:b/>
      <w:smallCaps/>
    </w:rPr>
  </w:style>
  <w:style w:type="paragraph" w:customStyle="1" w:styleId="TableListNumber">
    <w:name w:val="Table List Number"/>
    <w:basedOn w:val="ListNumber"/>
    <w:rsid w:val="00CB5EF4"/>
    <w:pPr>
      <w:numPr>
        <w:numId w:val="0"/>
      </w:numPr>
    </w:pPr>
  </w:style>
  <w:style w:type="paragraph" w:styleId="TOC4">
    <w:name w:val="toc 4"/>
    <w:basedOn w:val="TOCBase"/>
    <w:next w:val="Normal"/>
    <w:semiHidden/>
    <w:rsid w:val="00CB5EF4"/>
    <w:pPr>
      <w:tabs>
        <w:tab w:val="right" w:leader="dot" w:pos="9071"/>
      </w:tabs>
      <w:ind w:left="1701"/>
    </w:pPr>
  </w:style>
  <w:style w:type="paragraph" w:customStyle="1" w:styleId="ListAlpha">
    <w:name w:val="List Alpha"/>
    <w:basedOn w:val="List"/>
    <w:rsid w:val="00CB5EF4"/>
    <w:pPr>
      <w:numPr>
        <w:numId w:val="8"/>
      </w:numPr>
    </w:pPr>
  </w:style>
  <w:style w:type="paragraph" w:customStyle="1" w:styleId="ListAlpha2">
    <w:name w:val="List Alpha 2"/>
    <w:basedOn w:val="List2"/>
    <w:rsid w:val="00CB5EF4"/>
    <w:pPr>
      <w:numPr>
        <w:numId w:val="7"/>
      </w:numPr>
    </w:pPr>
  </w:style>
  <w:style w:type="paragraph" w:styleId="List2">
    <w:name w:val="List 2"/>
    <w:basedOn w:val="BodyText"/>
    <w:rsid w:val="00CB5EF4"/>
    <w:pPr>
      <w:tabs>
        <w:tab w:val="left" w:pos="680"/>
      </w:tabs>
      <w:spacing w:before="60" w:after="60"/>
      <w:ind w:left="680" w:hanging="340"/>
    </w:pPr>
  </w:style>
  <w:style w:type="paragraph" w:styleId="List3">
    <w:name w:val="List 3"/>
    <w:basedOn w:val="BodyText"/>
    <w:rsid w:val="00CB5EF4"/>
    <w:pPr>
      <w:tabs>
        <w:tab w:val="left" w:pos="1021"/>
      </w:tabs>
      <w:spacing w:before="60" w:after="60"/>
      <w:ind w:left="1020" w:hanging="340"/>
    </w:pPr>
  </w:style>
  <w:style w:type="paragraph" w:styleId="List4">
    <w:name w:val="List 4"/>
    <w:basedOn w:val="BodyText"/>
    <w:rsid w:val="00CB5EF4"/>
    <w:pPr>
      <w:tabs>
        <w:tab w:val="left" w:pos="1361"/>
      </w:tabs>
      <w:spacing w:before="60" w:after="60"/>
      <w:ind w:left="1361" w:hanging="340"/>
    </w:pPr>
  </w:style>
  <w:style w:type="paragraph" w:styleId="List5">
    <w:name w:val="List 5"/>
    <w:basedOn w:val="BodyText"/>
    <w:rsid w:val="00CB5EF4"/>
    <w:pPr>
      <w:tabs>
        <w:tab w:val="left" w:pos="1701"/>
      </w:tabs>
      <w:spacing w:before="60" w:after="60"/>
      <w:ind w:left="1701" w:hanging="340"/>
    </w:pPr>
  </w:style>
  <w:style w:type="paragraph" w:styleId="ListBullet3">
    <w:name w:val="List Bullet 3"/>
    <w:basedOn w:val="List3"/>
    <w:rsid w:val="00CB5EF4"/>
    <w:pPr>
      <w:numPr>
        <w:numId w:val="14"/>
      </w:numPr>
      <w:tabs>
        <w:tab w:val="clear" w:pos="1021"/>
      </w:tabs>
      <w:ind w:left="1037" w:hanging="357"/>
    </w:pPr>
  </w:style>
  <w:style w:type="paragraph" w:styleId="ListBullet4">
    <w:name w:val="List Bullet 4"/>
    <w:basedOn w:val="List4"/>
    <w:rsid w:val="00CB5EF4"/>
    <w:pPr>
      <w:numPr>
        <w:numId w:val="2"/>
      </w:numPr>
    </w:pPr>
  </w:style>
  <w:style w:type="paragraph" w:styleId="ListBullet5">
    <w:name w:val="List Bullet 5"/>
    <w:basedOn w:val="List5"/>
    <w:rsid w:val="00CB5EF4"/>
    <w:pPr>
      <w:numPr>
        <w:numId w:val="3"/>
      </w:numPr>
    </w:pPr>
  </w:style>
  <w:style w:type="paragraph" w:styleId="ListContinue2">
    <w:name w:val="List Continue 2"/>
    <w:basedOn w:val="List2"/>
    <w:rsid w:val="00CB5EF4"/>
    <w:pPr>
      <w:ind w:firstLine="0"/>
    </w:pPr>
  </w:style>
  <w:style w:type="paragraph" w:styleId="ListContinue3">
    <w:name w:val="List Continue 3"/>
    <w:basedOn w:val="List3"/>
    <w:rsid w:val="00CB5EF4"/>
    <w:pPr>
      <w:ind w:left="1021" w:firstLine="0"/>
    </w:pPr>
  </w:style>
  <w:style w:type="paragraph" w:styleId="ListContinue4">
    <w:name w:val="List Continue 4"/>
    <w:basedOn w:val="List4"/>
    <w:rsid w:val="00CB5EF4"/>
    <w:pPr>
      <w:ind w:firstLine="0"/>
    </w:pPr>
  </w:style>
  <w:style w:type="paragraph" w:styleId="ListContinue5">
    <w:name w:val="List Continue 5"/>
    <w:basedOn w:val="List5"/>
    <w:rsid w:val="00CB5EF4"/>
    <w:pPr>
      <w:ind w:firstLine="0"/>
    </w:pPr>
  </w:style>
  <w:style w:type="paragraph" w:styleId="ListNumber3">
    <w:name w:val="List Number 3"/>
    <w:basedOn w:val="List3"/>
    <w:rsid w:val="00CB5EF4"/>
    <w:pPr>
      <w:numPr>
        <w:numId w:val="4"/>
      </w:numPr>
    </w:pPr>
  </w:style>
  <w:style w:type="paragraph" w:styleId="ListNumber4">
    <w:name w:val="List Number 4"/>
    <w:basedOn w:val="List4"/>
    <w:rsid w:val="00CB5EF4"/>
    <w:pPr>
      <w:numPr>
        <w:numId w:val="5"/>
      </w:numPr>
    </w:pPr>
  </w:style>
  <w:style w:type="paragraph" w:styleId="ListNumber5">
    <w:name w:val="List Number 5"/>
    <w:basedOn w:val="List5"/>
    <w:rsid w:val="00CB5EF4"/>
    <w:pPr>
      <w:numPr>
        <w:numId w:val="6"/>
      </w:numPr>
    </w:pPr>
  </w:style>
  <w:style w:type="paragraph" w:styleId="BlockText">
    <w:name w:val="Block Text"/>
    <w:basedOn w:val="Normal"/>
    <w:rsid w:val="00CB5EF4"/>
    <w:pPr>
      <w:spacing w:after="120"/>
      <w:ind w:left="1440" w:right="1440"/>
    </w:pPr>
  </w:style>
  <w:style w:type="character" w:customStyle="1" w:styleId="Subscript">
    <w:name w:val="Subscript"/>
    <w:basedOn w:val="DefaultParagraphFont"/>
    <w:rsid w:val="00CB5EF4"/>
    <w:rPr>
      <w:sz w:val="16"/>
      <w:vertAlign w:val="subscript"/>
    </w:rPr>
  </w:style>
  <w:style w:type="character" w:customStyle="1" w:styleId="Superscript">
    <w:name w:val="Superscript"/>
    <w:basedOn w:val="DefaultParagraphFont"/>
    <w:rsid w:val="00CB5EF4"/>
    <w:rPr>
      <w:sz w:val="16"/>
      <w:vertAlign w:val="superscript"/>
    </w:rPr>
  </w:style>
  <w:style w:type="character" w:customStyle="1" w:styleId="Symbols">
    <w:name w:val="Symbols"/>
    <w:basedOn w:val="DefaultParagraphFont"/>
    <w:rsid w:val="00CB5EF4"/>
    <w:rPr>
      <w:rFonts w:ascii="Symbol" w:hAnsi="Symbol"/>
    </w:rPr>
  </w:style>
  <w:style w:type="character" w:customStyle="1" w:styleId="MenuOptions">
    <w:name w:val="Menu Options"/>
    <w:basedOn w:val="DefaultParagraphFont"/>
    <w:rsid w:val="00CB5EF4"/>
    <w:rPr>
      <w:rFonts w:ascii="Arial Narrow" w:hAnsi="Arial Narrow"/>
      <w:smallCaps/>
    </w:rPr>
  </w:style>
  <w:style w:type="character" w:customStyle="1" w:styleId="Buttons">
    <w:name w:val="Buttons"/>
    <w:basedOn w:val="DefaultParagraphFont"/>
    <w:rsid w:val="00CB5EF4"/>
    <w:rPr>
      <w:b/>
    </w:rPr>
  </w:style>
  <w:style w:type="character" w:customStyle="1" w:styleId="Underlined">
    <w:name w:val="Underlined"/>
    <w:basedOn w:val="DefaultParagraphFont"/>
    <w:rsid w:val="00CB5EF4"/>
    <w:rPr>
      <w:u w:val="single"/>
    </w:rPr>
  </w:style>
  <w:style w:type="paragraph" w:customStyle="1" w:styleId="TableBodyTextRight">
    <w:name w:val="Table Body Text Right"/>
    <w:basedOn w:val="TableBodyText"/>
    <w:rsid w:val="00CB5EF4"/>
    <w:pPr>
      <w:widowControl w:val="0"/>
      <w:autoSpaceDE w:val="0"/>
      <w:autoSpaceDN w:val="0"/>
      <w:adjustRightInd w:val="0"/>
      <w:jc w:val="right"/>
    </w:pPr>
    <w:rPr>
      <w:rFonts w:cs="Arial"/>
      <w:szCs w:val="18"/>
    </w:rPr>
  </w:style>
  <w:style w:type="paragraph" w:customStyle="1" w:styleId="CopyrightText">
    <w:name w:val="Copyright Text"/>
    <w:basedOn w:val="BodyText"/>
    <w:rsid w:val="00CB5EF4"/>
    <w:rPr>
      <w:sz w:val="18"/>
    </w:rPr>
  </w:style>
  <w:style w:type="paragraph" w:customStyle="1" w:styleId="BodySmallRight">
    <w:name w:val="Body Small Right"/>
    <w:basedOn w:val="BodyTextRight"/>
    <w:rsid w:val="00CB5EF4"/>
    <w:rPr>
      <w:sz w:val="18"/>
      <w:szCs w:val="18"/>
    </w:rPr>
  </w:style>
  <w:style w:type="paragraph" w:customStyle="1" w:styleId="MarginEdition">
    <w:name w:val="Margin Edition"/>
    <w:basedOn w:val="MarginNote"/>
    <w:rsid w:val="00CB5EF4"/>
    <w:pPr>
      <w:spacing w:before="0" w:after="0"/>
    </w:pPr>
    <w:rPr>
      <w:rFonts w:ascii="Times New Roman" w:hAnsi="Times New Roman"/>
      <w:color w:val="999999"/>
    </w:rPr>
  </w:style>
  <w:style w:type="paragraph" w:customStyle="1" w:styleId="Spacer">
    <w:name w:val="Spacer"/>
    <w:basedOn w:val="Normal"/>
    <w:rsid w:val="00CB5EF4"/>
    <w:rPr>
      <w:sz w:val="2"/>
      <w:szCs w:val="2"/>
    </w:rPr>
  </w:style>
  <w:style w:type="character" w:customStyle="1" w:styleId="Small">
    <w:name w:val="Small"/>
    <w:basedOn w:val="DefaultParagraphFont"/>
    <w:rsid w:val="00CB5EF4"/>
    <w:rPr>
      <w:sz w:val="16"/>
    </w:rPr>
  </w:style>
  <w:style w:type="paragraph" w:customStyle="1" w:styleId="WideTable">
    <w:name w:val="Wide Table"/>
    <w:basedOn w:val="Normal"/>
    <w:rsid w:val="00CB5EF4"/>
    <w:pPr>
      <w:ind w:left="-1418"/>
    </w:pPr>
    <w:rPr>
      <w:sz w:val="2"/>
      <w:szCs w:val="2"/>
    </w:rPr>
  </w:style>
  <w:style w:type="character" w:styleId="PageNumber">
    <w:name w:val="page number"/>
    <w:basedOn w:val="DefaultParagraphFont"/>
    <w:rsid w:val="00CB5EF4"/>
  </w:style>
  <w:style w:type="paragraph" w:styleId="Quote">
    <w:name w:val="Quote"/>
    <w:basedOn w:val="Heading1"/>
    <w:link w:val="QuoteChar"/>
    <w:qFormat/>
    <w:rsid w:val="00CB5EF4"/>
    <w:rPr>
      <w:b w:val="0"/>
      <w:sz w:val="72"/>
      <w:szCs w:val="72"/>
      <w:lang w:val="en-NZ"/>
    </w:rPr>
  </w:style>
  <w:style w:type="character" w:customStyle="1" w:styleId="QuoteChar">
    <w:name w:val="Quote Char"/>
    <w:basedOn w:val="DefaultParagraphFont"/>
    <w:link w:val="Quote"/>
    <w:rsid w:val="00CB5E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5EF4"/>
    <w:pPr>
      <w:pageBreakBefore/>
    </w:pPr>
  </w:style>
  <w:style w:type="paragraph" w:customStyle="1" w:styleId="Border">
    <w:name w:val="Border"/>
    <w:basedOn w:val="Normal"/>
    <w:qFormat/>
    <w:rsid w:val="00CB5E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5EF4"/>
    <w:rPr>
      <w:b/>
      <w:bCs/>
      <w:i/>
      <w:iCs/>
      <w:color w:val="auto"/>
    </w:rPr>
  </w:style>
  <w:style w:type="paragraph" w:styleId="IntenseQuote">
    <w:name w:val="Intense Quote"/>
    <w:basedOn w:val="Normal"/>
    <w:next w:val="Normal"/>
    <w:link w:val="IntenseQuoteChar"/>
    <w:uiPriority w:val="30"/>
    <w:qFormat/>
    <w:rsid w:val="00CB5E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5E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5EF4"/>
    <w:rPr>
      <w:smallCaps/>
      <w:color w:val="auto"/>
      <w:u w:val="single"/>
    </w:rPr>
  </w:style>
  <w:style w:type="character" w:styleId="IntenseReference">
    <w:name w:val="Intense Reference"/>
    <w:basedOn w:val="DefaultParagraphFont"/>
    <w:uiPriority w:val="32"/>
    <w:qFormat/>
    <w:rsid w:val="00CB5EF4"/>
    <w:rPr>
      <w:b/>
      <w:bCs/>
      <w:smallCaps/>
      <w:color w:val="auto"/>
      <w:spacing w:val="5"/>
      <w:u w:val="single"/>
    </w:rPr>
  </w:style>
  <w:style w:type="paragraph" w:customStyle="1" w:styleId="2ColumnHeading">
    <w:name w:val="2Column Heading"/>
    <w:basedOn w:val="BodyText"/>
    <w:qFormat/>
    <w:rsid w:val="00CB5EF4"/>
    <w:pPr>
      <w:spacing w:after="60"/>
      <w:ind w:left="-2268"/>
    </w:pPr>
    <w:rPr>
      <w:b/>
    </w:rPr>
  </w:style>
  <w:style w:type="paragraph" w:customStyle="1" w:styleId="Heading1TOC">
    <w:name w:val="Heading1 TOC"/>
    <w:basedOn w:val="Normal"/>
    <w:qFormat/>
    <w:rsid w:val="00CB5EF4"/>
    <w:pPr>
      <w:spacing w:before="240" w:after="120"/>
    </w:pPr>
    <w:rPr>
      <w:rFonts w:ascii="Times New Roman" w:hAnsi="Times New Roman"/>
      <w:b/>
      <w:sz w:val="32"/>
    </w:rPr>
  </w:style>
  <w:style w:type="paragraph" w:customStyle="1" w:styleId="Heading2TOC">
    <w:name w:val="Heading2 TOC"/>
    <w:basedOn w:val="Normal"/>
    <w:qFormat/>
    <w:rsid w:val="00CB5EF4"/>
    <w:pPr>
      <w:spacing w:before="240" w:after="60"/>
    </w:pPr>
    <w:rPr>
      <w:rFonts w:ascii="Times New Roman" w:hAnsi="Times New Roman"/>
      <w:b/>
      <w:sz w:val="28"/>
    </w:rPr>
  </w:style>
  <w:style w:type="character" w:customStyle="1" w:styleId="Underline">
    <w:name w:val="Underline"/>
    <w:basedOn w:val="DefaultParagraphFont"/>
    <w:qFormat/>
    <w:rsid w:val="00CB5EF4"/>
    <w:rPr>
      <w:u w:val="single"/>
    </w:rPr>
  </w:style>
  <w:style w:type="paragraph" w:styleId="BalloonText">
    <w:name w:val="Balloon Text"/>
    <w:basedOn w:val="Normal"/>
    <w:link w:val="BalloonTextChar"/>
    <w:rsid w:val="00CB5EF4"/>
    <w:rPr>
      <w:rFonts w:ascii="Tahoma" w:hAnsi="Tahoma" w:cs="Tahoma"/>
      <w:sz w:val="16"/>
      <w:szCs w:val="16"/>
    </w:rPr>
  </w:style>
  <w:style w:type="character" w:customStyle="1" w:styleId="BalloonTextChar">
    <w:name w:val="Balloon Text Char"/>
    <w:basedOn w:val="DefaultParagraphFont"/>
    <w:link w:val="BalloonText"/>
    <w:rsid w:val="00CB5E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5E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5E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1253</Words>
  <Characters>8121</Characters>
  <Application>Microsoft Office Word</Application>
  <DocSecurity>0</DocSecurity>
  <Lines>267</Lines>
  <Paragraphs>151</Paragraphs>
  <ScaleCrop>false</ScaleCrop>
  <Company>Author-it Software Corporation Ltd.</Company>
  <LinksUpToDate>false</LinksUpToDate>
  <CharactersWithSpaces>9303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LMTEW2010A Perform wool carbonising</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2012-05-26T17:54:00Z</dcterms:created>
  <dcterms:modified xsi:type="dcterms:W3CDTF">2012-05-26T17:54:00Z</dcterms:modified>
</cp:coreProperties>
</file>