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8F0" w:rsidP="00EA38F0">
      <w:pPr>
        <w:pStyle w:val="Title"/>
      </w:pPr>
      <w:bookmarkStart w:id="0" w:name="_GoBack"/>
      <w:bookmarkEnd w:id="0"/>
      <w:r>
        <w:fldChar w:fldCharType="begin"/>
      </w:r>
      <w:r>
        <w:instrText xml:space="preserve"> TITLE   \* MERGEFORMAT </w:instrText>
      </w:r>
      <w:r>
        <w:fldChar w:fldCharType="separate"/>
      </w:r>
      <w:r>
        <w:t>LMTDC2012A Conduct safe handling of dry cleaning chemicals and solvents</w:t>
      </w:r>
      <w:r>
        <w:fldChar w:fldCharType="end"/>
      </w:r>
    </w:p>
    <w:p w:rsidR="00EA38F0" w:rsidP="00EA38F0">
      <w:pPr>
        <w:pStyle w:val="Version"/>
        <w:sectPr w:rsidSect="008E2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2D3D" w:rsidP="008E2D3D">
      <w:pPr>
        <w:pStyle w:val="SuperHeading"/>
      </w:pPr>
      <w:r w:rsidRPr="008E2D3D">
        <w:t>LMTDC2012A Conduct safe handling of dry cleaning chemicals and solvents</w:t>
      </w:r>
    </w:p>
    <w:p w:rsidR="00000000" w:rsidRPr="008E2D3D" w:rsidP="008E2D3D">
      <w:pPr>
        <w:pStyle w:val="SuperHeading"/>
      </w:pPr>
    </w:p>
    <w:p w:rsidR="00000000" w:rsidRPr="008E2D3D" w:rsidP="008E2D3D">
      <w:pPr>
        <w:pStyle w:val="Heading1"/>
      </w:pPr>
      <w:bookmarkStart w:id="1" w:name="O_93171"/>
      <w:bookmarkEnd w:id="1"/>
      <w:r w:rsidRPr="008E2D3D">
        <w:t>Modification History</w:t>
      </w:r>
    </w:p>
    <w:p w:rsidR="00000000" w:rsidRPr="008E2D3D" w:rsidP="008E2D3D">
      <w:pPr>
        <w:pStyle w:val="BodyText"/>
      </w:pPr>
      <w:r w:rsidRPr="008E2D3D">
        <w:t>Not applicable.</w:t>
      </w:r>
    </w:p>
    <w:p w:rsidR="00000000" w:rsidRPr="008E2D3D" w:rsidP="008E2D3D">
      <w:pPr>
        <w:pStyle w:val="AllowPageBreak"/>
      </w:pPr>
    </w:p>
    <w:p w:rsidR="00000000" w:rsidRPr="008E2D3D" w:rsidP="008E2D3D">
      <w:pPr>
        <w:pStyle w:val="Heading1"/>
      </w:pPr>
      <w:bookmarkStart w:id="2" w:name="O_93172"/>
      <w:bookmarkEnd w:id="2"/>
      <w:r w:rsidRPr="008E2D3D">
        <w:t>Unit Descriptor</w:t>
      </w:r>
    </w:p>
    <w:tbl>
      <w:tblPr>
        <w:tblW w:w="0" w:type="auto"/>
        <w:tblLayout w:type="fixed"/>
        <w:tblCellMar>
          <w:left w:w="62" w:type="dxa"/>
          <w:right w:w="62" w:type="dxa"/>
        </w:tblCellMar>
        <w:tblLook w:val="0000"/>
      </w:tblPr>
      <w:tblGrid>
        <w:gridCol w:w="2671"/>
        <w:gridCol w:w="5851"/>
      </w:tblGrid>
      <w:tr w:rsidTr="00EA38F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Unit descri</w:t>
            </w:r>
            <w:r w:rsidRPr="008E2D3D">
              <w:rPr>
                <w:rStyle w:val="SpecialBold"/>
              </w:rPr>
              <w:t>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This unit of competency covers the skills and knowledge required to handle and work with dry cleaning chemicals and solvents commonly used in dry cleaning operations, including preparation, use and storage. It includes interpreting and applying workpl</w:t>
            </w:r>
            <w:r w:rsidRPr="008E2D3D">
              <w:t>ace information and identifying risks and control measures.</w:t>
            </w: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3" w:name="O_93173"/>
      <w:bookmarkEnd w:id="3"/>
      <w:r w:rsidRPr="008E2D3D">
        <w:t>Application of the Unit</w:t>
      </w:r>
    </w:p>
    <w:tbl>
      <w:tblPr>
        <w:tblW w:w="0" w:type="auto"/>
        <w:tblLayout w:type="fixed"/>
        <w:tblCellMar>
          <w:left w:w="62" w:type="dxa"/>
          <w:right w:w="62" w:type="dxa"/>
        </w:tblCellMar>
        <w:tblLook w:val="0000"/>
      </w:tblPr>
      <w:tblGrid>
        <w:gridCol w:w="2748"/>
        <w:gridCol w:w="5774"/>
      </w:tblGrid>
      <w:tr w:rsidTr="00EA38F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This unit</w:t>
            </w:r>
            <w:r w:rsidRPr="008E2D3D">
              <w:t xml:space="preserve"> of competency applies to operators who work directly with dry cleaning chemicals and solvents when performing dry cleaning operations. </w:t>
            </w:r>
          </w:p>
          <w:p w:rsidR="00000000" w:rsidRPr="008E2D3D" w:rsidP="008E2D3D">
            <w:pPr>
              <w:pStyle w:val="BodyText"/>
            </w:pPr>
          </w:p>
          <w:p w:rsidR="00000000" w:rsidRPr="008E2D3D" w:rsidP="008E2D3D">
            <w:pPr>
              <w:pStyle w:val="BodyText"/>
            </w:pPr>
            <w:r w:rsidRPr="008E2D3D">
              <w:t>Preparation, use and storage of dry cleaning chemicals and solvents must be in accordance with industry regulations an</w:t>
            </w:r>
            <w:r w:rsidRPr="008E2D3D">
              <w:t xml:space="preserve">d codes of practice that govern the control of chemicals in the workplace. Chemicals may include solvents, such as perchlorethylene and chemicals used in large and small commercial dry cleaning enterprises. </w:t>
            </w:r>
          </w:p>
          <w:p w:rsidR="00000000" w:rsidRPr="008E2D3D" w:rsidP="008E2D3D">
            <w:pPr>
              <w:pStyle w:val="BodyText"/>
            </w:pPr>
          </w:p>
          <w:p w:rsidR="00000000" w:rsidRPr="008E2D3D" w:rsidP="008E2D3D">
            <w:pPr>
              <w:pStyle w:val="BodyText"/>
            </w:pPr>
            <w:r w:rsidRPr="008E2D3D">
              <w:t>Work may be conducted in small to large scale e</w:t>
            </w:r>
            <w:r w:rsidRPr="008E2D3D">
              <w:t xml:space="preserve">nterprises and may involve individual and team activities. Work is performed within defined procedures under direct supervision. </w:t>
            </w:r>
          </w:p>
          <w:p w:rsidR="00000000" w:rsidRPr="008E2D3D" w:rsidP="008E2D3D">
            <w:pPr>
              <w:pStyle w:val="BodyText"/>
            </w:pPr>
          </w:p>
          <w:p w:rsidR="00000000" w:rsidRPr="008E2D3D" w:rsidP="008E2D3D">
            <w:pPr>
              <w:pStyle w:val="BodyText"/>
            </w:pPr>
            <w:r w:rsidRPr="008E2D3D">
              <w:t xml:space="preserve">This unit requires the application of skills associated with self-management when conducting work to ensure workplace safety </w:t>
            </w:r>
            <w:r w:rsidRPr="008E2D3D">
              <w:t>procedures, personal protective equipment and personal responsibilities are followed to ensure the safety of self and others when working with cleaning chemicals. This unit also requires an ability to access and communicate information on cleaning chemical</w:t>
            </w:r>
            <w:r w:rsidRPr="008E2D3D">
              <w:t>s and conduct correct measurements of chemicals.</w:t>
            </w: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4" w:name="O_93174"/>
      <w:bookmarkEnd w:id="4"/>
      <w:r w:rsidRPr="008E2D3D">
        <w:t>Licensing/Regulatory Information</w:t>
      </w:r>
    </w:p>
    <w:p w:rsidR="00000000" w:rsidRPr="008E2D3D" w:rsidP="008E2D3D">
      <w:pPr>
        <w:pStyle w:val="BodyText"/>
      </w:pPr>
      <w:r w:rsidRPr="008E2D3D">
        <w:t>Not applicable.</w:t>
      </w:r>
    </w:p>
    <w:p w:rsidR="00000000" w:rsidRPr="008E2D3D" w:rsidP="008E2D3D">
      <w:pPr>
        <w:pStyle w:val="AllowPageBreak"/>
      </w:pPr>
    </w:p>
    <w:p w:rsidR="00000000" w:rsidRPr="008E2D3D" w:rsidP="008E2D3D">
      <w:pPr>
        <w:pStyle w:val="Heading1"/>
      </w:pPr>
      <w:bookmarkStart w:id="5" w:name="O_93175"/>
      <w:bookmarkEnd w:id="5"/>
      <w:r w:rsidRPr="008E2D3D">
        <w:t>Pre-Requisites</w:t>
      </w:r>
    </w:p>
    <w:tbl>
      <w:tblPr>
        <w:tblW w:w="0" w:type="auto"/>
        <w:tblLayout w:type="fixed"/>
        <w:tblCellMar>
          <w:left w:w="62" w:type="dxa"/>
          <w:right w:w="62" w:type="dxa"/>
        </w:tblCellMar>
        <w:tblLook w:val="0000"/>
      </w:tblPr>
      <w:tblGrid>
        <w:gridCol w:w="2775"/>
        <w:gridCol w:w="1295"/>
        <w:gridCol w:w="4452"/>
      </w:tblGrid>
      <w:tr w:rsidTr="00EA38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p>
        </w:tc>
      </w:tr>
      <w:tr w:rsidTr="00EA38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p>
        </w:tc>
      </w:tr>
      <w:tr w:rsidTr="00EA38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6" w:name="O_93176"/>
      <w:bookmarkEnd w:id="6"/>
      <w:r w:rsidRPr="008E2D3D">
        <w:t>Employability Skills Information</w:t>
      </w:r>
    </w:p>
    <w:tbl>
      <w:tblPr>
        <w:tblW w:w="0" w:type="auto"/>
        <w:tblLayout w:type="fixed"/>
        <w:tblCellMar>
          <w:left w:w="62" w:type="dxa"/>
          <w:right w:w="62" w:type="dxa"/>
        </w:tblCellMar>
        <w:tblLook w:val="0000"/>
      </w:tblPr>
      <w:tblGrid>
        <w:gridCol w:w="2802"/>
        <w:gridCol w:w="5720"/>
      </w:tblGrid>
      <w:tr w:rsidTr="00EA38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This unit contains employability skills.</w:t>
            </w: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7" w:name="O_93177"/>
      <w:bookmarkEnd w:id="7"/>
      <w:r w:rsidRPr="008E2D3D">
        <w:t>Elements and Performance Criteria Pre-Content</w:t>
      </w:r>
    </w:p>
    <w:tbl>
      <w:tblPr>
        <w:tblW w:w="0" w:type="auto"/>
        <w:tblLayout w:type="fixed"/>
        <w:tblCellMar>
          <w:left w:w="62" w:type="dxa"/>
          <w:right w:w="62" w:type="dxa"/>
        </w:tblCellMar>
        <w:tblLook w:val="0000"/>
      </w:tblPr>
      <w:tblGrid>
        <w:gridCol w:w="2529"/>
        <w:gridCol w:w="5993"/>
      </w:tblGrid>
      <w:tr w:rsidTr="00EA38F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Performance criteria describe the performance needed to demonstrate achievement of the</w:t>
            </w:r>
            <w:r w:rsidRPr="008E2D3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8" w:name="O_93178"/>
      <w:bookmarkEnd w:id="8"/>
      <w:r w:rsidRPr="008E2D3D">
        <w:t>Elements and Performance Criteria</w:t>
      </w:r>
    </w:p>
    <w:tbl>
      <w:tblPr>
        <w:tblW w:w="0" w:type="auto"/>
        <w:tblLayout w:type="fixed"/>
        <w:tblCellMar>
          <w:left w:w="62" w:type="dxa"/>
          <w:right w:w="62" w:type="dxa"/>
        </w:tblCellMar>
        <w:tblLook w:val="0000"/>
      </w:tblPr>
      <w:tblGrid>
        <w:gridCol w:w="2529"/>
        <w:gridCol w:w="5993"/>
      </w:tblGrid>
      <w:tr w:rsidTr="00EA38F0">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PERFORMANCE CRITERIA</w:t>
            </w:r>
          </w:p>
        </w:tc>
      </w:tr>
      <w:tr w:rsidTr="00EA38F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List"/>
              <w:rPr>
                <w:lang w:val="en-NZ"/>
              </w:rPr>
            </w:pPr>
            <w:r w:rsidRPr="008E2D3D">
              <w:t>1.</w:t>
            </w:r>
            <w:r w:rsidRPr="008E2D3D">
              <w:tab/>
              <w:t xml:space="preserve">Access workplace information on </w:t>
            </w:r>
            <w:r w:rsidRPr="008E2D3D">
              <w:rPr>
                <w:rStyle w:val="BoldandItalics"/>
              </w:rPr>
              <w:t>dry cleaning chemicals and solvents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List2"/>
            </w:pPr>
            <w:r w:rsidRPr="008E2D3D">
              <w:t>1.1.</w:t>
            </w:r>
            <w:r w:rsidRPr="008E2D3D">
              <w:tab/>
              <w:t>Relevant regulations and codes of practice relating to the control of hazardous substances are identified</w:t>
            </w:r>
          </w:p>
          <w:p w:rsidR="00000000" w:rsidRPr="008E2D3D" w:rsidP="008E2D3D">
            <w:pPr>
              <w:pStyle w:val="List2"/>
            </w:pPr>
            <w:r w:rsidRPr="008E2D3D">
              <w:t>1.2.</w:t>
            </w:r>
            <w:r w:rsidRPr="008E2D3D">
              <w:tab/>
            </w:r>
            <w:r w:rsidRPr="008E2D3D">
              <w:rPr>
                <w:rStyle w:val="BoldandItalics"/>
              </w:rPr>
              <w:t>Workp</w:t>
            </w:r>
            <w:r w:rsidRPr="008E2D3D">
              <w:rPr>
                <w:rStyle w:val="BoldandItalics"/>
              </w:rPr>
              <w:t>lace information</w:t>
            </w:r>
            <w:r w:rsidRPr="008E2D3D">
              <w:t xml:space="preserve"> regarding the safe handling of cleaning chemicals is accessed</w:t>
            </w:r>
          </w:p>
          <w:p w:rsidR="00000000" w:rsidRPr="008E2D3D" w:rsidP="008E2D3D">
            <w:pPr>
              <w:pStyle w:val="List2"/>
            </w:pPr>
            <w:r w:rsidRPr="008E2D3D">
              <w:t>1.3.</w:t>
            </w:r>
            <w:r w:rsidRPr="008E2D3D">
              <w:tab/>
            </w:r>
            <w:r w:rsidRPr="008E2D3D">
              <w:rPr>
                <w:rStyle w:val="BoldandItalics"/>
              </w:rPr>
              <w:t>Workplace procedures</w:t>
            </w:r>
            <w:r w:rsidRPr="008E2D3D">
              <w:t xml:space="preserve"> relating to cleaning chemicals are identified</w:t>
            </w:r>
          </w:p>
          <w:p w:rsidR="00000000" w:rsidRPr="008E2D3D" w:rsidP="008E2D3D">
            <w:pPr>
              <w:pStyle w:val="List2"/>
            </w:pPr>
            <w:r w:rsidRPr="008E2D3D">
              <w:t>1.4.</w:t>
            </w:r>
            <w:r w:rsidRPr="008E2D3D">
              <w:tab/>
            </w:r>
            <w:r w:rsidRPr="008E2D3D">
              <w:rPr>
                <w:rStyle w:val="BoldandItalics"/>
              </w:rPr>
              <w:t>Personal responsibilities</w:t>
            </w:r>
            <w:r w:rsidRPr="008E2D3D">
              <w:t xml:space="preserve"> in working with cleaning chemicals are identified</w:t>
            </w:r>
          </w:p>
          <w:p w:rsidR="00000000" w:rsidRPr="008E2D3D" w:rsidP="008E2D3D">
            <w:pPr>
              <w:pStyle w:val="List2"/>
            </w:pPr>
            <w:r w:rsidRPr="008E2D3D">
              <w:t>1.5.</w:t>
            </w:r>
            <w:r w:rsidRPr="008E2D3D">
              <w:tab/>
            </w:r>
            <w:r w:rsidRPr="008E2D3D">
              <w:t>Material safety data sheets (MSDS) for cleaning chemicals are identified and common terminology interpreted</w:t>
            </w:r>
          </w:p>
          <w:p w:rsidR="00000000" w:rsidP="008E2D3D">
            <w:pPr>
              <w:pStyle w:val="List2"/>
              <w:rPr>
                <w:lang w:val="en-NZ"/>
              </w:rPr>
            </w:pPr>
            <w:r w:rsidRPr="008E2D3D">
              <w:t>1.6.</w:t>
            </w:r>
            <w:r w:rsidRPr="008E2D3D">
              <w:tab/>
              <w:t>Procedures for using chemicals in a cost-effective manner are identified</w:t>
            </w:r>
          </w:p>
        </w:tc>
      </w:tr>
      <w:tr w:rsidTr="00EA38F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List"/>
              <w:rPr>
                <w:lang w:val="en-NZ"/>
              </w:rPr>
            </w:pPr>
            <w:r w:rsidRPr="008E2D3D">
              <w:t>2.</w:t>
            </w:r>
            <w:r w:rsidRPr="008E2D3D">
              <w:tab/>
              <w:t>Identify control measures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List2"/>
            </w:pPr>
            <w:r w:rsidRPr="008E2D3D">
              <w:t>2.1.</w:t>
            </w:r>
            <w:r w:rsidRPr="008E2D3D">
              <w:tab/>
            </w:r>
            <w:r w:rsidRPr="008E2D3D">
              <w:rPr>
                <w:rStyle w:val="BoldandItalics"/>
              </w:rPr>
              <w:t>Risks</w:t>
            </w:r>
            <w:r w:rsidRPr="008E2D3D">
              <w:t xml:space="preserve"> associated with cleaning chem</w:t>
            </w:r>
            <w:r w:rsidRPr="008E2D3D">
              <w:t>icals and operator use are identified</w:t>
            </w:r>
          </w:p>
          <w:p w:rsidR="00000000" w:rsidRPr="008E2D3D" w:rsidP="008E2D3D">
            <w:pPr>
              <w:pStyle w:val="List2"/>
            </w:pPr>
            <w:r w:rsidRPr="008E2D3D">
              <w:t>2.2.</w:t>
            </w:r>
            <w:r w:rsidRPr="008E2D3D">
              <w:tab/>
              <w:t>Measures for controlling risks associated with cleaning chemicals and operator use are identified</w:t>
            </w:r>
          </w:p>
          <w:p w:rsidR="00000000" w:rsidRPr="008E2D3D" w:rsidP="008E2D3D">
            <w:pPr>
              <w:pStyle w:val="List2"/>
            </w:pPr>
            <w:r w:rsidRPr="008E2D3D">
              <w:t>2.3.</w:t>
            </w:r>
            <w:r w:rsidRPr="008E2D3D">
              <w:tab/>
              <w:t>Personal protective equipment relevant to the use of cleaning chemicals are identified</w:t>
            </w:r>
          </w:p>
          <w:p w:rsidR="00000000" w:rsidRPr="008E2D3D" w:rsidP="008E2D3D">
            <w:pPr>
              <w:pStyle w:val="List2"/>
            </w:pPr>
            <w:r w:rsidRPr="008E2D3D">
              <w:t>2.4.</w:t>
            </w:r>
            <w:r w:rsidRPr="008E2D3D">
              <w:tab/>
              <w:t>Correct procedures</w:t>
            </w:r>
            <w:r w:rsidRPr="008E2D3D">
              <w:t xml:space="preserve"> for calculating quantities and measuring cleaning chemicals are implemented</w:t>
            </w:r>
          </w:p>
          <w:p w:rsidR="00000000" w:rsidRPr="008E2D3D" w:rsidP="008E2D3D">
            <w:pPr>
              <w:pStyle w:val="List2"/>
            </w:pPr>
            <w:r w:rsidRPr="008E2D3D">
              <w:t>2.5.</w:t>
            </w:r>
            <w:r w:rsidRPr="008E2D3D">
              <w:tab/>
              <w:t>Environmental considerations and procedures are identified</w:t>
            </w:r>
          </w:p>
          <w:p w:rsidR="00000000" w:rsidP="008E2D3D">
            <w:pPr>
              <w:pStyle w:val="List2"/>
              <w:rPr>
                <w:lang w:val="en-NZ"/>
              </w:rPr>
            </w:pPr>
            <w:r w:rsidRPr="008E2D3D">
              <w:t>2.6.</w:t>
            </w:r>
            <w:r w:rsidRPr="008E2D3D">
              <w:tab/>
              <w:t>Procedures for identifying chemicals are identified</w:t>
            </w:r>
          </w:p>
        </w:tc>
      </w:tr>
      <w:tr w:rsidTr="00EA38F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List"/>
              <w:rPr>
                <w:lang w:val="en-NZ"/>
              </w:rPr>
            </w:pPr>
            <w:r w:rsidRPr="008E2D3D">
              <w:t>3.</w:t>
            </w:r>
            <w:r w:rsidRPr="008E2D3D">
              <w:tab/>
              <w:t>Apply safe handling of dry cleaning chemicals and solv</w:t>
            </w:r>
            <w:r w:rsidRPr="008E2D3D">
              <w:t>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List2"/>
            </w:pPr>
            <w:r w:rsidRPr="008E2D3D">
              <w:t>3.1.</w:t>
            </w:r>
            <w:r w:rsidRPr="008E2D3D">
              <w:tab/>
              <w:t>Personal protective equipment is used correctly</w:t>
            </w:r>
          </w:p>
          <w:p w:rsidR="00000000" w:rsidRPr="008E2D3D" w:rsidP="008E2D3D">
            <w:pPr>
              <w:pStyle w:val="List2"/>
            </w:pPr>
            <w:r w:rsidRPr="008E2D3D">
              <w:t>3.2.</w:t>
            </w:r>
            <w:r w:rsidRPr="008E2D3D">
              <w:tab/>
              <w:t>Work area is adequately ventilated and ignition sources eliminated</w:t>
            </w:r>
          </w:p>
          <w:p w:rsidR="00000000" w:rsidRPr="008E2D3D" w:rsidP="008E2D3D">
            <w:pPr>
              <w:pStyle w:val="List2"/>
            </w:pPr>
            <w:r w:rsidRPr="008E2D3D">
              <w:t>3.3.</w:t>
            </w:r>
            <w:r w:rsidRPr="008E2D3D">
              <w:tab/>
              <w:t xml:space="preserve">Cleaning chemicals are identified, measured, handled and stored according to </w:t>
            </w:r>
            <w:r w:rsidRPr="008E2D3D">
              <w:rPr>
                <w:rStyle w:val="BoldandItalics"/>
              </w:rPr>
              <w:t>occupational health and safety</w:t>
            </w:r>
            <w:r w:rsidRPr="008E2D3D">
              <w:t xml:space="preserve"> (</w:t>
            </w:r>
            <w:r w:rsidRPr="008E2D3D">
              <w:rPr>
                <w:rStyle w:val="BoldandItalics"/>
              </w:rPr>
              <w:t>OHS</w:t>
            </w:r>
            <w:r w:rsidRPr="008E2D3D">
              <w:t xml:space="preserve">) </w:t>
            </w:r>
            <w:r w:rsidRPr="008E2D3D">
              <w:rPr>
                <w:rStyle w:val="BoldandItalics"/>
              </w:rPr>
              <w:t>practic</w:t>
            </w:r>
            <w:r w:rsidRPr="008E2D3D">
              <w:rPr>
                <w:rStyle w:val="BoldandItalics"/>
              </w:rPr>
              <w:t>es</w:t>
            </w:r>
            <w:r w:rsidRPr="008E2D3D">
              <w:t xml:space="preserve"> and workplace requirements</w:t>
            </w:r>
          </w:p>
          <w:p w:rsidR="00000000" w:rsidRPr="008E2D3D" w:rsidP="008E2D3D">
            <w:pPr>
              <w:pStyle w:val="List2"/>
            </w:pPr>
            <w:r w:rsidRPr="008E2D3D">
              <w:t>3.4.</w:t>
            </w:r>
            <w:r w:rsidRPr="008E2D3D">
              <w:tab/>
              <w:t xml:space="preserve">Machinery and equipment associated with use of cleaning chemicals are operated safely </w:t>
            </w:r>
          </w:p>
          <w:p w:rsidR="00000000" w:rsidRPr="008E2D3D" w:rsidP="008E2D3D">
            <w:pPr>
              <w:pStyle w:val="List2"/>
            </w:pPr>
            <w:r w:rsidRPr="008E2D3D">
              <w:t>3.5.</w:t>
            </w:r>
            <w:r w:rsidRPr="008E2D3D">
              <w:tab/>
              <w:t>OHS issues, faults or emergencies are reported to relevant personnel</w:t>
            </w:r>
          </w:p>
          <w:p w:rsidR="00000000" w:rsidRPr="008E2D3D" w:rsidP="008E2D3D">
            <w:pPr>
              <w:pStyle w:val="List2"/>
            </w:pPr>
            <w:r w:rsidRPr="008E2D3D">
              <w:t>3.6.</w:t>
            </w:r>
            <w:r w:rsidRPr="008E2D3D">
              <w:tab/>
              <w:t>Accidents and emergencies are acted upon according to p</w:t>
            </w:r>
            <w:r w:rsidRPr="008E2D3D">
              <w:t>rocedures for the cleaning chemical</w:t>
            </w:r>
          </w:p>
          <w:p w:rsidR="00000000" w:rsidRPr="008E2D3D" w:rsidP="008E2D3D">
            <w:pPr>
              <w:pStyle w:val="List2"/>
            </w:pPr>
            <w:r w:rsidRPr="008E2D3D">
              <w:t>3.7.</w:t>
            </w:r>
            <w:r w:rsidRPr="008E2D3D">
              <w:tab/>
              <w:t xml:space="preserve">Housekeeping is conducted and work area standards maintained </w:t>
            </w:r>
          </w:p>
          <w:p w:rsidR="00000000" w:rsidRPr="008E2D3D" w:rsidP="008E2D3D">
            <w:pPr>
              <w:pStyle w:val="List2"/>
            </w:pPr>
            <w:r w:rsidRPr="008E2D3D">
              <w:t>3.8.</w:t>
            </w:r>
            <w:r w:rsidRPr="008E2D3D">
              <w:tab/>
              <w:t>Cleaning chemicals are disposed of according to regulatory requirements and environmental considerations, including MSDS recommendations</w:t>
            </w: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9" w:name="O_93179"/>
      <w:bookmarkEnd w:id="9"/>
      <w:r w:rsidRPr="008E2D3D">
        <w:t>Required Skills and Knowledge</w:t>
      </w:r>
    </w:p>
    <w:tbl>
      <w:tblPr>
        <w:tblW w:w="0" w:type="auto"/>
        <w:tblLayout w:type="fixed"/>
        <w:tblCellMar>
          <w:left w:w="62" w:type="dxa"/>
          <w:right w:w="62" w:type="dxa"/>
        </w:tblCellMar>
        <w:tblLook w:val="0000"/>
      </w:tblPr>
      <w:tblGrid>
        <w:gridCol w:w="8522"/>
      </w:tblGrid>
      <w:tr w:rsidTr="00EA38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REQUIRED SKILLS AND KNOWLEDGE</w:t>
            </w:r>
          </w:p>
        </w:tc>
      </w:tr>
      <w:tr w:rsidTr="00EA38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t>This section describes the skills and knowledge required for this unit.</w:t>
            </w:r>
          </w:p>
        </w:tc>
      </w:tr>
      <w:tr w:rsidTr="00EA38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Required skills</w:t>
            </w:r>
          </w:p>
        </w:tc>
      </w:tr>
      <w:tr w:rsidTr="00EA38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Required skills include:</w:t>
            </w:r>
          </w:p>
          <w:p w:rsidR="00000000" w:rsidRPr="008E2D3D" w:rsidP="008E2D3D">
            <w:pPr>
              <w:pStyle w:val="ListBullet"/>
            </w:pPr>
            <w:r w:rsidRPr="008E2D3D">
              <w:t>differentiating between toxic agents, corrosives, reactives, and flammables and combustibles</w:t>
            </w:r>
          </w:p>
          <w:p w:rsidR="00000000" w:rsidRPr="008E2D3D" w:rsidP="008E2D3D">
            <w:pPr>
              <w:pStyle w:val="ListBullet"/>
            </w:pPr>
            <w:r w:rsidRPr="008E2D3D">
              <w:t>identifying and locating MSDS and other available safety information on dry cleaning chemicals</w:t>
            </w:r>
          </w:p>
          <w:p w:rsidR="00000000" w:rsidRPr="008E2D3D" w:rsidP="008E2D3D">
            <w:pPr>
              <w:pStyle w:val="ListBullet"/>
            </w:pPr>
            <w:r w:rsidRPr="008E2D3D">
              <w:t>accurately identifying and measuring chemicals</w:t>
            </w:r>
          </w:p>
          <w:p w:rsidR="00000000" w:rsidRPr="008E2D3D" w:rsidP="008E2D3D">
            <w:pPr>
              <w:pStyle w:val="ListBullet"/>
            </w:pPr>
            <w:r w:rsidRPr="008E2D3D">
              <w:t>reading, interpreting</w:t>
            </w:r>
            <w:r w:rsidRPr="008E2D3D">
              <w:t>, and following information on work specifications, standard operating procedures, work instructions, MSDS and other reference material</w:t>
            </w:r>
          </w:p>
          <w:p w:rsidR="00000000" w:rsidRPr="008E2D3D" w:rsidP="008E2D3D">
            <w:pPr>
              <w:pStyle w:val="ListBullet"/>
            </w:pPr>
            <w:r w:rsidRPr="008E2D3D">
              <w:t xml:space="preserve">using personal protective equipment </w:t>
            </w:r>
          </w:p>
          <w:p w:rsidR="00000000" w:rsidRPr="008E2D3D" w:rsidP="008E2D3D">
            <w:pPr>
              <w:pStyle w:val="ListBullet"/>
            </w:pPr>
            <w:r w:rsidRPr="008E2D3D">
              <w:t>transferring, storing and disposing of cleaning chemicals safely and with respect t</w:t>
            </w:r>
            <w:r w:rsidRPr="008E2D3D">
              <w:t>o environmental considerations</w:t>
            </w:r>
          </w:p>
          <w:p w:rsidR="00000000" w:rsidRPr="008E2D3D" w:rsidP="008E2D3D">
            <w:pPr>
              <w:pStyle w:val="ListBullet"/>
            </w:pPr>
            <w:r w:rsidRPr="008E2D3D">
              <w:t>maintaining accurate records</w:t>
            </w:r>
          </w:p>
          <w:p w:rsidR="00000000" w:rsidRPr="008E2D3D" w:rsidP="008E2D3D">
            <w:pPr>
              <w:pStyle w:val="ListBullet"/>
            </w:pPr>
            <w:r w:rsidRPr="008E2D3D">
              <w:t>communicating within the workplace</w:t>
            </w:r>
          </w:p>
          <w:p w:rsidR="00000000" w:rsidRPr="008E2D3D" w:rsidP="008E2D3D">
            <w:pPr>
              <w:pStyle w:val="ListBullet"/>
            </w:pPr>
            <w:r w:rsidRPr="008E2D3D">
              <w:t>sequencingoperations</w:t>
            </w:r>
          </w:p>
          <w:p w:rsidR="00000000" w:rsidRPr="008E2D3D" w:rsidP="008E2D3D">
            <w:pPr>
              <w:pStyle w:val="ListBullet"/>
            </w:pPr>
            <w:r w:rsidRPr="008E2D3D">
              <w:t>meetingspecifications</w:t>
            </w:r>
          </w:p>
          <w:p w:rsidR="00000000" w:rsidRPr="008E2D3D" w:rsidP="008E2D3D">
            <w:pPr>
              <w:pStyle w:val="ListBullet"/>
            </w:pPr>
            <w:r w:rsidRPr="008E2D3D">
              <w:t>clarifying and checking task-related information</w:t>
            </w:r>
          </w:p>
          <w:p w:rsidR="00000000" w:rsidP="008E2D3D">
            <w:pPr>
              <w:pStyle w:val="ListBullet"/>
              <w:rPr>
                <w:lang w:val="en-NZ"/>
              </w:rPr>
            </w:pPr>
            <w:r w:rsidRPr="008E2D3D">
              <w:t>carrying out work according to OHS practices</w:t>
            </w:r>
          </w:p>
        </w:tc>
      </w:tr>
      <w:tr w:rsidTr="00EA38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Required knowledge</w:t>
            </w:r>
          </w:p>
        </w:tc>
      </w:tr>
      <w:tr w:rsidTr="00EA38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Required knowledge includes:</w:t>
            </w:r>
          </w:p>
          <w:p w:rsidR="00000000" w:rsidRPr="008E2D3D" w:rsidP="008E2D3D">
            <w:pPr>
              <w:pStyle w:val="ListBullet"/>
            </w:pPr>
            <w:r w:rsidRPr="008E2D3D">
              <w:t>regulations and codes of practice which govern the control of dry cleaning solvents and chemicals, such as perchlorethylene, in the workplace</w:t>
            </w:r>
          </w:p>
          <w:p w:rsidR="00000000" w:rsidRPr="008E2D3D" w:rsidP="008E2D3D">
            <w:pPr>
              <w:pStyle w:val="ListBullet"/>
            </w:pPr>
            <w:r w:rsidRPr="008E2D3D">
              <w:t>workplace procedures relating to dry cleaning chemical use</w:t>
            </w:r>
          </w:p>
          <w:p w:rsidR="00000000" w:rsidRPr="008E2D3D" w:rsidP="008E2D3D">
            <w:pPr>
              <w:pStyle w:val="ListBullet"/>
            </w:pPr>
            <w:r w:rsidRPr="008E2D3D">
              <w:t xml:space="preserve">personal responsibilities </w:t>
            </w:r>
            <w:r w:rsidRPr="008E2D3D">
              <w:t>in the control of dry cleaning chemicals in the workplace</w:t>
            </w:r>
          </w:p>
          <w:p w:rsidR="00000000" w:rsidRPr="008E2D3D" w:rsidP="008E2D3D">
            <w:pPr>
              <w:pStyle w:val="ListBullet"/>
            </w:pPr>
            <w:r w:rsidRPr="008E2D3D">
              <w:t>risks of exposure to chemicals by absorption, inhalation and ingestion</w:t>
            </w:r>
          </w:p>
          <w:p w:rsidR="00000000" w:rsidRPr="008E2D3D" w:rsidP="008E2D3D">
            <w:pPr>
              <w:pStyle w:val="ListBullet"/>
            </w:pPr>
            <w:r w:rsidRPr="008E2D3D">
              <w:t>health risks arising from exposure to cleaning chemicals</w:t>
            </w:r>
          </w:p>
          <w:p w:rsidR="00000000" w:rsidRPr="008E2D3D" w:rsidP="008E2D3D">
            <w:pPr>
              <w:pStyle w:val="ListBullet"/>
            </w:pPr>
            <w:r w:rsidRPr="008E2D3D">
              <w:t>the meaning of common MSDS terms</w:t>
            </w:r>
          </w:p>
          <w:p w:rsidR="00000000" w:rsidRPr="008E2D3D" w:rsidP="008E2D3D">
            <w:pPr>
              <w:pStyle w:val="ListBullet"/>
            </w:pPr>
            <w:r w:rsidRPr="008E2D3D">
              <w:t>risks associated with operating machi</w:t>
            </w:r>
            <w:r w:rsidRPr="008E2D3D">
              <w:t>nery or equipment that use cleaning chemicals</w:t>
            </w:r>
          </w:p>
          <w:p w:rsidR="00000000" w:rsidRPr="008E2D3D" w:rsidP="008E2D3D">
            <w:pPr>
              <w:pStyle w:val="ListBullet"/>
            </w:pPr>
            <w:r w:rsidRPr="008E2D3D">
              <w:t>procedures for the safe and cost-effective measuring and mixing of chemicals and other agents</w:t>
            </w:r>
          </w:p>
          <w:p w:rsidR="00000000" w:rsidRPr="008E2D3D" w:rsidP="008E2D3D">
            <w:pPr>
              <w:pStyle w:val="ListBullet"/>
            </w:pPr>
            <w:r w:rsidRPr="008E2D3D">
              <w:t xml:space="preserve">correct use of personal protective equipment </w:t>
            </w:r>
          </w:p>
          <w:p w:rsidR="00000000" w:rsidRPr="008E2D3D" w:rsidP="008E2D3D">
            <w:pPr>
              <w:pStyle w:val="ListBullet"/>
            </w:pPr>
            <w:r w:rsidRPr="008E2D3D">
              <w:t>workplace procedures for the reporting of emergencies or OHS issues</w:t>
            </w:r>
          </w:p>
          <w:p w:rsidR="00000000" w:rsidRPr="008E2D3D" w:rsidP="008E2D3D">
            <w:pPr>
              <w:pStyle w:val="ListBullet"/>
            </w:pPr>
            <w:r w:rsidRPr="008E2D3D">
              <w:t>wo</w:t>
            </w:r>
            <w:r w:rsidRPr="008E2D3D">
              <w:t>rkplace procedures for the control of  chemical spills and fires</w:t>
            </w:r>
          </w:p>
          <w:p w:rsidR="00000000" w:rsidRPr="008E2D3D" w:rsidP="008E2D3D">
            <w:pPr>
              <w:pStyle w:val="ListBullet"/>
            </w:pPr>
            <w:r w:rsidRPr="008E2D3D">
              <w:t>OHS practices, including hazard identification and control measures</w:t>
            </w: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10" w:name="O_93180"/>
      <w:bookmarkEnd w:id="10"/>
      <w:r w:rsidRPr="008E2D3D">
        <w:t>Evidence Guide</w:t>
      </w:r>
    </w:p>
    <w:tbl>
      <w:tblPr>
        <w:tblW w:w="9570" w:type="dxa"/>
        <w:tblLayout w:type="fixed"/>
        <w:tblCellMar>
          <w:left w:w="62" w:type="dxa"/>
          <w:right w:w="62" w:type="dxa"/>
        </w:tblCellMar>
        <w:tblLook w:val="0000"/>
      </w:tblPr>
      <w:tblGrid>
        <w:gridCol w:w="3908"/>
        <w:gridCol w:w="5662"/>
      </w:tblGrid>
      <w:tr w:rsidTr="00EA38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EVIDENCE GUIDE</w:t>
            </w:r>
          </w:p>
        </w:tc>
      </w:tr>
      <w:tr w:rsidTr="00EA38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t>The Evidence Guide provides advice on assessment and must be rea</w:t>
            </w:r>
            <w:r w:rsidRPr="008E2D3D">
              <w:t>d in conjunction with the performance criteria, required skills and knowledge, range statement and the Assessment Guidelines for the Training Package.</w:t>
            </w:r>
          </w:p>
        </w:tc>
      </w:tr>
      <w:tr w:rsidTr="00EA38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p>
        </w:tc>
      </w:tr>
      <w:tr w:rsidTr="00EA38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It is essential that safe handling requirements are understood and applied in all work activity.</w:t>
            </w:r>
          </w:p>
          <w:p w:rsidR="00000000" w:rsidRPr="008E2D3D" w:rsidP="008E2D3D">
            <w:pPr>
              <w:pStyle w:val="BodyText"/>
            </w:pPr>
          </w:p>
          <w:p w:rsidR="00000000" w:rsidRPr="008E2D3D" w:rsidP="008E2D3D">
            <w:pPr>
              <w:pStyle w:val="BodyText"/>
            </w:pPr>
            <w:r w:rsidRPr="008E2D3D">
              <w:t>Consistent performance should be demonstrated. In particular look</w:t>
            </w:r>
            <w:r w:rsidRPr="008E2D3D">
              <w:t xml:space="preserve"> to see that:</w:t>
            </w:r>
          </w:p>
          <w:p w:rsidR="00000000" w:rsidRPr="008E2D3D" w:rsidP="008E2D3D">
            <w:pPr>
              <w:pStyle w:val="ListBullet"/>
            </w:pPr>
            <w:r w:rsidRPr="008E2D3D">
              <w:t>risks and hazards associated with chemicals and solvents can be identified and control measures explained</w:t>
            </w:r>
          </w:p>
          <w:p w:rsidR="00000000" w:rsidRPr="008E2D3D" w:rsidP="008E2D3D">
            <w:pPr>
              <w:pStyle w:val="ListBullet"/>
            </w:pPr>
            <w:r w:rsidRPr="008E2D3D">
              <w:t>workplace information on dry cleaning chemicals and solvents can be accessed and applied</w:t>
            </w:r>
          </w:p>
          <w:p w:rsidR="00000000" w:rsidRPr="008E2D3D" w:rsidP="008E2D3D">
            <w:pPr>
              <w:pStyle w:val="ListBullet"/>
            </w:pPr>
            <w:r w:rsidRPr="008E2D3D">
              <w:t>dry cleaning chemicals and solvents can be accu</w:t>
            </w:r>
            <w:r w:rsidRPr="008E2D3D">
              <w:t>rately identified and measured according to task requirement</w:t>
            </w:r>
          </w:p>
          <w:p w:rsidR="00000000" w:rsidRPr="008E2D3D" w:rsidP="008E2D3D">
            <w:pPr>
              <w:pStyle w:val="ListBullet"/>
            </w:pPr>
            <w:r w:rsidRPr="008E2D3D">
              <w:t>procedure for responding to accidents and incidents can be identified</w:t>
            </w:r>
          </w:p>
          <w:p w:rsidR="00000000" w:rsidP="008E2D3D">
            <w:pPr>
              <w:pStyle w:val="ListBullet"/>
              <w:rPr>
                <w:lang w:val="en-NZ"/>
              </w:rPr>
            </w:pPr>
            <w:r w:rsidRPr="008E2D3D">
              <w:t>reporting and documentation requirements are known and applied.</w:t>
            </w:r>
          </w:p>
        </w:tc>
      </w:tr>
      <w:tr w:rsidTr="00EA38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Context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t>Assessment may</w:t>
            </w:r>
            <w:r w:rsidRPr="008E2D3D">
              <w:t xml:space="preserve"> occur on the job or in an appropriately simulated environment and requires access to work areas, materials and equipment and to information on workplace procedures and OHS practices.</w:t>
            </w:r>
          </w:p>
        </w:tc>
      </w:tr>
      <w:tr w:rsidTr="00EA38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t>This unit may be assessed independently or in comb</w:t>
            </w:r>
            <w:r w:rsidRPr="008E2D3D">
              <w:t>ination with other units relevant to carrying out dry cleaning operations which involve the use of chemicals or solvents.</w:t>
            </w:r>
          </w:p>
        </w:tc>
      </w:tr>
      <w:tr w:rsidTr="00EA38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Assessment processes and techniques must be culturally appropriate and appropriate to the languag</w:t>
            </w:r>
            <w:r w:rsidRPr="008E2D3D">
              <w:t>e and literacy capacity of the candidate and the work being performed.</w:t>
            </w: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11" w:name="O_93181"/>
      <w:bookmarkEnd w:id="11"/>
      <w:r w:rsidRPr="008E2D3D">
        <w:t>Range Statement</w:t>
      </w:r>
    </w:p>
    <w:tbl>
      <w:tblPr>
        <w:tblW w:w="0" w:type="auto"/>
        <w:tblLayout w:type="fixed"/>
        <w:tblCellMar>
          <w:left w:w="62" w:type="dxa"/>
          <w:right w:w="62" w:type="dxa"/>
        </w:tblCellMar>
        <w:tblLook w:val="0000"/>
      </w:tblPr>
      <w:tblGrid>
        <w:gridCol w:w="3603"/>
        <w:gridCol w:w="4919"/>
      </w:tblGrid>
      <w:tr w:rsidTr="00EA38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RANGE STATEMENT</w:t>
            </w:r>
          </w:p>
        </w:tc>
      </w:tr>
      <w:tr w:rsidTr="00EA38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t>The range statement relates to the unit of competency as a whole. It allows for different work environments and situations that may affect performance. Bold italicised wording, if used in the performance criteria, is detailed below. Essential operating con</w:t>
            </w:r>
            <w:r w:rsidRPr="008E2D3D">
              <w:t>ditions that may be present with training and assessment (depending on the work situation, needs of the candidate, accessibility of the item, and local industry and regional contexts) may also be included.</w:t>
            </w:r>
          </w:p>
        </w:tc>
      </w:tr>
      <w:tr w:rsidTr="00EA38F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Legislative</w:t>
            </w:r>
            <w:r w:rsidRPr="008E2D3D">
              <w:t>/</w:t>
            </w:r>
            <w:r w:rsidRPr="008E2D3D">
              <w:rPr>
                <w:rStyle w:val="SpecialBold"/>
              </w:rPr>
              <w:t>regulatory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t>All work must comply with relevant federal and state or territory legislative or regulatory requirements</w:t>
            </w:r>
          </w:p>
        </w:tc>
      </w:tr>
      <w:tr w:rsidTr="00EA38F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Dry cleaning chemicals and solvents</w:t>
            </w:r>
            <w:r w:rsidRPr="008E2D3D">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Dry cleaning chemicals and solvents may include:</w:t>
            </w:r>
          </w:p>
          <w:p w:rsidR="00000000" w:rsidRPr="008E2D3D" w:rsidP="008E2D3D">
            <w:pPr>
              <w:pStyle w:val="ListBullet"/>
            </w:pPr>
            <w:r w:rsidRPr="008E2D3D">
              <w:t>perchlorethylene</w:t>
            </w:r>
          </w:p>
          <w:p w:rsidR="00000000" w:rsidRPr="008E2D3D" w:rsidP="008E2D3D">
            <w:pPr>
              <w:pStyle w:val="ListBullet"/>
            </w:pPr>
            <w:r w:rsidRPr="008E2D3D">
              <w:t>white spirit</w:t>
            </w:r>
          </w:p>
          <w:p w:rsidR="00000000" w:rsidRPr="008E2D3D" w:rsidP="008E2D3D">
            <w:pPr>
              <w:pStyle w:val="ListBullet"/>
            </w:pPr>
            <w:r w:rsidRPr="008E2D3D">
              <w:t>hydrocarbon</w:t>
            </w:r>
          </w:p>
          <w:p w:rsidR="00000000" w:rsidRPr="008E2D3D" w:rsidP="008E2D3D">
            <w:pPr>
              <w:pStyle w:val="ListBullet"/>
            </w:pPr>
            <w:r w:rsidRPr="008E2D3D">
              <w:t>liquid silicon</w:t>
            </w:r>
          </w:p>
          <w:p w:rsidR="00000000" w:rsidRPr="008E2D3D" w:rsidP="008E2D3D">
            <w:pPr>
              <w:pStyle w:val="ListBullet"/>
            </w:pPr>
            <w:r w:rsidRPr="008E2D3D">
              <w:t>deterge</w:t>
            </w:r>
            <w:r w:rsidRPr="008E2D3D">
              <w:t>nt</w:t>
            </w:r>
          </w:p>
          <w:p w:rsidR="00000000" w:rsidRPr="008E2D3D" w:rsidP="008E2D3D">
            <w:pPr>
              <w:pStyle w:val="ListBullet"/>
            </w:pPr>
            <w:r w:rsidRPr="008E2D3D">
              <w:t>chlorine bleach</w:t>
            </w:r>
          </w:p>
          <w:p w:rsidR="00000000" w:rsidRPr="008E2D3D" w:rsidP="008E2D3D">
            <w:pPr>
              <w:pStyle w:val="ListBullet"/>
            </w:pPr>
            <w:r w:rsidRPr="008E2D3D">
              <w:t>oxybleach</w:t>
            </w:r>
          </w:p>
          <w:p w:rsidR="00000000" w:rsidRPr="008E2D3D" w:rsidP="008E2D3D">
            <w:pPr>
              <w:pStyle w:val="ListBullet"/>
            </w:pPr>
            <w:r w:rsidRPr="008E2D3D">
              <w:t>builder</w:t>
            </w:r>
          </w:p>
          <w:p w:rsidR="00000000" w:rsidRPr="008E2D3D" w:rsidP="008E2D3D">
            <w:pPr>
              <w:pStyle w:val="ListBullet"/>
            </w:pPr>
            <w:r w:rsidRPr="008E2D3D">
              <w:t>starch</w:t>
            </w:r>
          </w:p>
          <w:p w:rsidR="00000000" w:rsidRPr="008E2D3D" w:rsidP="008E2D3D">
            <w:pPr>
              <w:pStyle w:val="ListBullet"/>
            </w:pPr>
            <w:r w:rsidRPr="008E2D3D">
              <w:t>fabric conditioner</w:t>
            </w:r>
          </w:p>
          <w:p w:rsidR="00000000" w:rsidRPr="008E2D3D" w:rsidP="008E2D3D">
            <w:pPr>
              <w:pStyle w:val="ListBullet"/>
            </w:pPr>
            <w:r w:rsidRPr="008E2D3D">
              <w:t>laundry sour</w:t>
            </w:r>
          </w:p>
          <w:p w:rsidR="00000000" w:rsidP="008E2D3D">
            <w:pPr>
              <w:pStyle w:val="ListBullet"/>
              <w:rPr>
                <w:lang w:val="en-NZ"/>
              </w:rPr>
            </w:pPr>
            <w:r w:rsidRPr="008E2D3D">
              <w:t>caustic alkali</w:t>
            </w:r>
          </w:p>
        </w:tc>
      </w:tr>
      <w:tr w:rsidTr="00EA38F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Workplace information</w:t>
            </w:r>
            <w:r w:rsidRPr="008E2D3D">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Workplace information may include:</w:t>
            </w:r>
          </w:p>
          <w:p w:rsidR="00000000" w:rsidRPr="008E2D3D" w:rsidP="008E2D3D">
            <w:pPr>
              <w:pStyle w:val="ListBullet"/>
            </w:pPr>
            <w:r w:rsidRPr="008E2D3D">
              <w:t>MSDS for hazardous substances</w:t>
            </w:r>
          </w:p>
          <w:p w:rsidR="00000000" w:rsidRPr="008E2D3D" w:rsidP="008E2D3D">
            <w:pPr>
              <w:pStyle w:val="ListBullet"/>
            </w:pPr>
            <w:r w:rsidRPr="008E2D3D">
              <w:t>workplace procedures</w:t>
            </w:r>
          </w:p>
          <w:p w:rsidR="00000000" w:rsidRPr="008E2D3D" w:rsidP="008E2D3D">
            <w:pPr>
              <w:pStyle w:val="ListBullet"/>
            </w:pPr>
            <w:r w:rsidRPr="008E2D3D">
              <w:t>signage and labelling</w:t>
            </w:r>
          </w:p>
          <w:p w:rsidR="00000000" w:rsidP="008E2D3D">
            <w:pPr>
              <w:pStyle w:val="ListBullet"/>
              <w:rPr>
                <w:lang w:val="en-NZ"/>
              </w:rPr>
            </w:pPr>
            <w:r w:rsidRPr="008E2D3D">
              <w:t>verbal instruction</w:t>
            </w:r>
          </w:p>
        </w:tc>
      </w:tr>
      <w:tr w:rsidTr="00EA38F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Workplace procedures</w:t>
            </w:r>
            <w:r w:rsidRPr="008E2D3D">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Workplace procedures may include:</w:t>
            </w:r>
          </w:p>
          <w:p w:rsidR="00000000" w:rsidRPr="008E2D3D" w:rsidP="008E2D3D">
            <w:pPr>
              <w:pStyle w:val="ListBullet"/>
            </w:pPr>
            <w:r w:rsidRPr="008E2D3D">
              <w:t>requirements prescribed by legislation, awards, agreements and conditions of employment</w:t>
            </w:r>
          </w:p>
          <w:p w:rsidR="00000000" w:rsidRPr="008E2D3D" w:rsidP="008E2D3D">
            <w:pPr>
              <w:pStyle w:val="ListBullet"/>
            </w:pPr>
            <w:r w:rsidRPr="008E2D3D">
              <w:t>standard operating procedures</w:t>
            </w:r>
          </w:p>
          <w:p w:rsidR="00000000" w:rsidRPr="008E2D3D" w:rsidP="008E2D3D">
            <w:pPr>
              <w:pStyle w:val="ListBullet"/>
            </w:pPr>
            <w:r w:rsidRPr="008E2D3D">
              <w:t>work instructions</w:t>
            </w:r>
          </w:p>
          <w:p w:rsidR="00000000" w:rsidRPr="008E2D3D" w:rsidP="008E2D3D">
            <w:pPr>
              <w:pStyle w:val="ListBullet"/>
            </w:pPr>
            <w:r w:rsidRPr="008E2D3D">
              <w:t>oral, written and visual communication</w:t>
            </w:r>
          </w:p>
          <w:p w:rsidR="00000000" w:rsidRPr="008E2D3D" w:rsidP="008E2D3D">
            <w:pPr>
              <w:pStyle w:val="ListBullet"/>
            </w:pPr>
            <w:r w:rsidRPr="008E2D3D">
              <w:t>quality practices, includ</w:t>
            </w:r>
            <w:r w:rsidRPr="008E2D3D">
              <w:t>ing responsibility for maintenance of own work quality and contribution to quality improvement of team or section output</w:t>
            </w:r>
          </w:p>
          <w:p w:rsidR="00000000" w:rsidRPr="008E2D3D" w:rsidP="008E2D3D">
            <w:pPr>
              <w:pStyle w:val="ListBullet"/>
            </w:pPr>
            <w:r w:rsidRPr="008E2D3D">
              <w:t>housekeeping</w:t>
            </w:r>
          </w:p>
          <w:p w:rsidR="00000000" w:rsidP="008E2D3D">
            <w:pPr>
              <w:pStyle w:val="ListBullet"/>
              <w:rPr>
                <w:lang w:val="en-NZ"/>
              </w:rPr>
            </w:pPr>
            <w:r w:rsidRPr="008E2D3D">
              <w:t>tasks related to environmental protection, waste disposal, pollution control and recycling</w:t>
            </w:r>
          </w:p>
        </w:tc>
      </w:tr>
      <w:tr w:rsidTr="00EA38F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Personal responsibilities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Personal responsibilities may include:</w:t>
            </w:r>
          </w:p>
          <w:p w:rsidR="00000000" w:rsidRPr="008E2D3D" w:rsidP="008E2D3D">
            <w:pPr>
              <w:pStyle w:val="ListBullet"/>
            </w:pPr>
            <w:r w:rsidRPr="008E2D3D">
              <w:t>following OHS procedures</w:t>
            </w:r>
          </w:p>
          <w:p w:rsidR="00000000" w:rsidRPr="008E2D3D" w:rsidP="008E2D3D">
            <w:pPr>
              <w:pStyle w:val="ListBullet"/>
            </w:pPr>
            <w:r w:rsidRPr="008E2D3D">
              <w:t>following workplace procedures</w:t>
            </w:r>
          </w:p>
          <w:p w:rsidR="00000000" w:rsidRPr="008E2D3D" w:rsidP="008E2D3D">
            <w:pPr>
              <w:pStyle w:val="ListBullet"/>
            </w:pPr>
            <w:r w:rsidRPr="008E2D3D">
              <w:t>following environmental procedures</w:t>
            </w:r>
          </w:p>
          <w:p w:rsidR="00000000" w:rsidRPr="008E2D3D" w:rsidP="008E2D3D">
            <w:pPr>
              <w:pStyle w:val="ListBullet"/>
            </w:pPr>
            <w:r w:rsidRPr="008E2D3D">
              <w:t xml:space="preserve">reporting incidents </w:t>
            </w:r>
          </w:p>
          <w:p w:rsidR="00000000" w:rsidP="008E2D3D">
            <w:pPr>
              <w:pStyle w:val="ListBullet"/>
              <w:rPr>
                <w:lang w:val="en-NZ"/>
              </w:rPr>
            </w:pPr>
            <w:r w:rsidRPr="008E2D3D">
              <w:t>using personal protective equipment</w:t>
            </w:r>
          </w:p>
        </w:tc>
      </w:tr>
      <w:tr w:rsidTr="00EA38F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Risks</w:t>
            </w:r>
            <w:r w:rsidRPr="008E2D3D">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Risks may include:</w:t>
            </w:r>
          </w:p>
          <w:p w:rsidR="00000000" w:rsidRPr="008E2D3D" w:rsidP="008E2D3D">
            <w:pPr>
              <w:pStyle w:val="ListBullet"/>
            </w:pPr>
            <w:r w:rsidRPr="008E2D3D">
              <w:t xml:space="preserve">mixing of chemicals </w:t>
            </w:r>
          </w:p>
          <w:p w:rsidR="00000000" w:rsidRPr="008E2D3D" w:rsidP="008E2D3D">
            <w:pPr>
              <w:pStyle w:val="ListBullet"/>
            </w:pPr>
            <w:r w:rsidRPr="008E2D3D">
              <w:t>spills and leaks in t</w:t>
            </w:r>
            <w:r w:rsidRPr="008E2D3D">
              <w:t>he workplace</w:t>
            </w:r>
          </w:p>
          <w:p w:rsidR="00000000" w:rsidRPr="008E2D3D" w:rsidP="008E2D3D">
            <w:pPr>
              <w:pStyle w:val="ListBullet"/>
            </w:pPr>
            <w:r w:rsidRPr="008E2D3D">
              <w:t>chemical fires</w:t>
            </w:r>
          </w:p>
          <w:p w:rsidR="00000000" w:rsidRPr="008E2D3D" w:rsidP="008E2D3D">
            <w:pPr>
              <w:pStyle w:val="ListBullet"/>
            </w:pPr>
            <w:r w:rsidRPr="008E2D3D">
              <w:t>exposure to perchlorethylene or other cleaning chemicals via absorption</w:t>
            </w:r>
          </w:p>
          <w:p w:rsidR="00000000" w:rsidP="008E2D3D">
            <w:pPr>
              <w:pStyle w:val="ListBullet"/>
              <w:rPr>
                <w:lang w:val="en-NZ"/>
              </w:rPr>
            </w:pPr>
            <w:r w:rsidRPr="008E2D3D">
              <w:t>inhalation or ingestion</w:t>
            </w:r>
          </w:p>
        </w:tc>
      </w:tr>
      <w:tr w:rsidTr="00EA38F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OHS practices</w:t>
            </w:r>
            <w:r w:rsidRPr="008E2D3D">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OHS practices must include hazard identification and control, risk assessment and implementation of risk reduction measures specific to the tasks described by this unit, and may include:</w:t>
            </w:r>
          </w:p>
          <w:p w:rsidR="00000000" w:rsidRPr="008E2D3D" w:rsidP="008E2D3D">
            <w:pPr>
              <w:pStyle w:val="ListBullet"/>
            </w:pPr>
            <w:r w:rsidRPr="008E2D3D">
              <w:t>MSDS</w:t>
            </w:r>
          </w:p>
          <w:p w:rsidR="00000000" w:rsidRPr="008E2D3D" w:rsidP="008E2D3D">
            <w:pPr>
              <w:pStyle w:val="ListBullet"/>
            </w:pPr>
            <w:r w:rsidRPr="008E2D3D">
              <w:t>manual handling techniques</w:t>
            </w:r>
          </w:p>
          <w:p w:rsidR="00000000" w:rsidRPr="008E2D3D" w:rsidP="008E2D3D">
            <w:pPr>
              <w:pStyle w:val="ListBullet"/>
            </w:pPr>
            <w:r w:rsidRPr="008E2D3D">
              <w:t>standard operating procedures</w:t>
            </w:r>
          </w:p>
          <w:p w:rsidR="00000000" w:rsidRPr="008E2D3D" w:rsidP="008E2D3D">
            <w:pPr>
              <w:pStyle w:val="ListBullet"/>
            </w:pPr>
            <w:r w:rsidRPr="008E2D3D">
              <w:t>persona</w:t>
            </w:r>
            <w:r w:rsidRPr="008E2D3D">
              <w:t xml:space="preserve">l protective equipment </w:t>
            </w:r>
          </w:p>
          <w:p w:rsidR="00000000" w:rsidRPr="008E2D3D" w:rsidP="008E2D3D">
            <w:pPr>
              <w:pStyle w:val="ListBullet"/>
            </w:pPr>
            <w:r w:rsidRPr="008E2D3D">
              <w:t>safe materials handling</w:t>
            </w:r>
          </w:p>
          <w:p w:rsidR="00000000" w:rsidRPr="008E2D3D" w:rsidP="008E2D3D">
            <w:pPr>
              <w:pStyle w:val="ListBullet"/>
            </w:pPr>
            <w:r w:rsidRPr="008E2D3D">
              <w:t>taking of rest breaks</w:t>
            </w:r>
          </w:p>
          <w:p w:rsidR="00000000" w:rsidRPr="008E2D3D" w:rsidP="008E2D3D">
            <w:pPr>
              <w:pStyle w:val="ListBullet"/>
            </w:pPr>
            <w:r w:rsidRPr="008E2D3D">
              <w:t>ergonomic arrangement of workplaces</w:t>
            </w:r>
          </w:p>
          <w:p w:rsidR="00000000" w:rsidRPr="008E2D3D" w:rsidP="008E2D3D">
            <w:pPr>
              <w:pStyle w:val="ListBullet"/>
            </w:pPr>
            <w:r w:rsidRPr="008E2D3D">
              <w:t>following marked walkways</w:t>
            </w:r>
          </w:p>
          <w:p w:rsidR="00000000" w:rsidRPr="008E2D3D" w:rsidP="008E2D3D">
            <w:pPr>
              <w:pStyle w:val="ListBullet"/>
            </w:pPr>
            <w:r w:rsidRPr="008E2D3D">
              <w:t>safe storage of equipment</w:t>
            </w:r>
          </w:p>
          <w:p w:rsidR="00000000" w:rsidRPr="008E2D3D" w:rsidP="008E2D3D">
            <w:pPr>
              <w:pStyle w:val="ListBullet"/>
            </w:pPr>
            <w:r w:rsidRPr="008E2D3D">
              <w:t>housekeeping</w:t>
            </w:r>
          </w:p>
          <w:p w:rsidR="00000000" w:rsidRPr="008E2D3D" w:rsidP="008E2D3D">
            <w:pPr>
              <w:pStyle w:val="ListBullet"/>
            </w:pPr>
            <w:r w:rsidRPr="008E2D3D">
              <w:t>reporting accidents and incidents</w:t>
            </w:r>
          </w:p>
          <w:p w:rsidR="00000000" w:rsidRPr="008E2D3D" w:rsidP="008E2D3D">
            <w:pPr>
              <w:pStyle w:val="ListBullet"/>
            </w:pPr>
            <w:r w:rsidRPr="008E2D3D">
              <w:t>other OHS practices relevant to the job and enterpr</w:t>
            </w:r>
            <w:r w:rsidRPr="008E2D3D">
              <w:t>ise</w:t>
            </w:r>
          </w:p>
        </w:tc>
      </w:tr>
    </w:tbl>
    <w:p w:rsidR="00EA38F0" w:rsidP="008E2D3D">
      <w:pPr>
        <w:pStyle w:val="BodyText"/>
      </w:pPr>
    </w:p>
    <w:p w:rsidR="00EA38F0" w:rsidP="008E2D3D">
      <w:pPr>
        <w:pStyle w:val="BodyText"/>
      </w:pPr>
    </w:p>
    <w:p w:rsidR="00000000" w:rsidRPr="008E2D3D" w:rsidP="008E2D3D">
      <w:pPr>
        <w:pStyle w:val="Heading1"/>
      </w:pPr>
      <w:bookmarkStart w:id="12" w:name="O_93182"/>
      <w:bookmarkEnd w:id="12"/>
      <w:r w:rsidRPr="008E2D3D">
        <w:t>Unit Sector(s)</w:t>
      </w:r>
    </w:p>
    <w:tbl>
      <w:tblPr>
        <w:tblW w:w="0" w:type="auto"/>
        <w:tblLayout w:type="fixed"/>
        <w:tblCellMar>
          <w:left w:w="62" w:type="dxa"/>
          <w:right w:w="62" w:type="dxa"/>
        </w:tblCellMar>
        <w:tblLook w:val="0000"/>
      </w:tblPr>
      <w:tblGrid>
        <w:gridCol w:w="2629"/>
        <w:gridCol w:w="5893"/>
      </w:tblGrid>
      <w:tr w:rsidTr="00EA38F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r w:rsidRPr="008E2D3D">
              <w:t>Dry Cleaning and Laundry Operations</w:t>
            </w: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13" w:name="O_158650"/>
      <w:bookmarkEnd w:id="13"/>
      <w:r w:rsidRPr="008E2D3D">
        <w:t>Competency field</w:t>
      </w:r>
    </w:p>
    <w:tbl>
      <w:tblPr>
        <w:tblW w:w="0" w:type="auto"/>
        <w:tblLayout w:type="fixed"/>
        <w:tblCellMar>
          <w:left w:w="62" w:type="dxa"/>
          <w:right w:w="62" w:type="dxa"/>
        </w:tblCellMar>
        <w:tblLook w:val="0000"/>
      </w:tblPr>
      <w:tblGrid>
        <w:gridCol w:w="2784"/>
        <w:gridCol w:w="5738"/>
      </w:tblGrid>
      <w:tr w:rsidTr="00EA38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p>
        </w:tc>
      </w:tr>
    </w:tbl>
    <w:p w:rsidR="00000000" w:rsidRPr="008E2D3D" w:rsidP="008E2D3D">
      <w:pPr>
        <w:pStyle w:val="BodyText"/>
      </w:pPr>
    </w:p>
    <w:p w:rsidR="00000000" w:rsidRPr="008E2D3D" w:rsidP="008E2D3D">
      <w:pPr>
        <w:pStyle w:val="AllowPageBreak"/>
      </w:pPr>
    </w:p>
    <w:p w:rsidR="00000000" w:rsidRPr="008E2D3D" w:rsidP="008E2D3D">
      <w:pPr>
        <w:pStyle w:val="Heading1"/>
      </w:pPr>
      <w:bookmarkStart w:id="14" w:name="O_158649"/>
      <w:bookmarkEnd w:id="14"/>
      <w:r w:rsidRPr="008E2D3D">
        <w:t>Co-requisite units</w:t>
      </w:r>
    </w:p>
    <w:tbl>
      <w:tblPr>
        <w:tblW w:w="0" w:type="auto"/>
        <w:tblLayout w:type="fixed"/>
        <w:tblCellMar>
          <w:left w:w="62" w:type="dxa"/>
          <w:right w:w="62" w:type="dxa"/>
        </w:tblCellMar>
        <w:tblLook w:val="0000"/>
      </w:tblPr>
      <w:tblGrid>
        <w:gridCol w:w="2641"/>
        <w:gridCol w:w="1322"/>
        <w:gridCol w:w="4559"/>
      </w:tblGrid>
      <w:tr w:rsidTr="00EA38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r w:rsidRPr="008E2D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p>
        </w:tc>
      </w:tr>
      <w:tr w:rsidTr="00EA38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D3D">
            <w:pPr>
              <w:pStyle w:val="BodyText"/>
              <w:rPr>
                <w:lang w:val="en-NZ"/>
              </w:rPr>
            </w:pPr>
          </w:p>
        </w:tc>
      </w:tr>
      <w:tr w:rsidTr="00EA38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D3D" w:rsidP="008E2D3D">
            <w:pPr>
              <w:pStyle w:val="BodyText"/>
            </w:pPr>
          </w:p>
        </w:tc>
      </w:tr>
    </w:tbl>
    <w:p w:rsidR="00000000" w:rsidRPr="008E2D3D" w:rsidP="008E2D3D">
      <w:pPr>
        <w:pStyle w:val="BodyText"/>
      </w:pPr>
    </w:p>
    <w:p w:rsidR="00000000" w:rsidRPr="008E2D3D" w:rsidP="008E2D3D"/>
    <w:sectPr w:rsidSect="008E2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8F0" w:rsidP="00EA38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8F0" w:rsidP="008E2D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A38F0" w:rsidP="008E2D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38F0" w:rsidP="008E2D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D" w:rsidRPr="00EA38F0" w:rsidP="00EA38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8F0" w:rsidRPr="002D2AF8" w:rsidP="008E2D3D">
    <w:pPr>
      <w:pStyle w:val="Header"/>
      <w:framePr w:wrap="around"/>
    </w:pPr>
    <w:r>
      <w:fldChar w:fldCharType="begin"/>
    </w:r>
    <w:r>
      <w:instrText xml:space="preserve"> TITLE   \* MERGEFORMAT </w:instrText>
    </w:r>
    <w:r>
      <w:fldChar w:fldCharType="separate"/>
    </w:r>
    <w:r>
      <w:t>LMTDC2012A Conduct safe handling of dry cleaning chemicals and solvents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A38F0" w:rsidP="008E2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660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D3D"/>
    <w:pPr>
      <w:spacing w:before="360" w:after="60"/>
      <w:outlineLvl w:val="0"/>
    </w:pPr>
    <w:rPr>
      <w:sz w:val="32"/>
    </w:rPr>
  </w:style>
  <w:style w:type="paragraph" w:styleId="Heading2">
    <w:name w:val="heading 2"/>
    <w:basedOn w:val="HeadingBase"/>
    <w:next w:val="BodyText"/>
    <w:link w:val="Heading2Char"/>
    <w:qFormat/>
    <w:rsid w:val="008E2D3D"/>
    <w:pPr>
      <w:keepLines/>
      <w:spacing w:before="240" w:after="120"/>
      <w:outlineLvl w:val="1"/>
    </w:pPr>
    <w:rPr>
      <w:sz w:val="28"/>
      <w:szCs w:val="40"/>
    </w:rPr>
  </w:style>
  <w:style w:type="paragraph" w:styleId="Heading3">
    <w:name w:val="heading 3"/>
    <w:basedOn w:val="HeadingBase"/>
    <w:next w:val="BodyText"/>
    <w:link w:val="Heading3Char"/>
    <w:qFormat/>
    <w:rsid w:val="008E2D3D"/>
    <w:pPr>
      <w:spacing w:before="180" w:after="120"/>
      <w:outlineLvl w:val="2"/>
    </w:pPr>
    <w:rPr>
      <w:spacing w:val="-10"/>
      <w:kern w:val="32"/>
    </w:rPr>
  </w:style>
  <w:style w:type="paragraph" w:styleId="Heading4">
    <w:name w:val="heading 4"/>
    <w:basedOn w:val="HeadingBase"/>
    <w:next w:val="BodyText"/>
    <w:link w:val="Heading4Char"/>
    <w:qFormat/>
    <w:rsid w:val="008E2D3D"/>
    <w:pPr>
      <w:spacing w:before="160" w:after="120"/>
      <w:outlineLvl w:val="3"/>
    </w:pPr>
    <w:rPr>
      <w:sz w:val="22"/>
    </w:rPr>
  </w:style>
  <w:style w:type="paragraph" w:styleId="Heading5">
    <w:name w:val="heading 5"/>
    <w:basedOn w:val="HeadingBase"/>
    <w:next w:val="Normal"/>
    <w:link w:val="Heading5Char"/>
    <w:qFormat/>
    <w:rsid w:val="008E2D3D"/>
    <w:pPr>
      <w:spacing w:before="80"/>
      <w:outlineLvl w:val="4"/>
    </w:pPr>
    <w:rPr>
      <w:color w:val="918585"/>
      <w:sz w:val="20"/>
    </w:rPr>
  </w:style>
  <w:style w:type="paragraph" w:styleId="Heading6">
    <w:name w:val="heading 6"/>
    <w:basedOn w:val="HeadingBase"/>
    <w:next w:val="Normal"/>
    <w:link w:val="Heading6Char"/>
    <w:qFormat/>
    <w:rsid w:val="008E2D3D"/>
    <w:pPr>
      <w:spacing w:before="60"/>
      <w:outlineLvl w:val="5"/>
    </w:pPr>
    <w:rPr>
      <w:color w:val="918585"/>
      <w:sz w:val="20"/>
    </w:rPr>
  </w:style>
  <w:style w:type="paragraph" w:styleId="Heading7">
    <w:name w:val="heading 7"/>
    <w:basedOn w:val="Normal"/>
    <w:next w:val="Normal"/>
    <w:link w:val="Heading7Char"/>
    <w:qFormat/>
    <w:rsid w:val="008E2D3D"/>
    <w:pPr>
      <w:ind w:left="720"/>
      <w:outlineLvl w:val="6"/>
    </w:pPr>
    <w:rPr>
      <w:i/>
    </w:rPr>
  </w:style>
  <w:style w:type="paragraph" w:styleId="Heading8">
    <w:name w:val="heading 8"/>
    <w:basedOn w:val="Normal"/>
    <w:next w:val="Normal"/>
    <w:link w:val="Heading8Char"/>
    <w:qFormat/>
    <w:rsid w:val="008E2D3D"/>
    <w:pPr>
      <w:ind w:left="720"/>
      <w:outlineLvl w:val="7"/>
    </w:pPr>
    <w:rPr>
      <w:i/>
    </w:rPr>
  </w:style>
  <w:style w:type="paragraph" w:styleId="Heading9">
    <w:name w:val="heading 9"/>
    <w:basedOn w:val="Normal"/>
    <w:next w:val="Normal"/>
    <w:link w:val="Heading9Char"/>
    <w:qFormat/>
    <w:rsid w:val="008E2D3D"/>
    <w:pPr>
      <w:ind w:left="720"/>
      <w:outlineLvl w:val="8"/>
    </w:pPr>
    <w:rPr>
      <w:i/>
    </w:rPr>
  </w:style>
  <w:style w:type="character" w:default="1" w:styleId="DefaultParagraphFont">
    <w:name w:val="Default Paragraph Font"/>
    <w:uiPriority w:val="1"/>
    <w:unhideWhenUsed/>
    <w:rsid w:val="008E2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D3D"/>
  </w:style>
  <w:style w:type="character" w:customStyle="1" w:styleId="Heading1Char">
    <w:name w:val="Heading 1 Char"/>
    <w:basedOn w:val="DefaultParagraphFont"/>
    <w:link w:val="Heading1"/>
    <w:rsid w:val="008E2D3D"/>
    <w:rPr>
      <w:rFonts w:ascii="Times New Roman" w:eastAsia="Times New Roman" w:hAnsi="Times New Roman" w:cs="Times New Roman"/>
      <w:b/>
      <w:sz w:val="32"/>
      <w:szCs w:val="20"/>
      <w:lang w:eastAsia="en-US"/>
    </w:rPr>
  </w:style>
  <w:style w:type="paragraph" w:styleId="BodyText">
    <w:name w:val="Body Text"/>
    <w:basedOn w:val="Normal"/>
    <w:link w:val="BodyTextChar"/>
    <w:rsid w:val="008E2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D3D"/>
    <w:rPr>
      <w:rFonts w:ascii="Times New Roman" w:eastAsia="Times New Roman" w:hAnsi="Times New Roman" w:cs="Times New Roman"/>
      <w:sz w:val="24"/>
      <w:lang w:eastAsia="en-US"/>
    </w:rPr>
  </w:style>
  <w:style w:type="paragraph" w:styleId="Footer">
    <w:name w:val="footer"/>
    <w:basedOn w:val="Normal"/>
    <w:link w:val="FooterChar"/>
    <w:rsid w:val="008E2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D3D"/>
    <w:rPr>
      <w:rFonts w:ascii="Times New Roman" w:eastAsia="Times New Roman" w:hAnsi="Times New Roman" w:cs="Times New Roman"/>
      <w:sz w:val="16"/>
      <w:lang w:eastAsia="en-US"/>
    </w:rPr>
  </w:style>
  <w:style w:type="paragraph" w:styleId="List">
    <w:name w:val="List"/>
    <w:basedOn w:val="BodyText"/>
    <w:next w:val="BodyText"/>
    <w:rsid w:val="008E2D3D"/>
    <w:pPr>
      <w:tabs>
        <w:tab w:val="left" w:pos="340"/>
      </w:tabs>
      <w:spacing w:before="60" w:after="60"/>
      <w:ind w:left="340" w:hanging="340"/>
    </w:pPr>
  </w:style>
  <w:style w:type="paragraph" w:styleId="ListBullet">
    <w:name w:val="List Bullet"/>
    <w:basedOn w:val="List"/>
    <w:rsid w:val="008E2D3D"/>
    <w:pPr>
      <w:numPr>
        <w:numId w:val="12"/>
      </w:numPr>
      <w:tabs>
        <w:tab w:val="clear" w:pos="340"/>
      </w:tabs>
      <w:spacing w:before="40" w:after="40"/>
    </w:pPr>
  </w:style>
  <w:style w:type="character" w:customStyle="1" w:styleId="SpecialBold">
    <w:name w:val="Special Bold"/>
    <w:basedOn w:val="DefaultParagraphFont"/>
    <w:rsid w:val="008E2D3D"/>
    <w:rPr>
      <w:b/>
      <w:spacing w:val="0"/>
    </w:rPr>
  </w:style>
  <w:style w:type="paragraph" w:customStyle="1" w:styleId="SuperHeading">
    <w:name w:val="SuperHeading"/>
    <w:basedOn w:val="Normal"/>
    <w:rsid w:val="008E2D3D"/>
    <w:pPr>
      <w:spacing w:before="240" w:after="120"/>
      <w:outlineLvl w:val="0"/>
    </w:pPr>
    <w:rPr>
      <w:rFonts w:ascii="Times New Roman" w:hAnsi="Times New Roman"/>
      <w:b/>
      <w:sz w:val="28"/>
    </w:rPr>
  </w:style>
  <w:style w:type="paragraph" w:customStyle="1" w:styleId="AllowPageBreak">
    <w:name w:val="AllowPageBreak"/>
    <w:rsid w:val="008E2D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2D3D"/>
    <w:pPr>
      <w:tabs>
        <w:tab w:val="left" w:pos="680"/>
      </w:tabs>
      <w:spacing w:before="60" w:after="60"/>
      <w:ind w:left="680" w:hanging="340"/>
    </w:pPr>
  </w:style>
  <w:style w:type="character" w:customStyle="1" w:styleId="BoldandItalics">
    <w:name w:val="Bold and Italics"/>
    <w:qFormat/>
    <w:rsid w:val="008E2D3D"/>
    <w:rPr>
      <w:b/>
      <w:i/>
      <w:u w:val="none"/>
    </w:rPr>
  </w:style>
  <w:style w:type="character" w:customStyle="1" w:styleId="Heading2Char">
    <w:name w:val="Heading 2 Char"/>
    <w:basedOn w:val="DefaultParagraphFont"/>
    <w:link w:val="Heading2"/>
    <w:rsid w:val="008E2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D3D"/>
    <w:rPr>
      <w:rFonts w:ascii="Courier New" w:eastAsia="Times New Roman" w:hAnsi="Courier New" w:cs="Times New Roman"/>
      <w:i/>
      <w:szCs w:val="20"/>
      <w:lang w:eastAsia="en-US"/>
    </w:rPr>
  </w:style>
  <w:style w:type="paragraph" w:customStyle="1" w:styleId="HeadingBase">
    <w:name w:val="Heading Base"/>
    <w:rsid w:val="008E2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D3D"/>
    <w:pPr>
      <w:tabs>
        <w:tab w:val="right" w:leader="dot" w:pos="9072"/>
      </w:tabs>
      <w:ind w:left="567"/>
    </w:pPr>
    <w:rPr>
      <w:szCs w:val="22"/>
    </w:rPr>
  </w:style>
  <w:style w:type="paragraph" w:customStyle="1" w:styleId="TOCBase">
    <w:name w:val="TOC Base"/>
    <w:rsid w:val="008E2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D3D"/>
    <w:pPr>
      <w:tabs>
        <w:tab w:val="right" w:leader="dot" w:pos="9072"/>
      </w:tabs>
      <w:spacing w:before="40" w:after="40"/>
      <w:ind w:left="284"/>
    </w:pPr>
    <w:rPr>
      <w:rFonts w:ascii="Times New Roman" w:hAnsi="Times New Roman"/>
    </w:rPr>
  </w:style>
  <w:style w:type="paragraph" w:styleId="TOC1">
    <w:name w:val="toc 1"/>
    <w:basedOn w:val="TOCBase"/>
    <w:next w:val="Normal"/>
    <w:rsid w:val="008E2D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D3D"/>
    <w:pPr>
      <w:spacing w:before="5040"/>
      <w:jc w:val="center"/>
    </w:pPr>
    <w:rPr>
      <w:sz w:val="48"/>
      <w:szCs w:val="72"/>
      <w:lang w:val="en-US"/>
    </w:rPr>
  </w:style>
  <w:style w:type="character" w:customStyle="1" w:styleId="TitleChar">
    <w:name w:val="Title Char"/>
    <w:basedOn w:val="DefaultParagraphFont"/>
    <w:link w:val="Title"/>
    <w:rsid w:val="008E2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D3D"/>
    <w:pPr>
      <w:tabs>
        <w:tab w:val="left" w:pos="3600"/>
        <w:tab w:val="left" w:pos="3958"/>
      </w:tabs>
    </w:pPr>
  </w:style>
  <w:style w:type="paragraph" w:customStyle="1" w:styleId="Note">
    <w:name w:val="Note"/>
    <w:basedOn w:val="BodyText"/>
    <w:rsid w:val="008E2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D3D"/>
    <w:pPr>
      <w:framePr w:wrap="auto" w:hAnchor="text" w:y="6049"/>
    </w:pPr>
    <w:rPr>
      <w:color w:val="000000"/>
      <w:sz w:val="40"/>
    </w:rPr>
  </w:style>
  <w:style w:type="paragraph" w:customStyle="1" w:styleId="TOCTitle">
    <w:name w:val="TOCTitle"/>
    <w:basedOn w:val="Heading1"/>
    <w:rsid w:val="008E2D3D"/>
    <w:pPr>
      <w:spacing w:after="240"/>
      <w:jc w:val="center"/>
      <w:outlineLvl w:val="9"/>
    </w:pPr>
    <w:rPr>
      <w:caps/>
    </w:rPr>
  </w:style>
  <w:style w:type="paragraph" w:customStyle="1" w:styleId="Version">
    <w:name w:val="Version"/>
    <w:rsid w:val="008E2D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D3D"/>
    <w:pPr>
      <w:numPr>
        <w:numId w:val="13"/>
      </w:numPr>
      <w:tabs>
        <w:tab w:val="clear" w:pos="680"/>
      </w:tabs>
    </w:pPr>
  </w:style>
  <w:style w:type="paragraph" w:styleId="Index1">
    <w:name w:val="index 1"/>
    <w:basedOn w:val="Normal"/>
    <w:next w:val="Normal"/>
    <w:semiHidden/>
    <w:rsid w:val="008E2D3D"/>
    <w:pPr>
      <w:keepNext w:val="0"/>
      <w:tabs>
        <w:tab w:val="right" w:pos="4176"/>
      </w:tabs>
      <w:ind w:left="198" w:hanging="198"/>
    </w:pPr>
    <w:rPr>
      <w:rFonts w:ascii="Garamond" w:hAnsi="Garamond"/>
    </w:rPr>
  </w:style>
  <w:style w:type="paragraph" w:styleId="IndexHeading">
    <w:name w:val="index heading"/>
    <w:basedOn w:val="Normal"/>
    <w:next w:val="Index1"/>
    <w:semiHidden/>
    <w:rsid w:val="008E2D3D"/>
    <w:pPr>
      <w:spacing w:before="120" w:after="120"/>
    </w:pPr>
    <w:rPr>
      <w:rFonts w:ascii="Arial" w:hAnsi="Arial"/>
      <w:b/>
      <w:color w:val="918585"/>
      <w:sz w:val="24"/>
    </w:rPr>
  </w:style>
  <w:style w:type="paragraph" w:styleId="Header">
    <w:name w:val="header"/>
    <w:basedOn w:val="Normal"/>
    <w:link w:val="HeaderChar"/>
    <w:rsid w:val="008E2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D3D"/>
    <w:rPr>
      <w:rFonts w:ascii="Times New Roman" w:eastAsia="Times New Roman" w:hAnsi="Times New Roman" w:cs="Times New Roman"/>
      <w:sz w:val="16"/>
      <w:szCs w:val="20"/>
      <w:lang w:val="en-GB" w:eastAsia="en-US"/>
    </w:rPr>
  </w:style>
  <w:style w:type="paragraph" w:customStyle="1" w:styleId="Chapter">
    <w:name w:val="Chapter"/>
    <w:basedOn w:val="Normal"/>
    <w:rsid w:val="008E2D3D"/>
    <w:pPr>
      <w:spacing w:before="240"/>
    </w:pPr>
    <w:rPr>
      <w:rFonts w:ascii="Times New Roman" w:hAnsi="Times New Roman"/>
      <w:smallCaps/>
      <w:spacing w:val="80"/>
      <w:sz w:val="28"/>
    </w:rPr>
  </w:style>
  <w:style w:type="paragraph" w:customStyle="1" w:styleId="InChapter">
    <w:name w:val="InChapter"/>
    <w:basedOn w:val="Heading3"/>
    <w:rsid w:val="008E2D3D"/>
    <w:pPr>
      <w:spacing w:after="240"/>
      <w:outlineLvl w:val="9"/>
    </w:pPr>
    <w:rPr>
      <w:noProof/>
    </w:rPr>
  </w:style>
  <w:style w:type="paragraph" w:styleId="Index2">
    <w:name w:val="index 2"/>
    <w:basedOn w:val="Normal"/>
    <w:next w:val="Normal"/>
    <w:semiHidden/>
    <w:rsid w:val="008E2D3D"/>
    <w:pPr>
      <w:tabs>
        <w:tab w:val="right" w:pos="4176"/>
      </w:tabs>
      <w:ind w:left="568" w:hanging="284"/>
    </w:pPr>
    <w:rPr>
      <w:rFonts w:ascii="Garamond" w:hAnsi="Garamond"/>
    </w:rPr>
  </w:style>
  <w:style w:type="paragraph" w:customStyle="1" w:styleId="Byline">
    <w:name w:val="Byline"/>
    <w:rsid w:val="008E2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D3D"/>
    <w:pPr>
      <w:tabs>
        <w:tab w:val="clear" w:pos="3600"/>
        <w:tab w:val="clear" w:pos="3958"/>
      </w:tabs>
      <w:jc w:val="right"/>
    </w:pPr>
  </w:style>
  <w:style w:type="character" w:styleId="Emphasis">
    <w:name w:val="Emphasis"/>
    <w:basedOn w:val="DefaultParagraphFont"/>
    <w:qFormat/>
    <w:rsid w:val="008E2D3D"/>
    <w:rPr>
      <w:i/>
    </w:rPr>
  </w:style>
  <w:style w:type="paragraph" w:styleId="Caption">
    <w:name w:val="caption"/>
    <w:basedOn w:val="BodyText"/>
    <w:next w:val="Normal"/>
    <w:qFormat/>
    <w:rsid w:val="008E2D3D"/>
    <w:pPr>
      <w:framePr w:w="2268" w:hSpace="181" w:vSpace="181" w:wrap="around" w:vAnchor="text" w:hAnchor="page" w:x="1135" w:y="285" w:anchorLock="1"/>
    </w:pPr>
    <w:rPr>
      <w:i/>
    </w:rPr>
  </w:style>
  <w:style w:type="paragraph" w:customStyle="1" w:styleId="MiniTOCTitle">
    <w:name w:val="MiniTOCTitle"/>
    <w:basedOn w:val="Heading4"/>
    <w:rsid w:val="008E2D3D"/>
    <w:pPr>
      <w:spacing w:before="240"/>
      <w:outlineLvl w:val="9"/>
    </w:pPr>
    <w:rPr>
      <w:noProof/>
      <w:sz w:val="24"/>
    </w:rPr>
  </w:style>
  <w:style w:type="paragraph" w:customStyle="1" w:styleId="MiniTOCItem">
    <w:name w:val="MiniTOCItem"/>
    <w:basedOn w:val="ListBullet"/>
    <w:rsid w:val="008E2D3D"/>
    <w:pPr>
      <w:numPr>
        <w:numId w:val="0"/>
      </w:numPr>
      <w:tabs>
        <w:tab w:val="right" w:leader="dot" w:pos="6521"/>
      </w:tabs>
      <w:spacing w:before="0" w:after="0"/>
    </w:pPr>
  </w:style>
  <w:style w:type="paragraph" w:customStyle="1" w:styleId="TOFTitle">
    <w:name w:val="TOFTitle"/>
    <w:basedOn w:val="TOCTitle"/>
    <w:rsid w:val="008E2D3D"/>
  </w:style>
  <w:style w:type="paragraph" w:styleId="TableofFigures">
    <w:name w:val="table of figures"/>
    <w:basedOn w:val="Normal"/>
    <w:next w:val="Normal"/>
    <w:semiHidden/>
    <w:rsid w:val="008E2D3D"/>
    <w:pPr>
      <w:tabs>
        <w:tab w:val="right" w:leader="dot" w:pos="9072"/>
      </w:tabs>
      <w:ind w:left="970" w:hanging="403"/>
    </w:pPr>
    <w:rPr>
      <w:rFonts w:ascii="Times New Roman" w:hAnsi="Times New Roman"/>
      <w:b/>
    </w:rPr>
  </w:style>
  <w:style w:type="paragraph" w:styleId="ListNumber">
    <w:name w:val="List Number"/>
    <w:basedOn w:val="List"/>
    <w:rsid w:val="008E2D3D"/>
    <w:pPr>
      <w:numPr>
        <w:numId w:val="10"/>
      </w:numPr>
    </w:pPr>
  </w:style>
  <w:style w:type="character" w:customStyle="1" w:styleId="WingdingSymbols">
    <w:name w:val="Wingding Symbols"/>
    <w:rsid w:val="008E2D3D"/>
    <w:rPr>
      <w:rFonts w:ascii="Wingdings" w:hAnsi="Wingdings"/>
    </w:rPr>
  </w:style>
  <w:style w:type="paragraph" w:customStyle="1" w:styleId="TableHeading">
    <w:name w:val="Table Heading"/>
    <w:basedOn w:val="HeadingBase"/>
    <w:rsid w:val="008E2D3D"/>
    <w:pPr>
      <w:keepLines/>
      <w:pBdr>
        <w:bottom w:val="single" w:sz="6" w:space="1" w:color="918585"/>
      </w:pBdr>
      <w:spacing w:before="240"/>
    </w:pPr>
  </w:style>
  <w:style w:type="character" w:customStyle="1" w:styleId="HotSpot">
    <w:name w:val="HotSpot"/>
    <w:rsid w:val="008E2D3D"/>
    <w:rPr>
      <w:color w:val="0033CC"/>
      <w:u w:val="none"/>
    </w:rPr>
  </w:style>
  <w:style w:type="paragraph" w:customStyle="1" w:styleId="BodyTextRight">
    <w:name w:val="Body Text Right"/>
    <w:basedOn w:val="BodyText"/>
    <w:rsid w:val="008E2D3D"/>
    <w:pPr>
      <w:spacing w:before="0" w:after="0"/>
      <w:jc w:val="right"/>
    </w:pPr>
  </w:style>
  <w:style w:type="paragraph" w:styleId="Index3">
    <w:name w:val="index 3"/>
    <w:basedOn w:val="ListNumber2"/>
    <w:next w:val="Normal"/>
    <w:semiHidden/>
    <w:rsid w:val="008E2D3D"/>
    <w:pPr>
      <w:numPr>
        <w:numId w:val="0"/>
      </w:numPr>
      <w:tabs>
        <w:tab w:val="right" w:leader="dot" w:pos="4176"/>
      </w:tabs>
    </w:pPr>
  </w:style>
  <w:style w:type="paragraph" w:styleId="ListNumber2">
    <w:name w:val="List Number 2"/>
    <w:basedOn w:val="List2"/>
    <w:rsid w:val="008E2D3D"/>
    <w:pPr>
      <w:numPr>
        <w:numId w:val="9"/>
      </w:numPr>
      <w:tabs>
        <w:tab w:val="clear" w:pos="1060"/>
      </w:tabs>
    </w:pPr>
  </w:style>
  <w:style w:type="paragraph" w:customStyle="1" w:styleId="MarginNote">
    <w:name w:val="Margin Note"/>
    <w:basedOn w:val="BodyText"/>
    <w:rsid w:val="008E2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D3D"/>
    <w:rPr>
      <w:sz w:val="32"/>
    </w:rPr>
  </w:style>
  <w:style w:type="paragraph" w:customStyle="1" w:styleId="HeadingProcedure">
    <w:name w:val="Heading Procedure"/>
    <w:basedOn w:val="HeadingBase"/>
    <w:next w:val="Normal"/>
    <w:rsid w:val="008E2D3D"/>
    <w:pPr>
      <w:tabs>
        <w:tab w:val="left" w:pos="0"/>
      </w:tabs>
      <w:spacing w:before="120" w:after="60"/>
    </w:pPr>
    <w:rPr>
      <w:i/>
      <w:color w:val="918585"/>
      <w:sz w:val="22"/>
    </w:rPr>
  </w:style>
  <w:style w:type="paragraph" w:customStyle="1" w:styleId="TableBodyText">
    <w:name w:val="Table Body Text"/>
    <w:basedOn w:val="BodyText"/>
    <w:rsid w:val="008E2D3D"/>
    <w:pPr>
      <w:spacing w:before="60" w:after="60"/>
    </w:pPr>
  </w:style>
  <w:style w:type="paragraph" w:styleId="ListContinue">
    <w:name w:val="List Continue"/>
    <w:basedOn w:val="List"/>
    <w:rsid w:val="008E2D3D"/>
    <w:pPr>
      <w:ind w:firstLine="0"/>
    </w:pPr>
  </w:style>
  <w:style w:type="paragraph" w:customStyle="1" w:styleId="ListNote">
    <w:name w:val="List Note"/>
    <w:basedOn w:val="List"/>
    <w:rsid w:val="008E2D3D"/>
    <w:pPr>
      <w:pBdr>
        <w:top w:val="single" w:sz="6" w:space="2" w:color="918585"/>
        <w:bottom w:val="single" w:sz="6" w:space="2" w:color="918585"/>
      </w:pBdr>
      <w:tabs>
        <w:tab w:val="left" w:pos="1021"/>
      </w:tabs>
      <w:ind w:firstLine="0"/>
    </w:pPr>
  </w:style>
  <w:style w:type="paragraph" w:customStyle="1" w:styleId="Warning">
    <w:name w:val="Warning"/>
    <w:basedOn w:val="BodyText"/>
    <w:rsid w:val="008E2D3D"/>
    <w:pPr>
      <w:shd w:val="clear" w:color="auto" w:fill="D9D9D9"/>
      <w:tabs>
        <w:tab w:val="left" w:pos="992"/>
      </w:tabs>
      <w:ind w:left="119" w:right="119"/>
    </w:pPr>
    <w:rPr>
      <w:sz w:val="20"/>
    </w:rPr>
  </w:style>
  <w:style w:type="paragraph" w:customStyle="1" w:styleId="MarginIcons">
    <w:name w:val="Margin Icons"/>
    <w:basedOn w:val="BodyText"/>
    <w:rsid w:val="008E2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D3D"/>
    <w:rPr>
      <w:rFonts w:ascii="Courier New" w:hAnsi="Courier New"/>
    </w:rPr>
  </w:style>
  <w:style w:type="paragraph" w:customStyle="1" w:styleId="NoteBullet">
    <w:name w:val="Note Bullet"/>
    <w:basedOn w:val="Note"/>
    <w:rsid w:val="008E2D3D"/>
    <w:pPr>
      <w:tabs>
        <w:tab w:val="clear" w:pos="680"/>
      </w:tabs>
      <w:spacing w:before="60" w:after="60"/>
    </w:pPr>
  </w:style>
  <w:style w:type="paragraph" w:customStyle="1" w:styleId="SubHeading2">
    <w:name w:val="SubHeading2"/>
    <w:basedOn w:val="HeadingBase"/>
    <w:rsid w:val="008E2D3D"/>
    <w:pPr>
      <w:spacing w:before="240" w:after="60"/>
    </w:pPr>
    <w:rPr>
      <w:sz w:val="20"/>
    </w:rPr>
  </w:style>
  <w:style w:type="paragraph" w:customStyle="1" w:styleId="SubHeading1">
    <w:name w:val="SubHeading1"/>
    <w:basedOn w:val="HeadingBase"/>
    <w:rsid w:val="008E2D3D"/>
    <w:pPr>
      <w:spacing w:before="240" w:after="60"/>
    </w:pPr>
    <w:rPr>
      <w:color w:val="918585"/>
      <w:sz w:val="22"/>
    </w:rPr>
  </w:style>
  <w:style w:type="paragraph" w:customStyle="1" w:styleId="SideHeading">
    <w:name w:val="Side Heading"/>
    <w:basedOn w:val="HeadingBase"/>
    <w:rsid w:val="008E2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D3D"/>
    <w:pPr>
      <w:tabs>
        <w:tab w:val="num" w:pos="360"/>
      </w:tabs>
    </w:pPr>
  </w:style>
  <w:style w:type="paragraph" w:styleId="PlainText">
    <w:name w:val="Plain Text"/>
    <w:basedOn w:val="Normal"/>
    <w:link w:val="PlainTextChar"/>
    <w:rsid w:val="008E2D3D"/>
    <w:rPr>
      <w:sz w:val="20"/>
    </w:rPr>
  </w:style>
  <w:style w:type="character" w:customStyle="1" w:styleId="PlainTextChar">
    <w:name w:val="Plain Text Char"/>
    <w:basedOn w:val="DefaultParagraphFont"/>
    <w:link w:val="PlainText"/>
    <w:rsid w:val="008E2D3D"/>
    <w:rPr>
      <w:rFonts w:ascii="Courier New" w:eastAsia="Times New Roman" w:hAnsi="Courier New" w:cs="Times New Roman"/>
      <w:sz w:val="20"/>
      <w:szCs w:val="20"/>
      <w:lang w:eastAsia="en-US"/>
    </w:rPr>
  </w:style>
  <w:style w:type="character" w:customStyle="1" w:styleId="MenuOption">
    <w:name w:val="Menu Option"/>
    <w:basedOn w:val="DefaultParagraphFont"/>
    <w:rsid w:val="008E2D3D"/>
    <w:rPr>
      <w:b/>
      <w:smallCaps/>
    </w:rPr>
  </w:style>
  <w:style w:type="paragraph" w:customStyle="1" w:styleId="TableListNumber">
    <w:name w:val="Table List Number"/>
    <w:basedOn w:val="ListNumber"/>
    <w:rsid w:val="008E2D3D"/>
    <w:pPr>
      <w:numPr>
        <w:numId w:val="0"/>
      </w:numPr>
    </w:pPr>
  </w:style>
  <w:style w:type="paragraph" w:styleId="TOC4">
    <w:name w:val="toc 4"/>
    <w:basedOn w:val="TOCBase"/>
    <w:next w:val="Normal"/>
    <w:semiHidden/>
    <w:rsid w:val="008E2D3D"/>
    <w:pPr>
      <w:tabs>
        <w:tab w:val="right" w:leader="dot" w:pos="9071"/>
      </w:tabs>
      <w:ind w:left="1701"/>
    </w:pPr>
  </w:style>
  <w:style w:type="paragraph" w:customStyle="1" w:styleId="ListAlpha">
    <w:name w:val="List Alpha"/>
    <w:basedOn w:val="List"/>
    <w:rsid w:val="008E2D3D"/>
    <w:pPr>
      <w:numPr>
        <w:numId w:val="8"/>
      </w:numPr>
    </w:pPr>
  </w:style>
  <w:style w:type="paragraph" w:customStyle="1" w:styleId="ListAlpha2">
    <w:name w:val="List Alpha 2"/>
    <w:basedOn w:val="List2"/>
    <w:rsid w:val="008E2D3D"/>
    <w:pPr>
      <w:numPr>
        <w:numId w:val="7"/>
      </w:numPr>
    </w:pPr>
  </w:style>
  <w:style w:type="paragraph" w:styleId="List3">
    <w:name w:val="List 3"/>
    <w:basedOn w:val="BodyText"/>
    <w:rsid w:val="008E2D3D"/>
    <w:pPr>
      <w:tabs>
        <w:tab w:val="left" w:pos="1021"/>
      </w:tabs>
      <w:spacing w:before="60" w:after="60"/>
      <w:ind w:left="1020" w:hanging="340"/>
    </w:pPr>
  </w:style>
  <w:style w:type="paragraph" w:styleId="List4">
    <w:name w:val="List 4"/>
    <w:basedOn w:val="BodyText"/>
    <w:rsid w:val="008E2D3D"/>
    <w:pPr>
      <w:tabs>
        <w:tab w:val="left" w:pos="1361"/>
      </w:tabs>
      <w:spacing w:before="60" w:after="60"/>
      <w:ind w:left="1361" w:hanging="340"/>
    </w:pPr>
  </w:style>
  <w:style w:type="paragraph" w:styleId="List5">
    <w:name w:val="List 5"/>
    <w:basedOn w:val="BodyText"/>
    <w:rsid w:val="008E2D3D"/>
    <w:pPr>
      <w:tabs>
        <w:tab w:val="left" w:pos="1701"/>
      </w:tabs>
      <w:spacing w:before="60" w:after="60"/>
      <w:ind w:left="1701" w:hanging="340"/>
    </w:pPr>
  </w:style>
  <w:style w:type="paragraph" w:styleId="ListBullet3">
    <w:name w:val="List Bullet 3"/>
    <w:basedOn w:val="List3"/>
    <w:rsid w:val="008E2D3D"/>
    <w:pPr>
      <w:numPr>
        <w:numId w:val="14"/>
      </w:numPr>
      <w:tabs>
        <w:tab w:val="clear" w:pos="1021"/>
      </w:tabs>
      <w:ind w:left="1037" w:hanging="357"/>
    </w:pPr>
  </w:style>
  <w:style w:type="paragraph" w:styleId="ListBullet4">
    <w:name w:val="List Bullet 4"/>
    <w:basedOn w:val="List4"/>
    <w:rsid w:val="008E2D3D"/>
    <w:pPr>
      <w:numPr>
        <w:numId w:val="2"/>
      </w:numPr>
    </w:pPr>
  </w:style>
  <w:style w:type="paragraph" w:styleId="ListBullet5">
    <w:name w:val="List Bullet 5"/>
    <w:basedOn w:val="List5"/>
    <w:rsid w:val="008E2D3D"/>
    <w:pPr>
      <w:numPr>
        <w:numId w:val="3"/>
      </w:numPr>
    </w:pPr>
  </w:style>
  <w:style w:type="paragraph" w:styleId="ListContinue2">
    <w:name w:val="List Continue 2"/>
    <w:basedOn w:val="List2"/>
    <w:rsid w:val="008E2D3D"/>
    <w:pPr>
      <w:ind w:firstLine="0"/>
    </w:pPr>
  </w:style>
  <w:style w:type="paragraph" w:styleId="ListContinue3">
    <w:name w:val="List Continue 3"/>
    <w:basedOn w:val="List3"/>
    <w:rsid w:val="008E2D3D"/>
    <w:pPr>
      <w:ind w:left="1021" w:firstLine="0"/>
    </w:pPr>
  </w:style>
  <w:style w:type="paragraph" w:styleId="ListContinue4">
    <w:name w:val="List Continue 4"/>
    <w:basedOn w:val="List4"/>
    <w:rsid w:val="008E2D3D"/>
    <w:pPr>
      <w:ind w:firstLine="0"/>
    </w:pPr>
  </w:style>
  <w:style w:type="paragraph" w:styleId="ListContinue5">
    <w:name w:val="List Continue 5"/>
    <w:basedOn w:val="List5"/>
    <w:rsid w:val="008E2D3D"/>
    <w:pPr>
      <w:ind w:firstLine="0"/>
    </w:pPr>
  </w:style>
  <w:style w:type="paragraph" w:styleId="ListNumber3">
    <w:name w:val="List Number 3"/>
    <w:basedOn w:val="List3"/>
    <w:rsid w:val="008E2D3D"/>
    <w:pPr>
      <w:numPr>
        <w:numId w:val="4"/>
      </w:numPr>
    </w:pPr>
  </w:style>
  <w:style w:type="paragraph" w:styleId="ListNumber4">
    <w:name w:val="List Number 4"/>
    <w:basedOn w:val="List4"/>
    <w:rsid w:val="008E2D3D"/>
    <w:pPr>
      <w:numPr>
        <w:numId w:val="5"/>
      </w:numPr>
    </w:pPr>
  </w:style>
  <w:style w:type="paragraph" w:styleId="ListNumber5">
    <w:name w:val="List Number 5"/>
    <w:basedOn w:val="List5"/>
    <w:rsid w:val="008E2D3D"/>
    <w:pPr>
      <w:numPr>
        <w:numId w:val="6"/>
      </w:numPr>
    </w:pPr>
  </w:style>
  <w:style w:type="paragraph" w:styleId="BlockText">
    <w:name w:val="Block Text"/>
    <w:basedOn w:val="Normal"/>
    <w:rsid w:val="008E2D3D"/>
    <w:pPr>
      <w:spacing w:after="120"/>
      <w:ind w:left="1440" w:right="1440"/>
    </w:pPr>
  </w:style>
  <w:style w:type="character" w:customStyle="1" w:styleId="Subscript">
    <w:name w:val="Subscript"/>
    <w:basedOn w:val="DefaultParagraphFont"/>
    <w:rsid w:val="008E2D3D"/>
    <w:rPr>
      <w:sz w:val="16"/>
      <w:vertAlign w:val="subscript"/>
    </w:rPr>
  </w:style>
  <w:style w:type="character" w:customStyle="1" w:styleId="Superscript">
    <w:name w:val="Superscript"/>
    <w:basedOn w:val="DefaultParagraphFont"/>
    <w:rsid w:val="008E2D3D"/>
    <w:rPr>
      <w:sz w:val="16"/>
      <w:vertAlign w:val="superscript"/>
    </w:rPr>
  </w:style>
  <w:style w:type="character" w:customStyle="1" w:styleId="Symbols">
    <w:name w:val="Symbols"/>
    <w:basedOn w:val="DefaultParagraphFont"/>
    <w:rsid w:val="008E2D3D"/>
    <w:rPr>
      <w:rFonts w:ascii="Symbol" w:hAnsi="Symbol"/>
    </w:rPr>
  </w:style>
  <w:style w:type="character" w:customStyle="1" w:styleId="MenuOptions">
    <w:name w:val="Menu Options"/>
    <w:basedOn w:val="DefaultParagraphFont"/>
    <w:rsid w:val="008E2D3D"/>
    <w:rPr>
      <w:rFonts w:ascii="Arial Narrow" w:hAnsi="Arial Narrow"/>
      <w:smallCaps/>
    </w:rPr>
  </w:style>
  <w:style w:type="character" w:customStyle="1" w:styleId="Buttons">
    <w:name w:val="Buttons"/>
    <w:basedOn w:val="DefaultParagraphFont"/>
    <w:rsid w:val="008E2D3D"/>
    <w:rPr>
      <w:b/>
    </w:rPr>
  </w:style>
  <w:style w:type="character" w:customStyle="1" w:styleId="Underlined">
    <w:name w:val="Underlined"/>
    <w:basedOn w:val="DefaultParagraphFont"/>
    <w:rsid w:val="008E2D3D"/>
    <w:rPr>
      <w:u w:val="single"/>
    </w:rPr>
  </w:style>
  <w:style w:type="paragraph" w:customStyle="1" w:styleId="TableBodyTextRight">
    <w:name w:val="Table Body Text Right"/>
    <w:basedOn w:val="TableBodyText"/>
    <w:rsid w:val="008E2D3D"/>
    <w:pPr>
      <w:widowControl w:val="0"/>
      <w:autoSpaceDE w:val="0"/>
      <w:autoSpaceDN w:val="0"/>
      <w:adjustRightInd w:val="0"/>
      <w:jc w:val="right"/>
    </w:pPr>
    <w:rPr>
      <w:rFonts w:cs="Arial"/>
      <w:szCs w:val="18"/>
    </w:rPr>
  </w:style>
  <w:style w:type="paragraph" w:customStyle="1" w:styleId="CopyrightText">
    <w:name w:val="Copyright Text"/>
    <w:basedOn w:val="BodyText"/>
    <w:rsid w:val="008E2D3D"/>
    <w:rPr>
      <w:sz w:val="18"/>
    </w:rPr>
  </w:style>
  <w:style w:type="paragraph" w:customStyle="1" w:styleId="BodySmallRight">
    <w:name w:val="Body Small Right"/>
    <w:basedOn w:val="BodyTextRight"/>
    <w:rsid w:val="008E2D3D"/>
    <w:rPr>
      <w:sz w:val="18"/>
      <w:szCs w:val="18"/>
    </w:rPr>
  </w:style>
  <w:style w:type="paragraph" w:customStyle="1" w:styleId="MarginEdition">
    <w:name w:val="Margin Edition"/>
    <w:basedOn w:val="MarginNote"/>
    <w:rsid w:val="008E2D3D"/>
    <w:pPr>
      <w:spacing w:before="0" w:after="0"/>
    </w:pPr>
    <w:rPr>
      <w:rFonts w:ascii="Times New Roman" w:hAnsi="Times New Roman"/>
      <w:color w:val="999999"/>
    </w:rPr>
  </w:style>
  <w:style w:type="paragraph" w:customStyle="1" w:styleId="Spacer">
    <w:name w:val="Spacer"/>
    <w:basedOn w:val="Normal"/>
    <w:rsid w:val="008E2D3D"/>
    <w:rPr>
      <w:sz w:val="2"/>
      <w:szCs w:val="2"/>
    </w:rPr>
  </w:style>
  <w:style w:type="character" w:customStyle="1" w:styleId="Small">
    <w:name w:val="Small"/>
    <w:basedOn w:val="DefaultParagraphFont"/>
    <w:rsid w:val="008E2D3D"/>
    <w:rPr>
      <w:sz w:val="16"/>
    </w:rPr>
  </w:style>
  <w:style w:type="paragraph" w:customStyle="1" w:styleId="WideTable">
    <w:name w:val="Wide Table"/>
    <w:basedOn w:val="Normal"/>
    <w:rsid w:val="008E2D3D"/>
    <w:pPr>
      <w:ind w:left="-1418"/>
    </w:pPr>
    <w:rPr>
      <w:sz w:val="2"/>
      <w:szCs w:val="2"/>
    </w:rPr>
  </w:style>
  <w:style w:type="character" w:styleId="PageNumber">
    <w:name w:val="page number"/>
    <w:basedOn w:val="DefaultParagraphFont"/>
    <w:rsid w:val="008E2D3D"/>
  </w:style>
  <w:style w:type="paragraph" w:styleId="Quote">
    <w:name w:val="Quote"/>
    <w:basedOn w:val="Heading1"/>
    <w:link w:val="QuoteChar"/>
    <w:qFormat/>
    <w:rsid w:val="008E2D3D"/>
    <w:rPr>
      <w:b w:val="0"/>
      <w:sz w:val="72"/>
      <w:szCs w:val="72"/>
      <w:lang w:val="en-NZ"/>
    </w:rPr>
  </w:style>
  <w:style w:type="character" w:customStyle="1" w:styleId="QuoteChar">
    <w:name w:val="Quote Char"/>
    <w:basedOn w:val="DefaultParagraphFont"/>
    <w:link w:val="Quote"/>
    <w:rsid w:val="008E2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D3D"/>
    <w:pPr>
      <w:pageBreakBefore/>
    </w:pPr>
  </w:style>
  <w:style w:type="paragraph" w:customStyle="1" w:styleId="Border">
    <w:name w:val="Border"/>
    <w:basedOn w:val="Normal"/>
    <w:qFormat/>
    <w:rsid w:val="008E2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D3D"/>
    <w:rPr>
      <w:b/>
      <w:bCs/>
      <w:i/>
      <w:iCs/>
      <w:color w:val="auto"/>
    </w:rPr>
  </w:style>
  <w:style w:type="paragraph" w:styleId="IntenseQuote">
    <w:name w:val="Intense Quote"/>
    <w:basedOn w:val="Normal"/>
    <w:next w:val="Normal"/>
    <w:link w:val="IntenseQuoteChar"/>
    <w:uiPriority w:val="30"/>
    <w:qFormat/>
    <w:rsid w:val="008E2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D3D"/>
    <w:rPr>
      <w:smallCaps/>
      <w:color w:val="auto"/>
      <w:u w:val="single"/>
    </w:rPr>
  </w:style>
  <w:style w:type="character" w:styleId="IntenseReference">
    <w:name w:val="Intense Reference"/>
    <w:basedOn w:val="DefaultParagraphFont"/>
    <w:uiPriority w:val="32"/>
    <w:qFormat/>
    <w:rsid w:val="008E2D3D"/>
    <w:rPr>
      <w:b/>
      <w:bCs/>
      <w:smallCaps/>
      <w:color w:val="auto"/>
      <w:spacing w:val="5"/>
      <w:u w:val="single"/>
    </w:rPr>
  </w:style>
  <w:style w:type="paragraph" w:customStyle="1" w:styleId="2ColumnHeading">
    <w:name w:val="2Column Heading"/>
    <w:basedOn w:val="BodyText"/>
    <w:qFormat/>
    <w:rsid w:val="008E2D3D"/>
    <w:pPr>
      <w:spacing w:after="60"/>
      <w:ind w:left="-2268"/>
    </w:pPr>
    <w:rPr>
      <w:b/>
    </w:rPr>
  </w:style>
  <w:style w:type="paragraph" w:customStyle="1" w:styleId="Heading1TOC">
    <w:name w:val="Heading1 TOC"/>
    <w:basedOn w:val="Normal"/>
    <w:qFormat/>
    <w:rsid w:val="008E2D3D"/>
    <w:pPr>
      <w:spacing w:before="240" w:after="120"/>
    </w:pPr>
    <w:rPr>
      <w:rFonts w:ascii="Times New Roman" w:hAnsi="Times New Roman"/>
      <w:b/>
      <w:sz w:val="32"/>
    </w:rPr>
  </w:style>
  <w:style w:type="paragraph" w:customStyle="1" w:styleId="Heading2TOC">
    <w:name w:val="Heading2 TOC"/>
    <w:basedOn w:val="Normal"/>
    <w:qFormat/>
    <w:rsid w:val="008E2D3D"/>
    <w:pPr>
      <w:spacing w:before="240" w:after="60"/>
    </w:pPr>
    <w:rPr>
      <w:rFonts w:ascii="Times New Roman" w:hAnsi="Times New Roman"/>
      <w:b/>
      <w:sz w:val="28"/>
    </w:rPr>
  </w:style>
  <w:style w:type="character" w:customStyle="1" w:styleId="Underline">
    <w:name w:val="Underline"/>
    <w:basedOn w:val="DefaultParagraphFont"/>
    <w:qFormat/>
    <w:rsid w:val="008E2D3D"/>
    <w:rPr>
      <w:u w:val="single"/>
    </w:rPr>
  </w:style>
  <w:style w:type="paragraph" w:styleId="BalloonText">
    <w:name w:val="Balloon Text"/>
    <w:basedOn w:val="Normal"/>
    <w:link w:val="BalloonTextChar"/>
    <w:rsid w:val="008E2D3D"/>
    <w:rPr>
      <w:rFonts w:ascii="Tahoma" w:hAnsi="Tahoma" w:cs="Tahoma"/>
      <w:sz w:val="16"/>
      <w:szCs w:val="16"/>
    </w:rPr>
  </w:style>
  <w:style w:type="character" w:customStyle="1" w:styleId="BalloonTextChar">
    <w:name w:val="Balloon Text Char"/>
    <w:basedOn w:val="DefaultParagraphFont"/>
    <w:link w:val="BalloonText"/>
    <w:rsid w:val="008E2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D3D"/>
    <w:rPr>
      <w:b/>
      <w:color w:val="660033"/>
      <w:spacing w:val="0"/>
    </w:rPr>
  </w:style>
  <w:style w:type="paragraph" w:customStyle="1" w:styleId="Nameditemlist">
    <w:name w:val="Named item list"/>
    <w:basedOn w:val="BodyText"/>
    <w:qFormat/>
    <w:rsid w:val="008E2D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1383</Words>
  <Characters>8985</Characters>
  <Application>Microsoft Office Word</Application>
  <DocSecurity>0</DocSecurity>
  <Lines>327</Lines>
  <Paragraphs>168</Paragraphs>
  <ScaleCrop>false</ScaleCrop>
  <Company>Author-it Software Corporation Ltd.</Company>
  <LinksUpToDate>false</LinksUpToDate>
  <CharactersWithSpaces>10289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LMTDC2012A Conduct safe handling of dry cleaning chemicals and solvents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2012-10-05T12:27:00Z</dcterms:created>
  <dcterms:modified xsi:type="dcterms:W3CDTF">2012-10-05T12:27:00Z</dcterms:modified>
</cp:coreProperties>
</file>