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F79" w:rsidP="00A45F79">
      <w:pPr>
        <w:pStyle w:val="Title"/>
      </w:pPr>
      <w:r>
        <w:fldChar w:fldCharType="begin"/>
      </w:r>
      <w:r>
        <w:instrText xml:space="preserve"> TITLE   \* MERGEFORMAT </w:instrText>
      </w:r>
      <w:r>
        <w:fldChar w:fldCharType="separate"/>
      </w:r>
      <w:r>
        <w:t>LMTDC2009A Prepare articles for storage or despatch</w:t>
      </w:r>
      <w:r>
        <w:fldChar w:fldCharType="end"/>
      </w:r>
    </w:p>
    <w:p w:rsidR="00A45F79" w:rsidP="00A45F79">
      <w:pPr>
        <w:pStyle w:val="Version"/>
        <w:sectPr w:rsidSect="00BA4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41B4" w:rsidP="00BA41B4">
      <w:pPr>
        <w:pStyle w:val="SuperHeading"/>
      </w:pPr>
      <w:r w:rsidRPr="00BA41B4">
        <w:t>LMTDC2009A Prepare articles for storage or despatch</w:t>
      </w:r>
    </w:p>
    <w:p w:rsidR="00000000" w:rsidRPr="00BA41B4" w:rsidP="00BA41B4">
      <w:pPr>
        <w:pStyle w:val="SuperHeading"/>
      </w:pPr>
    </w:p>
    <w:p w:rsidR="00000000" w:rsidRPr="00BA41B4" w:rsidP="00BA41B4">
      <w:pPr>
        <w:pStyle w:val="Heading1"/>
      </w:pPr>
      <w:bookmarkStart w:id="1" w:name="O_93135"/>
      <w:bookmarkEnd w:id="1"/>
      <w:r w:rsidRPr="00BA41B4">
        <w:t>Modification History</w:t>
      </w:r>
    </w:p>
    <w:p w:rsidR="00000000" w:rsidRPr="00BA41B4" w:rsidP="00BA41B4">
      <w:pPr>
        <w:pStyle w:val="BodyText"/>
      </w:pPr>
      <w:r w:rsidRPr="00BA41B4">
        <w:t>Not applicable.</w:t>
      </w:r>
    </w:p>
    <w:p w:rsidR="00000000" w:rsidRPr="00BA41B4" w:rsidP="00BA41B4">
      <w:pPr>
        <w:pStyle w:val="AllowPageBreak"/>
      </w:pPr>
    </w:p>
    <w:p w:rsidR="00000000" w:rsidRPr="00BA41B4" w:rsidP="00BA41B4">
      <w:pPr>
        <w:pStyle w:val="Heading1"/>
      </w:pPr>
      <w:bookmarkStart w:id="2" w:name="O_93136"/>
      <w:bookmarkEnd w:id="2"/>
      <w:r w:rsidRPr="00BA41B4">
        <w:t>Unit Descriptor</w:t>
      </w:r>
    </w:p>
    <w:tbl>
      <w:tblPr>
        <w:tblW w:w="0" w:type="auto"/>
        <w:tblLayout w:type="fixed"/>
        <w:tblCellMar>
          <w:left w:w="62" w:type="dxa"/>
          <w:right w:w="62" w:type="dxa"/>
        </w:tblCellMar>
        <w:tblLook w:val="0000"/>
      </w:tblPr>
      <w:tblGrid>
        <w:gridCol w:w="2262"/>
        <w:gridCol w:w="6811"/>
      </w:tblGrid>
      <w:tr w:rsidTr="00A45F79">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Unit descriptor</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This unit covers the skills and knowledge required to compile, pack and consign orders according to t</w:t>
            </w:r>
            <w:r w:rsidRPr="00BA41B4">
              <w:t>ransportation.</w:t>
            </w: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3" w:name="O_93137"/>
      <w:bookmarkEnd w:id="3"/>
      <w:r w:rsidRPr="00BA41B4">
        <w:t>Application of the Unit</w:t>
      </w:r>
    </w:p>
    <w:tbl>
      <w:tblPr>
        <w:tblW w:w="0" w:type="auto"/>
        <w:tblLayout w:type="fixed"/>
        <w:tblCellMar>
          <w:left w:w="62" w:type="dxa"/>
          <w:right w:w="62" w:type="dxa"/>
        </w:tblCellMar>
        <w:tblLook w:val="0000"/>
      </w:tblPr>
      <w:tblGrid>
        <w:gridCol w:w="2262"/>
        <w:gridCol w:w="6811"/>
      </w:tblGrid>
      <w:tr w:rsidTr="00A45F7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Application of the Unit</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This unit applies to coordinating orders for delivery or collection or storage.  Compiling orders for despatch could include:</w:t>
            </w:r>
          </w:p>
          <w:p w:rsidR="00000000" w:rsidRPr="00BA41B4" w:rsidP="00BA41B4">
            <w:pPr>
              <w:pStyle w:val="ListBullet"/>
            </w:pPr>
            <w:r w:rsidRPr="00BA41B4">
              <w:t>checking specifications and documentation</w:t>
            </w:r>
          </w:p>
          <w:p w:rsidR="00000000" w:rsidRPr="00BA41B4" w:rsidP="00BA41B4">
            <w:pPr>
              <w:pStyle w:val="ListBullet"/>
            </w:pPr>
            <w:r w:rsidRPr="00BA41B4">
              <w:t>sequencing delivery points</w:t>
            </w:r>
          </w:p>
          <w:p w:rsidR="00000000" w:rsidRPr="00BA41B4" w:rsidP="00BA41B4">
            <w:pPr>
              <w:pStyle w:val="ListBullet"/>
            </w:pPr>
            <w:r w:rsidRPr="00BA41B4">
              <w:t>coordinating timetables</w:t>
            </w:r>
          </w:p>
          <w:p w:rsidR="00000000" w:rsidRPr="00BA41B4" w:rsidP="00BA41B4">
            <w:pPr>
              <w:pStyle w:val="BodyText"/>
            </w:pPr>
            <w:r w:rsidRPr="00BA41B4">
              <w:t>Work may be conducted in small to large scale enterprises and may involve individual and team activities. Work is performed within defined procedures under direct supervision.</w:t>
            </w:r>
          </w:p>
          <w:p w:rsidR="00000000" w:rsidRPr="00BA41B4" w:rsidP="00BA41B4">
            <w:pPr>
              <w:pStyle w:val="BodyText"/>
            </w:pPr>
            <w:r w:rsidRPr="00BA41B4">
              <w:t xml:space="preserve">The application of this unit </w:t>
            </w:r>
            <w:r w:rsidRPr="00BA41B4">
              <w:t>is according to OHS practices of the enterprise and workplace practices, which may include:</w:t>
            </w:r>
          </w:p>
          <w:p w:rsidR="00000000" w:rsidRPr="00BA41B4" w:rsidP="00BA41B4">
            <w:pPr>
              <w:pStyle w:val="ListBullet"/>
            </w:pPr>
            <w:r w:rsidRPr="00BA41B4">
              <w:t>requirements prescribed by legislation, awards, agreements and conditions of employment</w:t>
            </w:r>
          </w:p>
          <w:p w:rsidR="00000000" w:rsidRPr="00BA41B4" w:rsidP="00BA41B4">
            <w:pPr>
              <w:pStyle w:val="ListBullet"/>
            </w:pPr>
            <w:r w:rsidRPr="00BA41B4">
              <w:t>standard operating procedures</w:t>
            </w:r>
          </w:p>
          <w:p w:rsidR="00000000" w:rsidRPr="00BA41B4" w:rsidP="00BA41B4">
            <w:pPr>
              <w:pStyle w:val="ListBullet"/>
            </w:pPr>
            <w:r w:rsidRPr="00BA41B4">
              <w:t>work instructions</w:t>
            </w:r>
          </w:p>
          <w:p w:rsidR="00000000" w:rsidRPr="00BA41B4" w:rsidP="00BA41B4">
            <w:pPr>
              <w:pStyle w:val="ListBullet"/>
            </w:pPr>
            <w:r w:rsidRPr="00BA41B4">
              <w:t>oral, written and visual communication</w:t>
            </w:r>
          </w:p>
          <w:p w:rsidR="00000000" w:rsidRPr="00BA41B4" w:rsidP="00BA41B4">
            <w:pPr>
              <w:pStyle w:val="ListBullet"/>
            </w:pPr>
            <w:r w:rsidRPr="00BA41B4">
              <w:t>quality practices, including responsibility for maintenance of own work quality and contribution to quality improvement of team or section output</w:t>
            </w:r>
          </w:p>
          <w:p w:rsidR="00000000" w:rsidRPr="00BA41B4" w:rsidP="00BA41B4">
            <w:pPr>
              <w:pStyle w:val="ListBullet"/>
            </w:pPr>
            <w:r w:rsidRPr="00BA41B4">
              <w:t>housekeeping</w:t>
            </w:r>
          </w:p>
          <w:p w:rsidR="00000000" w:rsidRPr="00BA41B4" w:rsidP="00BA41B4">
            <w:pPr>
              <w:pStyle w:val="ListBullet"/>
            </w:pPr>
            <w:r w:rsidRPr="00BA41B4">
              <w:t>tasks related to environmental protection, waste disposal,</w:t>
            </w:r>
            <w:r w:rsidRPr="00BA41B4">
              <w:t xml:space="preserve"> pollution control and recycling</w:t>
            </w:r>
          </w:p>
          <w:p w:rsidR="00000000" w:rsidRPr="00BA41B4" w:rsidP="00BA41B4">
            <w:pPr>
              <w:pStyle w:val="BodyText"/>
            </w:pPr>
            <w:r w:rsidRPr="00BA41B4">
              <w:t>This unit requires the application of skills associated with planning and organising to ensure efficient handling and organisation of articles. This unit also requires the literacy, language and numeracy skills to interpret</w:t>
            </w:r>
            <w:r w:rsidRPr="00BA41B4">
              <w:t xml:space="preserve"> and communicate information verbally and on job orders, records and despatch documentation.</w:t>
            </w: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4" w:name="O_93138"/>
      <w:bookmarkEnd w:id="4"/>
      <w:r w:rsidRPr="00BA41B4">
        <w:t>Licensing/Regulatory Information</w:t>
      </w:r>
    </w:p>
    <w:p w:rsidR="00000000" w:rsidRPr="00BA41B4" w:rsidP="00BA41B4">
      <w:pPr>
        <w:pStyle w:val="BodyText"/>
      </w:pPr>
      <w:r w:rsidRPr="00BA41B4">
        <w:t>Not applicable.</w:t>
      </w:r>
    </w:p>
    <w:p w:rsidR="00000000" w:rsidRPr="00BA41B4" w:rsidP="00BA41B4">
      <w:pPr>
        <w:pStyle w:val="AllowPageBreak"/>
      </w:pPr>
    </w:p>
    <w:p w:rsidR="00000000" w:rsidRPr="00BA41B4" w:rsidP="00BA41B4">
      <w:pPr>
        <w:pStyle w:val="Heading1"/>
      </w:pPr>
      <w:bookmarkStart w:id="5" w:name="O_93140"/>
      <w:bookmarkEnd w:id="5"/>
      <w:r w:rsidRPr="00BA41B4">
        <w:t>Pre-Requisites</w:t>
      </w:r>
    </w:p>
    <w:tbl>
      <w:tblPr>
        <w:tblW w:w="0" w:type="auto"/>
        <w:tblLayout w:type="fixed"/>
        <w:tblCellMar>
          <w:left w:w="62" w:type="dxa"/>
          <w:right w:w="62" w:type="dxa"/>
        </w:tblCellMar>
        <w:tblLook w:val="0000"/>
      </w:tblPr>
      <w:tblGrid>
        <w:gridCol w:w="2604"/>
        <w:gridCol w:w="6469"/>
      </w:tblGrid>
      <w:tr w:rsidTr="00A45F7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BA41B4" w:rsidP="00BA41B4">
            <w:pPr>
              <w:pStyle w:val="BodyText"/>
            </w:pP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6" w:name="O_93139"/>
      <w:bookmarkEnd w:id="6"/>
      <w:r w:rsidRPr="00BA41B4">
        <w:t>Employability Skills Information</w:t>
      </w:r>
    </w:p>
    <w:tbl>
      <w:tblPr>
        <w:tblW w:w="0" w:type="auto"/>
        <w:tblLayout w:type="fixed"/>
        <w:tblCellMar>
          <w:left w:w="62" w:type="dxa"/>
          <w:right w:w="62" w:type="dxa"/>
        </w:tblCellMar>
        <w:tblLook w:val="0000"/>
      </w:tblPr>
      <w:tblGrid>
        <w:gridCol w:w="2262"/>
        <w:gridCol w:w="6811"/>
      </w:tblGrid>
      <w:tr w:rsidTr="00A45F79">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Employability Skills</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This unit contains employability skills.</w:t>
            </w: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7" w:name="O_93141"/>
      <w:bookmarkEnd w:id="7"/>
      <w:r w:rsidRPr="00BA41B4">
        <w:t>Elements and Performance Criteria Pre-Content</w:t>
      </w:r>
    </w:p>
    <w:p w:rsidR="00000000" w:rsidRPr="00BA41B4" w:rsidP="00BA41B4">
      <w:pPr>
        <w:pStyle w:val="BodyText"/>
      </w:pPr>
      <w:r w:rsidRPr="00BA41B4">
        <w:t>Not applicable.</w:t>
      </w:r>
    </w:p>
    <w:p w:rsidR="00000000" w:rsidRPr="00BA41B4" w:rsidP="00BA41B4">
      <w:pPr>
        <w:pStyle w:val="AllowPageBreak"/>
      </w:pPr>
    </w:p>
    <w:p w:rsidR="00000000" w:rsidRPr="00BA41B4" w:rsidP="00BA41B4">
      <w:pPr>
        <w:pStyle w:val="Heading1"/>
      </w:pPr>
      <w:bookmarkStart w:id="8" w:name="O_93142"/>
      <w:bookmarkEnd w:id="8"/>
      <w:r w:rsidRPr="00BA41B4">
        <w:t>Elements and Performance Criteria</w:t>
      </w:r>
    </w:p>
    <w:tbl>
      <w:tblPr>
        <w:tblW w:w="0" w:type="auto"/>
        <w:tblLayout w:type="fixed"/>
        <w:tblCellMar>
          <w:left w:w="62" w:type="dxa"/>
          <w:right w:w="62" w:type="dxa"/>
        </w:tblCellMar>
        <w:tblLook w:val="0000"/>
      </w:tblPr>
      <w:tblGrid>
        <w:gridCol w:w="2262"/>
        <w:gridCol w:w="6811"/>
      </w:tblGrid>
      <w:tr w:rsidTr="00A45F79">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rPr>
                <w:rStyle w:val="SpecialBold"/>
              </w:rPr>
              <w:t>ELEMENT</w:t>
            </w:r>
          </w:p>
        </w:tc>
        <w:tc>
          <w:tcPr>
            <w:tcW w:w="6811"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PERFORMANCE CRITERIA</w:t>
            </w:r>
          </w:p>
        </w:tc>
      </w:tr>
      <w:tr w:rsidTr="00A45F7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A41B4">
            <w:pPr>
              <w:pStyle w:val="List"/>
              <w:rPr>
                <w:lang w:val="en-NZ"/>
              </w:rPr>
            </w:pPr>
            <w:r w:rsidRPr="00BA41B4">
              <w:t>1</w:t>
            </w:r>
            <w:r w:rsidRPr="00BA41B4">
              <w:tab/>
            </w:r>
            <w:r w:rsidRPr="00BA41B4">
              <w:t>Prepare garments or articles for despatch</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List"/>
            </w:pPr>
            <w:r w:rsidRPr="00BA41B4">
              <w:t>1.1</w:t>
            </w:r>
            <w:r w:rsidRPr="00BA41B4">
              <w:tab/>
              <w:t>Records are checked to ensure requirements are met</w:t>
            </w:r>
          </w:p>
          <w:p w:rsidR="00000000" w:rsidRPr="00BA41B4" w:rsidP="00BA41B4">
            <w:pPr>
              <w:pStyle w:val="List"/>
            </w:pPr>
            <w:r w:rsidRPr="00BA41B4">
              <w:t>1.2</w:t>
            </w:r>
            <w:r w:rsidRPr="00BA41B4">
              <w:tab/>
              <w:t>Hanging or packing of garments is assessed according to workplace procedures for handling of finished articles</w:t>
            </w:r>
          </w:p>
          <w:p w:rsidR="00000000" w:rsidRPr="00BA41B4" w:rsidP="00BA41B4">
            <w:pPr>
              <w:pStyle w:val="List"/>
            </w:pPr>
            <w:r w:rsidRPr="00BA41B4">
              <w:t>1.3</w:t>
            </w:r>
            <w:r w:rsidRPr="00BA41B4">
              <w:tab/>
              <w:t>Objects to be returned or promotional ma</w:t>
            </w:r>
            <w:r w:rsidRPr="00BA41B4">
              <w:t>terials are added to article where appropriate</w:t>
            </w:r>
          </w:p>
          <w:p w:rsidR="00000000" w:rsidRPr="00BA41B4" w:rsidP="00BA41B4">
            <w:pPr>
              <w:pStyle w:val="List"/>
            </w:pPr>
            <w:r w:rsidRPr="00BA41B4">
              <w:t>1.4</w:t>
            </w:r>
            <w:r w:rsidRPr="00BA41B4">
              <w:tab/>
              <w:t>Orders are compiled to workplace and customer specifications and requirements</w:t>
            </w:r>
          </w:p>
          <w:p w:rsidR="00000000" w:rsidRPr="00BA41B4" w:rsidP="00BA41B4">
            <w:pPr>
              <w:pStyle w:val="List"/>
            </w:pPr>
            <w:r w:rsidRPr="00BA41B4">
              <w:t>1.5</w:t>
            </w:r>
            <w:r w:rsidRPr="00BA41B4">
              <w:tab/>
              <w:t>Orders are coordinated to meet delivery or collection timetables</w:t>
            </w:r>
          </w:p>
          <w:p w:rsidR="00000000" w:rsidP="00BA41B4">
            <w:pPr>
              <w:pStyle w:val="List"/>
              <w:rPr>
                <w:lang w:val="en-NZ"/>
              </w:rPr>
            </w:pPr>
            <w:r w:rsidRPr="00BA41B4">
              <w:t>1.6</w:t>
            </w:r>
            <w:r w:rsidRPr="00BA41B4">
              <w:tab/>
              <w:t>Workplace procedures and instructions are read and int</w:t>
            </w:r>
            <w:r w:rsidRPr="00BA41B4">
              <w:t>erpreted</w:t>
            </w:r>
          </w:p>
        </w:tc>
      </w:tr>
      <w:tr w:rsidTr="00A45F7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A41B4">
            <w:pPr>
              <w:pStyle w:val="List"/>
              <w:rPr>
                <w:lang w:val="en-NZ"/>
              </w:rPr>
            </w:pPr>
            <w:r w:rsidRPr="00BA41B4">
              <w:t>2</w:t>
            </w:r>
            <w:r w:rsidRPr="00BA41B4">
              <w:tab/>
              <w:t>Store garments or articles</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List"/>
            </w:pPr>
            <w:r w:rsidRPr="00BA41B4">
              <w:t>2.1</w:t>
            </w:r>
            <w:r w:rsidRPr="00BA41B4">
              <w:tab/>
              <w:t xml:space="preserve">Garments or articles are stored in an appropriate location </w:t>
            </w:r>
          </w:p>
          <w:p w:rsidR="00000000" w:rsidRPr="00BA41B4" w:rsidP="00BA41B4">
            <w:pPr>
              <w:pStyle w:val="List"/>
            </w:pPr>
            <w:r w:rsidRPr="00BA41B4">
              <w:t>2.2</w:t>
            </w:r>
            <w:r w:rsidRPr="00BA41B4">
              <w:tab/>
              <w:t xml:space="preserve">Records are maintained </w:t>
            </w:r>
          </w:p>
          <w:p w:rsidR="00000000" w:rsidRPr="00BA41B4" w:rsidP="00BA41B4">
            <w:pPr>
              <w:pStyle w:val="List"/>
            </w:pPr>
            <w:r w:rsidRPr="00BA41B4">
              <w:t>2.3</w:t>
            </w:r>
            <w:r w:rsidRPr="00BA41B4">
              <w:tab/>
              <w:t>Knowledge of despatching processes are applied to perform required tasks</w:t>
            </w: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9" w:name="O_93143"/>
      <w:bookmarkEnd w:id="9"/>
      <w:r w:rsidRPr="00BA41B4">
        <w:t>Required Skills and Knowledge</w:t>
      </w:r>
    </w:p>
    <w:tbl>
      <w:tblPr>
        <w:tblW w:w="0" w:type="auto"/>
        <w:tblLayout w:type="fixed"/>
        <w:tblCellMar>
          <w:left w:w="62" w:type="dxa"/>
          <w:right w:w="62" w:type="dxa"/>
        </w:tblCellMar>
        <w:tblLook w:val="0000"/>
      </w:tblPr>
      <w:tblGrid>
        <w:gridCol w:w="9073"/>
      </w:tblGrid>
      <w:tr w:rsidTr="00A45F79">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BA41B4" w:rsidP="00BA41B4">
            <w:pPr>
              <w:pStyle w:val="BodyText"/>
              <w:rPr>
                <w:rStyle w:val="SpecialBold"/>
              </w:rPr>
            </w:pPr>
          </w:p>
          <w:p w:rsidR="00000000" w:rsidP="00BA41B4">
            <w:pPr>
              <w:pStyle w:val="BodyText"/>
              <w:rPr>
                <w:rFonts w:ascii="Tahoma" w:hAnsi="Tahoma"/>
                <w:lang w:val="en-NZ"/>
              </w:rPr>
            </w:pPr>
            <w:r w:rsidRPr="00BA41B4">
              <w:t>This describes the essential skills and knowledge and their level, required for this unit.</w:t>
            </w:r>
          </w:p>
        </w:tc>
      </w:tr>
      <w:tr w:rsidTr="00A45F79">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Demonstrates knowledge of:</w:t>
            </w:r>
          </w:p>
          <w:p w:rsidR="00000000" w:rsidRPr="00BA41B4" w:rsidP="00BA41B4">
            <w:pPr>
              <w:pStyle w:val="ListBullet"/>
            </w:pPr>
            <w:r w:rsidRPr="00BA41B4">
              <w:t>workplace or store policies and procedures</w:t>
            </w:r>
          </w:p>
          <w:p w:rsidR="00000000" w:rsidRPr="00BA41B4" w:rsidP="00BA41B4">
            <w:pPr>
              <w:pStyle w:val="ListBullet"/>
            </w:pPr>
            <w:r w:rsidRPr="00BA41B4">
              <w:t>packing and handling procedures</w:t>
            </w:r>
          </w:p>
          <w:p w:rsidR="00000000" w:rsidRPr="00BA41B4" w:rsidP="00BA41B4">
            <w:pPr>
              <w:pStyle w:val="ListBullet"/>
            </w:pPr>
            <w:r w:rsidRPr="00BA41B4">
              <w:t>delivery and collection timetables</w:t>
            </w:r>
          </w:p>
          <w:p w:rsidR="00000000" w:rsidRPr="00BA41B4" w:rsidP="00BA41B4">
            <w:pPr>
              <w:pStyle w:val="ListBullet"/>
            </w:pPr>
            <w:r w:rsidRPr="00BA41B4">
              <w:t>quality standards</w:t>
            </w:r>
          </w:p>
          <w:p w:rsidR="00000000" w:rsidRPr="00BA41B4" w:rsidP="00BA41B4">
            <w:pPr>
              <w:pStyle w:val="ListBullet"/>
            </w:pPr>
            <w:r w:rsidRPr="00BA41B4">
              <w:t>safety and environmental aspects of related to workplace operation and manual handling</w:t>
            </w:r>
          </w:p>
          <w:p w:rsidR="00000000" w:rsidRPr="00BA41B4" w:rsidP="00BA41B4">
            <w:pPr>
              <w:pStyle w:val="ListBullet"/>
            </w:pPr>
            <w:r w:rsidRPr="00BA41B4">
              <w:t>workplace procedures</w:t>
            </w:r>
          </w:p>
          <w:p w:rsidR="00000000" w:rsidRPr="00BA41B4" w:rsidP="00BA41B4">
            <w:pPr>
              <w:pStyle w:val="ListBullet"/>
            </w:pPr>
            <w:r w:rsidRPr="00BA41B4">
              <w:t>OHS practices, including hazard identification and control measures</w:t>
            </w:r>
          </w:p>
          <w:p w:rsidR="00000000" w:rsidP="00BA41B4">
            <w:pPr>
              <w:pStyle w:val="ListBullet"/>
              <w:rPr>
                <w:lang w:val="en-NZ"/>
              </w:rPr>
            </w:pPr>
            <w:r w:rsidRPr="00BA41B4">
              <w:t>practices for recording and reporting</w:t>
            </w:r>
          </w:p>
        </w:tc>
      </w:tr>
      <w:tr w:rsidTr="00A45F79">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Demonstrates skills to:</w:t>
            </w:r>
          </w:p>
          <w:p w:rsidR="00000000" w:rsidRPr="00BA41B4" w:rsidP="00BA41B4">
            <w:pPr>
              <w:pStyle w:val="ListBullet"/>
            </w:pPr>
            <w:r w:rsidRPr="00BA41B4">
              <w:t xml:space="preserve">handle articles </w:t>
            </w:r>
            <w:r w:rsidRPr="00BA41B4">
              <w:t>or garments appropriately</w:t>
            </w:r>
          </w:p>
          <w:p w:rsidR="00000000" w:rsidRPr="00BA41B4" w:rsidP="00BA41B4">
            <w:pPr>
              <w:pStyle w:val="ListBullet"/>
            </w:pPr>
            <w:r w:rsidRPr="00BA41B4">
              <w:t>interpret specifications and requirements of customer and enterprise</w:t>
            </w:r>
          </w:p>
          <w:p w:rsidR="00000000" w:rsidRPr="00BA41B4" w:rsidP="00BA41B4">
            <w:pPr>
              <w:pStyle w:val="ListBullet"/>
            </w:pPr>
            <w:r w:rsidRPr="00BA41B4">
              <w:t>compile and coordinate orders</w:t>
            </w:r>
          </w:p>
          <w:p w:rsidR="00000000" w:rsidRPr="00BA41B4" w:rsidP="00BA41B4">
            <w:pPr>
              <w:pStyle w:val="ListBullet"/>
            </w:pPr>
            <w:r w:rsidRPr="00BA41B4">
              <w:t>locate and apply relevant information</w:t>
            </w:r>
          </w:p>
          <w:p w:rsidR="00000000" w:rsidRPr="00BA41B4" w:rsidP="00BA41B4">
            <w:pPr>
              <w:pStyle w:val="ListBullet"/>
            </w:pPr>
            <w:r w:rsidRPr="00BA41B4">
              <w:t>maintain quality requirements for each stage of the process</w:t>
            </w:r>
          </w:p>
          <w:p w:rsidR="00000000" w:rsidRPr="00BA41B4" w:rsidP="00BA41B4">
            <w:pPr>
              <w:pStyle w:val="ListBullet"/>
            </w:pPr>
            <w:r w:rsidRPr="00BA41B4">
              <w:t>document and transfer information</w:t>
            </w:r>
          </w:p>
          <w:p w:rsidR="00000000" w:rsidRPr="00BA41B4" w:rsidP="00BA41B4">
            <w:pPr>
              <w:pStyle w:val="ListBullet"/>
            </w:pPr>
            <w:r w:rsidRPr="00BA41B4">
              <w:t>read, interpret, and follow information on work specifications, standard operating procedures and work instructions, and other reference material</w:t>
            </w:r>
          </w:p>
          <w:p w:rsidR="00000000" w:rsidRPr="00BA41B4" w:rsidP="00BA41B4">
            <w:pPr>
              <w:pStyle w:val="ListBullet"/>
            </w:pPr>
            <w:r w:rsidRPr="00BA41B4">
              <w:t>maintain accurate records</w:t>
            </w:r>
          </w:p>
          <w:p w:rsidR="00000000" w:rsidRPr="00BA41B4" w:rsidP="00BA41B4">
            <w:pPr>
              <w:pStyle w:val="ListBullet"/>
            </w:pPr>
            <w:r w:rsidRPr="00BA41B4">
              <w:t>communicate within the workplace</w:t>
            </w:r>
          </w:p>
          <w:p w:rsidR="00000000" w:rsidRPr="00BA41B4" w:rsidP="00BA41B4">
            <w:pPr>
              <w:pStyle w:val="ListBullet"/>
            </w:pPr>
            <w:r w:rsidRPr="00BA41B4">
              <w:t>sequence operations</w:t>
            </w:r>
          </w:p>
          <w:p w:rsidR="00000000" w:rsidRPr="00BA41B4" w:rsidP="00BA41B4">
            <w:pPr>
              <w:pStyle w:val="ListBullet"/>
            </w:pPr>
            <w:r w:rsidRPr="00BA41B4">
              <w:t>meet specifications</w:t>
            </w:r>
          </w:p>
          <w:p w:rsidR="00000000" w:rsidRPr="00BA41B4" w:rsidP="00BA41B4">
            <w:pPr>
              <w:pStyle w:val="ListBullet"/>
            </w:pPr>
            <w:r w:rsidRPr="00BA41B4">
              <w:t>clarify and check task-related information</w:t>
            </w:r>
          </w:p>
          <w:p w:rsidR="00000000" w:rsidRPr="00BA41B4" w:rsidP="00BA41B4">
            <w:pPr>
              <w:pStyle w:val="ListBullet"/>
            </w:pPr>
            <w:r w:rsidRPr="00BA41B4">
              <w:t>carry out work according to OHS practices</w:t>
            </w: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10" w:name="O_93144"/>
      <w:bookmarkEnd w:id="10"/>
      <w:r w:rsidRPr="00BA41B4">
        <w:t>Evidence Guide</w:t>
      </w:r>
    </w:p>
    <w:tbl>
      <w:tblPr>
        <w:tblW w:w="0" w:type="auto"/>
        <w:tblLayout w:type="fixed"/>
        <w:tblCellMar>
          <w:left w:w="62" w:type="dxa"/>
          <w:right w:w="62" w:type="dxa"/>
        </w:tblCellMar>
        <w:tblLook w:val="0000"/>
      </w:tblPr>
      <w:tblGrid>
        <w:gridCol w:w="2262"/>
        <w:gridCol w:w="6811"/>
      </w:tblGrid>
      <w:tr w:rsidTr="00A45F79">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BA41B4" w:rsidP="00BA41B4">
            <w:pPr>
              <w:pStyle w:val="BodyText"/>
              <w:rPr>
                <w:rStyle w:val="SpecialBold"/>
              </w:rPr>
            </w:pPr>
          </w:p>
          <w:p w:rsidR="00000000" w:rsidP="00BA41B4">
            <w:pPr>
              <w:pStyle w:val="BodyText"/>
              <w:rPr>
                <w:rFonts w:ascii="Tahoma" w:hAnsi="Tahoma"/>
                <w:lang w:val="en-NZ"/>
              </w:rPr>
            </w:pPr>
            <w:r w:rsidRPr="00BA41B4">
              <w:t>The Evidence Guide provides advice on assessment and must be read in conjunction with the Performance Criteria, Required Skills and Knowle</w:t>
            </w:r>
            <w:r w:rsidRPr="00BA41B4">
              <w:t>dge, the Range Statement and the Assessment Guidelines for the Training Package.</w:t>
            </w:r>
          </w:p>
        </w:tc>
      </w:tr>
      <w:tr w:rsidTr="00A45F7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Critical aspects for assessment and evidence required to demonstrate competency in this unit</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Demonstrates skills and knowledge to:</w:t>
            </w:r>
          </w:p>
          <w:p w:rsidR="00000000" w:rsidRPr="00BA41B4" w:rsidP="00BA41B4">
            <w:pPr>
              <w:pStyle w:val="ListBullet"/>
            </w:pPr>
            <w:r w:rsidRPr="00BA41B4">
              <w:t>identify and confirm requirements</w:t>
            </w:r>
          </w:p>
          <w:p w:rsidR="00000000" w:rsidRPr="00BA41B4" w:rsidP="00BA41B4">
            <w:pPr>
              <w:pStyle w:val="ListBullet"/>
            </w:pPr>
            <w:r w:rsidRPr="00BA41B4">
              <w:t>prepare garments or articles for storage or despatch</w:t>
            </w:r>
          </w:p>
          <w:p w:rsidR="00000000" w:rsidRPr="00BA41B4" w:rsidP="00BA41B4">
            <w:pPr>
              <w:pStyle w:val="ListBullet"/>
            </w:pPr>
            <w:r w:rsidRPr="00BA41B4">
              <w:t>hang or pack articles or garments appropriately</w:t>
            </w:r>
          </w:p>
          <w:p w:rsidR="00000000" w:rsidRPr="00BA41B4" w:rsidP="00BA41B4">
            <w:pPr>
              <w:pStyle w:val="ListBullet"/>
            </w:pPr>
            <w:r w:rsidRPr="00BA41B4">
              <w:t>compile and coordinate orders for despatch</w:t>
            </w:r>
          </w:p>
          <w:p w:rsidR="00000000" w:rsidRPr="00BA41B4" w:rsidP="00BA41B4">
            <w:pPr>
              <w:pStyle w:val="BodyText"/>
            </w:pPr>
            <w:r w:rsidRPr="00BA41B4">
              <w:t>Consistently applies skills and knowledge when:</w:t>
            </w:r>
          </w:p>
          <w:p w:rsidR="00000000" w:rsidRPr="00BA41B4" w:rsidP="00BA41B4">
            <w:pPr>
              <w:pStyle w:val="ListBullet"/>
            </w:pPr>
            <w:r w:rsidRPr="00BA41B4">
              <w:t>organising work</w:t>
            </w:r>
          </w:p>
          <w:p w:rsidR="00000000" w:rsidRPr="00BA41B4" w:rsidP="00BA41B4">
            <w:pPr>
              <w:pStyle w:val="ListBullet"/>
            </w:pPr>
            <w:r w:rsidRPr="00BA41B4">
              <w:t xml:space="preserve">completing tasks </w:t>
            </w:r>
          </w:p>
          <w:p w:rsidR="00000000" w:rsidRPr="00BA41B4" w:rsidP="00BA41B4">
            <w:pPr>
              <w:pStyle w:val="ListBullet"/>
            </w:pPr>
            <w:r w:rsidRPr="00BA41B4">
              <w:t xml:space="preserve">identifying improvements </w:t>
            </w:r>
          </w:p>
          <w:p w:rsidR="00000000" w:rsidRPr="00BA41B4" w:rsidP="00BA41B4">
            <w:pPr>
              <w:pStyle w:val="ListBullet"/>
            </w:pPr>
            <w:r w:rsidRPr="00BA41B4">
              <w:t>usi</w:t>
            </w:r>
            <w:r w:rsidRPr="00BA41B4">
              <w:t>ng workplace practices</w:t>
            </w:r>
          </w:p>
          <w:p w:rsidR="00000000" w:rsidRPr="00BA41B4" w:rsidP="00BA41B4">
            <w:pPr>
              <w:pStyle w:val="ListBullet"/>
            </w:pPr>
            <w:r w:rsidRPr="00BA41B4">
              <w:t>using OHS practices</w:t>
            </w:r>
          </w:p>
          <w:p w:rsidR="00000000" w:rsidRPr="00BA41B4" w:rsidP="00BA41B4">
            <w:pPr>
              <w:pStyle w:val="ListBullet"/>
            </w:pPr>
            <w:r w:rsidRPr="00BA41B4">
              <w:t>recording and reporting accidents and incidents</w:t>
            </w:r>
          </w:p>
          <w:p w:rsidR="00000000" w:rsidRPr="00BA41B4" w:rsidP="00BA41B4">
            <w:pPr>
              <w:pStyle w:val="ListBullet"/>
            </w:pPr>
            <w:r w:rsidRPr="00BA41B4">
              <w:t>assessing operational readiness of equipment used and work processes</w:t>
            </w:r>
          </w:p>
          <w:p w:rsidR="00000000" w:rsidRPr="00BA41B4" w:rsidP="00BA41B4">
            <w:pPr>
              <w:pStyle w:val="ListBullet"/>
            </w:pPr>
            <w:r w:rsidRPr="00BA41B4">
              <w:t>recognising and adapting to cultural differences in the workplace, including modes of behaviour and interactions</w:t>
            </w:r>
          </w:p>
          <w:p w:rsidR="00000000" w:rsidP="00BA41B4">
            <w:pPr>
              <w:pStyle w:val="ListBullet"/>
              <w:rPr>
                <w:lang w:val="en-NZ"/>
              </w:rPr>
            </w:pPr>
            <w:r w:rsidRPr="00BA41B4">
              <w:t>completing work systematically with attention to detail without damage to goods and equipment</w:t>
            </w:r>
          </w:p>
        </w:tc>
      </w:tr>
      <w:tr w:rsidTr="00A45F7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Context and specific resources for assessment</w:t>
            </w:r>
          </w:p>
        </w:tc>
        <w:tc>
          <w:tcPr>
            <w:tcW w:w="6811"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t>As</w:t>
            </w:r>
            <w:r w:rsidRPr="00BA41B4">
              <w:t>sessment may occur on the job or in an appropriately simulated environment and requires access to work areas, materials and equipment and to information on workplace practices and OHS practices.</w:t>
            </w:r>
          </w:p>
        </w:tc>
      </w:tr>
      <w:tr w:rsidTr="00A45F7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Guidance information for assessment</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This unit may be assesse</w:t>
            </w:r>
            <w:r w:rsidRPr="00BA41B4">
              <w:t>d independently or in combination with other relevant units.</w:t>
            </w: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11" w:name="O_93145"/>
      <w:bookmarkEnd w:id="11"/>
      <w:r w:rsidRPr="00BA41B4">
        <w:t>Range Statement</w:t>
      </w:r>
    </w:p>
    <w:tbl>
      <w:tblPr>
        <w:tblW w:w="0" w:type="auto"/>
        <w:tblLayout w:type="fixed"/>
        <w:tblCellMar>
          <w:left w:w="62" w:type="dxa"/>
          <w:right w:w="62" w:type="dxa"/>
        </w:tblCellMar>
        <w:tblLook w:val="0000"/>
      </w:tblPr>
      <w:tblGrid>
        <w:gridCol w:w="2262"/>
        <w:gridCol w:w="6"/>
        <w:gridCol w:w="15"/>
        <w:gridCol w:w="6790"/>
      </w:tblGrid>
      <w:tr w:rsidTr="00A45F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rPr>
                <w:rStyle w:val="SpecialBold"/>
              </w:rPr>
              <w:t>RANGE STATEMENT</w:t>
            </w:r>
          </w:p>
          <w:p w:rsidR="00000000" w:rsidP="00BA41B4">
            <w:pPr>
              <w:pStyle w:val="BodyText"/>
              <w:rPr>
                <w:lang w:val="en-NZ"/>
              </w:rPr>
            </w:pPr>
            <w:r w:rsidRPr="00BA41B4">
              <w:t>The Range Statement relates to the unit of competency as a whole. It allows for different work environments and situations that may affect performance. Bold italicised wording, if used in the Performance Criteria, is detailed below. Add any essential opera</w:t>
            </w:r>
            <w:r w:rsidRPr="00BA41B4">
              <w:t>ting conditions that may be present with training and assessment depending on the work situation, needs if the candidate, accessibility of the item, and local industry and regional contexts.</w:t>
            </w:r>
          </w:p>
        </w:tc>
      </w:tr>
      <w:tr w:rsidTr="00A45F79">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t>Legislative/regulatory requirements</w:t>
            </w:r>
          </w:p>
        </w:tc>
        <w:tc>
          <w:tcPr>
            <w:tcW w:w="6805" w:type="dxa"/>
            <w:gridSpan w:val="2"/>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t>All work must comply with r</w:t>
            </w:r>
            <w:r w:rsidRPr="00BA41B4">
              <w:t>elevant Federal and State or Territory legislative or regulatory requirements.</w:t>
            </w:r>
          </w:p>
        </w:tc>
      </w:tr>
      <w:tr w:rsidTr="00A45F7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t>Machines and equipment may include</w:t>
            </w:r>
          </w:p>
        </w:tc>
        <w:tc>
          <w:tcPr>
            <w:tcW w:w="6811" w:type="dxa"/>
            <w:gridSpan w:val="3"/>
            <w:tcBorders>
              <w:top w:val="nil"/>
              <w:left w:val="nil"/>
              <w:bottom w:val="nil"/>
              <w:right w:val="nil"/>
            </w:tcBorders>
            <w:tcMar>
              <w:top w:w="0" w:type="dxa"/>
              <w:left w:w="62" w:type="dxa"/>
              <w:bottom w:w="0" w:type="dxa"/>
              <w:right w:w="62" w:type="dxa"/>
            </w:tcMar>
          </w:tcPr>
          <w:p w:rsidR="00000000" w:rsidRPr="00BA41B4" w:rsidP="00BA41B4">
            <w:pPr>
              <w:pStyle w:val="ListBullet"/>
            </w:pPr>
            <w:r w:rsidRPr="00BA41B4">
              <w:t>manual and electrical packaging equipment</w:t>
            </w:r>
          </w:p>
          <w:p w:rsidR="00000000" w:rsidRPr="00BA41B4" w:rsidP="00BA41B4">
            <w:pPr>
              <w:pStyle w:val="ListBullet"/>
            </w:pPr>
            <w:r w:rsidRPr="00BA41B4">
              <w:t>mechanical storage conveyors</w:t>
            </w:r>
          </w:p>
          <w:p w:rsidR="00000000" w:rsidP="00BA41B4">
            <w:pPr>
              <w:pStyle w:val="ListBullet"/>
              <w:rPr>
                <w:lang w:val="en-NZ"/>
              </w:rPr>
            </w:pPr>
            <w:r w:rsidRPr="00BA41B4">
              <w:t>static railing</w:t>
            </w:r>
          </w:p>
        </w:tc>
      </w:tr>
      <w:tr w:rsidTr="00A45F79">
        <w:tblPrEx>
          <w:tblW w:w="0" w:type="auto"/>
          <w:tblLayout w:type="fixed"/>
          <w:tblCellMar>
            <w:left w:w="62" w:type="dxa"/>
            <w:right w:w="62" w:type="dxa"/>
          </w:tblCellMar>
          <w:tblLook w:val="0000"/>
        </w:tblPrEx>
        <w:tc>
          <w:tcPr>
            <w:tcW w:w="2283" w:type="dxa"/>
            <w:gridSpan w:val="3"/>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t>OHS practices</w:t>
            </w:r>
          </w:p>
        </w:tc>
        <w:tc>
          <w:tcPr>
            <w:tcW w:w="6790"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OHS practices must include hazard identification and control, risk assessment and implementation of risk reduction measures specific to the tasks described by this unit, and may include:</w:t>
            </w:r>
          </w:p>
          <w:p w:rsidR="00000000" w:rsidRPr="00BA41B4" w:rsidP="00BA41B4">
            <w:pPr>
              <w:pStyle w:val="ListBullet"/>
            </w:pPr>
            <w:r w:rsidRPr="00BA41B4">
              <w:t>manual handling techniques</w:t>
            </w:r>
          </w:p>
          <w:p w:rsidR="00000000" w:rsidRPr="00BA41B4" w:rsidP="00BA41B4">
            <w:pPr>
              <w:pStyle w:val="ListBullet"/>
            </w:pPr>
            <w:r w:rsidRPr="00BA41B4">
              <w:t>standard operating procedures</w:t>
            </w:r>
          </w:p>
          <w:p w:rsidR="00000000" w:rsidRPr="00BA41B4" w:rsidP="00BA41B4">
            <w:pPr>
              <w:pStyle w:val="ListBullet"/>
            </w:pPr>
            <w:r w:rsidRPr="00BA41B4">
              <w:t>personal pr</w:t>
            </w:r>
            <w:r w:rsidRPr="00BA41B4">
              <w:t>otective equipment</w:t>
            </w:r>
          </w:p>
          <w:p w:rsidR="00000000" w:rsidRPr="00BA41B4" w:rsidP="00BA41B4">
            <w:pPr>
              <w:pStyle w:val="ListBullet"/>
            </w:pPr>
            <w:r w:rsidRPr="00BA41B4">
              <w:t>safe materials handling</w:t>
            </w:r>
          </w:p>
          <w:p w:rsidR="00000000" w:rsidRPr="00BA41B4" w:rsidP="00BA41B4">
            <w:pPr>
              <w:pStyle w:val="ListBullet"/>
            </w:pPr>
            <w:r w:rsidRPr="00BA41B4">
              <w:t>taking of rest breaks</w:t>
            </w:r>
          </w:p>
          <w:p w:rsidR="00000000" w:rsidRPr="00BA41B4" w:rsidP="00BA41B4">
            <w:pPr>
              <w:pStyle w:val="ListBullet"/>
            </w:pPr>
            <w:r w:rsidRPr="00BA41B4">
              <w:t>ergonomic arrangement of workplaces</w:t>
            </w:r>
          </w:p>
          <w:p w:rsidR="00000000" w:rsidRPr="00BA41B4" w:rsidP="00BA41B4">
            <w:pPr>
              <w:pStyle w:val="ListBullet"/>
            </w:pPr>
            <w:r w:rsidRPr="00BA41B4">
              <w:t>following marked walkways</w:t>
            </w:r>
          </w:p>
          <w:p w:rsidR="00000000" w:rsidRPr="00BA41B4" w:rsidP="00BA41B4">
            <w:pPr>
              <w:pStyle w:val="ListBullet"/>
            </w:pPr>
            <w:r w:rsidRPr="00BA41B4">
              <w:t>safe storage of equipment</w:t>
            </w:r>
          </w:p>
          <w:p w:rsidR="00000000" w:rsidRPr="00BA41B4" w:rsidP="00BA41B4">
            <w:pPr>
              <w:pStyle w:val="ListBullet"/>
            </w:pPr>
            <w:r w:rsidRPr="00BA41B4">
              <w:t>housekeeping</w:t>
            </w:r>
          </w:p>
          <w:p w:rsidR="00000000" w:rsidRPr="00BA41B4" w:rsidP="00BA41B4">
            <w:pPr>
              <w:pStyle w:val="ListBullet"/>
            </w:pPr>
            <w:r w:rsidRPr="00BA41B4">
              <w:t>reporting accidents and incidents</w:t>
            </w:r>
          </w:p>
          <w:p w:rsidR="00000000" w:rsidRPr="00BA41B4" w:rsidP="00BA41B4">
            <w:pPr>
              <w:pStyle w:val="ListBullet"/>
            </w:pPr>
            <w:r w:rsidRPr="00BA41B4">
              <w:t>other OHS practices relevant to the job and enterprise</w:t>
            </w:r>
          </w:p>
        </w:tc>
      </w:tr>
    </w:tbl>
    <w:p w:rsidR="00000000" w:rsidRPr="00BA41B4" w:rsidP="00BA41B4">
      <w:pPr>
        <w:pStyle w:val="BodyText"/>
      </w:pPr>
    </w:p>
    <w:p w:rsidR="00000000" w:rsidRPr="00BA41B4" w:rsidP="00BA41B4">
      <w:pPr>
        <w:pStyle w:val="AllowPageBreak"/>
      </w:pPr>
    </w:p>
    <w:p w:rsidR="00000000" w:rsidRPr="00BA41B4" w:rsidP="00BA41B4">
      <w:pPr>
        <w:pStyle w:val="Heading1"/>
      </w:pPr>
      <w:bookmarkStart w:id="12" w:name="O_93146"/>
      <w:bookmarkEnd w:id="12"/>
      <w:r w:rsidRPr="00BA41B4">
        <w:t>Unit Sector(s)</w:t>
      </w:r>
    </w:p>
    <w:tbl>
      <w:tblPr>
        <w:tblW w:w="0" w:type="auto"/>
        <w:tblLayout w:type="fixed"/>
        <w:tblCellMar>
          <w:left w:w="62" w:type="dxa"/>
          <w:right w:w="62" w:type="dxa"/>
        </w:tblCellMar>
        <w:tblLook w:val="0000"/>
      </w:tblPr>
      <w:tblGrid>
        <w:gridCol w:w="2262"/>
        <w:gridCol w:w="6811"/>
      </w:tblGrid>
      <w:tr w:rsidTr="00A45F79">
        <w:tblPrEx>
          <w:tblW w:w="0" w:type="auto"/>
          <w:tblLayout w:type="fixed"/>
          <w:tblCellMar>
            <w:left w:w="62" w:type="dxa"/>
            <w:right w:w="62" w:type="dxa"/>
          </w:tblCellMar>
          <w:tblLook w:val="0000"/>
        </w:tblPrEx>
        <w:trPr>
          <w:tblHeader/>
        </w:trPr>
        <w:tc>
          <w:tcPr>
            <w:tcW w:w="2262" w:type="dxa"/>
            <w:tcBorders>
              <w:top w:val="nil"/>
              <w:left w:val="nil"/>
              <w:bottom w:val="nil"/>
              <w:right w:val="nil"/>
            </w:tcBorders>
            <w:tcMar>
              <w:top w:w="0" w:type="dxa"/>
              <w:left w:w="62" w:type="dxa"/>
              <w:bottom w:w="0" w:type="dxa"/>
              <w:right w:w="62" w:type="dxa"/>
            </w:tcMar>
          </w:tcPr>
          <w:p w:rsidR="00000000" w:rsidP="00BA41B4">
            <w:pPr>
              <w:pStyle w:val="BodyText"/>
              <w:rPr>
                <w:lang w:val="en-NZ"/>
              </w:rPr>
            </w:pPr>
            <w:r w:rsidRPr="00BA41B4">
              <w:rPr>
                <w:rStyle w:val="SpecialBold"/>
              </w:rPr>
              <w:t>Sector</w:t>
            </w:r>
          </w:p>
        </w:tc>
        <w:tc>
          <w:tcPr>
            <w:tcW w:w="6811" w:type="dxa"/>
            <w:tcBorders>
              <w:top w:val="nil"/>
              <w:left w:val="nil"/>
              <w:bottom w:val="nil"/>
              <w:right w:val="nil"/>
            </w:tcBorders>
            <w:tcMar>
              <w:top w:w="0" w:type="dxa"/>
              <w:left w:w="62" w:type="dxa"/>
              <w:bottom w:w="0" w:type="dxa"/>
              <w:right w:w="62" w:type="dxa"/>
            </w:tcMar>
          </w:tcPr>
          <w:p w:rsidR="00000000" w:rsidRPr="00BA41B4" w:rsidP="00BA41B4">
            <w:pPr>
              <w:pStyle w:val="BodyText"/>
            </w:pPr>
            <w:r w:rsidRPr="00BA41B4">
              <w:t>Dry Cleaning Operations</w:t>
            </w:r>
          </w:p>
        </w:tc>
      </w:tr>
    </w:tbl>
    <w:p w:rsidR="00000000" w:rsidRPr="00BA41B4" w:rsidP="00BA41B4">
      <w:pPr>
        <w:pStyle w:val="BodyText"/>
      </w:pPr>
    </w:p>
    <w:p w:rsidR="00000000" w:rsidRPr="00BA41B4" w:rsidP="00BA41B4"/>
    <w:sectPr w:rsidSect="00BA4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F79" w:rsidP="00A45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79" w:rsidP="00BA4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5F79" w:rsidP="00BA4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5F79" w:rsidP="00BA4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F79" w:rsidP="00A45F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F79" w:rsidP="00BA41B4">
    <w:pPr>
      <w:pStyle w:val="Header"/>
      <w:framePr w:wrap="around"/>
    </w:pPr>
    <w:r>
      <w:fldChar w:fldCharType="begin"/>
    </w:r>
    <w:r>
      <w:instrText xml:space="preserve"> TITLE   \* MERGEFORMAT </w:instrText>
    </w:r>
    <w:r>
      <w:fldChar w:fldCharType="separate"/>
    </w:r>
    <w:r>
      <w:t>LMTDC2009A Prepare articles for storage 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5F79" w:rsidP="00BA4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EC0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342D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1B4"/>
    <w:pPr>
      <w:spacing w:before="360" w:after="60"/>
      <w:outlineLvl w:val="0"/>
    </w:pPr>
    <w:rPr>
      <w:sz w:val="32"/>
    </w:rPr>
  </w:style>
  <w:style w:type="paragraph" w:styleId="Heading2">
    <w:name w:val="heading 2"/>
    <w:basedOn w:val="HeadingBase"/>
    <w:next w:val="BodyText"/>
    <w:link w:val="Heading2Char"/>
    <w:qFormat/>
    <w:rsid w:val="00BA41B4"/>
    <w:pPr>
      <w:keepLines/>
      <w:spacing w:before="240" w:after="120"/>
      <w:outlineLvl w:val="1"/>
    </w:pPr>
    <w:rPr>
      <w:sz w:val="28"/>
      <w:szCs w:val="40"/>
    </w:rPr>
  </w:style>
  <w:style w:type="paragraph" w:styleId="Heading3">
    <w:name w:val="heading 3"/>
    <w:basedOn w:val="HeadingBase"/>
    <w:next w:val="BodyText"/>
    <w:link w:val="Heading3Char"/>
    <w:qFormat/>
    <w:rsid w:val="00BA41B4"/>
    <w:pPr>
      <w:spacing w:before="180" w:after="120"/>
      <w:outlineLvl w:val="2"/>
    </w:pPr>
    <w:rPr>
      <w:spacing w:val="-10"/>
      <w:kern w:val="32"/>
    </w:rPr>
  </w:style>
  <w:style w:type="paragraph" w:styleId="Heading4">
    <w:name w:val="heading 4"/>
    <w:basedOn w:val="HeadingBase"/>
    <w:next w:val="BodyText"/>
    <w:link w:val="Heading4Char"/>
    <w:qFormat/>
    <w:rsid w:val="00BA41B4"/>
    <w:pPr>
      <w:spacing w:before="160" w:after="120"/>
      <w:outlineLvl w:val="3"/>
    </w:pPr>
    <w:rPr>
      <w:sz w:val="22"/>
    </w:rPr>
  </w:style>
  <w:style w:type="paragraph" w:styleId="Heading5">
    <w:name w:val="heading 5"/>
    <w:basedOn w:val="HeadingBase"/>
    <w:next w:val="Normal"/>
    <w:link w:val="Heading5Char"/>
    <w:qFormat/>
    <w:rsid w:val="00BA41B4"/>
    <w:pPr>
      <w:spacing w:before="80"/>
      <w:outlineLvl w:val="4"/>
    </w:pPr>
    <w:rPr>
      <w:color w:val="918585"/>
      <w:sz w:val="20"/>
    </w:rPr>
  </w:style>
  <w:style w:type="paragraph" w:styleId="Heading6">
    <w:name w:val="heading 6"/>
    <w:basedOn w:val="HeadingBase"/>
    <w:next w:val="Normal"/>
    <w:link w:val="Heading6Char"/>
    <w:qFormat/>
    <w:rsid w:val="00BA41B4"/>
    <w:pPr>
      <w:spacing w:before="60"/>
      <w:outlineLvl w:val="5"/>
    </w:pPr>
    <w:rPr>
      <w:color w:val="918585"/>
      <w:sz w:val="20"/>
    </w:rPr>
  </w:style>
  <w:style w:type="paragraph" w:styleId="Heading7">
    <w:name w:val="heading 7"/>
    <w:basedOn w:val="Normal"/>
    <w:next w:val="Normal"/>
    <w:link w:val="Heading7Char"/>
    <w:qFormat/>
    <w:rsid w:val="00BA41B4"/>
    <w:pPr>
      <w:ind w:left="720"/>
      <w:outlineLvl w:val="6"/>
    </w:pPr>
    <w:rPr>
      <w:i/>
    </w:rPr>
  </w:style>
  <w:style w:type="paragraph" w:styleId="Heading8">
    <w:name w:val="heading 8"/>
    <w:basedOn w:val="Normal"/>
    <w:next w:val="Normal"/>
    <w:link w:val="Heading8Char"/>
    <w:qFormat/>
    <w:rsid w:val="00BA41B4"/>
    <w:pPr>
      <w:ind w:left="720"/>
      <w:outlineLvl w:val="7"/>
    </w:pPr>
    <w:rPr>
      <w:i/>
    </w:rPr>
  </w:style>
  <w:style w:type="paragraph" w:styleId="Heading9">
    <w:name w:val="heading 9"/>
    <w:basedOn w:val="Normal"/>
    <w:next w:val="Normal"/>
    <w:link w:val="Heading9Char"/>
    <w:qFormat/>
    <w:rsid w:val="00BA41B4"/>
    <w:pPr>
      <w:ind w:left="720"/>
      <w:outlineLvl w:val="8"/>
    </w:pPr>
    <w:rPr>
      <w:i/>
    </w:rPr>
  </w:style>
  <w:style w:type="character" w:default="1" w:styleId="DefaultParagraphFont">
    <w:name w:val="Default Paragraph Font"/>
    <w:uiPriority w:val="1"/>
    <w:unhideWhenUsed/>
    <w:rsid w:val="00BA4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1B4"/>
  </w:style>
  <w:style w:type="character" w:customStyle="1" w:styleId="Heading1Char">
    <w:name w:val="Heading 1 Char"/>
    <w:basedOn w:val="DefaultParagraphFont"/>
    <w:link w:val="Heading1"/>
    <w:rsid w:val="00BA41B4"/>
    <w:rPr>
      <w:rFonts w:ascii="Times New Roman" w:eastAsia="Times New Roman" w:hAnsi="Times New Roman" w:cs="Times New Roman"/>
      <w:b/>
      <w:sz w:val="32"/>
      <w:szCs w:val="20"/>
      <w:lang w:eastAsia="en-US"/>
    </w:rPr>
  </w:style>
  <w:style w:type="paragraph" w:styleId="BodyText">
    <w:name w:val="Body Text"/>
    <w:basedOn w:val="Normal"/>
    <w:link w:val="BodyTextChar"/>
    <w:rsid w:val="00BA41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1B4"/>
    <w:rPr>
      <w:rFonts w:ascii="Times New Roman" w:eastAsia="Times New Roman" w:hAnsi="Times New Roman" w:cs="Times New Roman"/>
      <w:sz w:val="24"/>
      <w:lang w:val="en-US" w:eastAsia="en-US"/>
    </w:rPr>
  </w:style>
  <w:style w:type="paragraph" w:styleId="Footer">
    <w:name w:val="footer"/>
    <w:basedOn w:val="Normal"/>
    <w:link w:val="FooterChar"/>
    <w:rsid w:val="00BA4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1B4"/>
    <w:rPr>
      <w:rFonts w:ascii="Times New Roman" w:eastAsia="Times New Roman" w:hAnsi="Times New Roman" w:cs="Times New Roman"/>
      <w:sz w:val="16"/>
      <w:lang w:val="en-US" w:eastAsia="en-US"/>
    </w:rPr>
  </w:style>
  <w:style w:type="paragraph" w:styleId="List">
    <w:name w:val="List"/>
    <w:basedOn w:val="BodyText"/>
    <w:next w:val="BodyText"/>
    <w:rsid w:val="00BA41B4"/>
    <w:pPr>
      <w:tabs>
        <w:tab w:val="left" w:pos="340"/>
      </w:tabs>
      <w:spacing w:before="60" w:after="60"/>
      <w:ind w:left="340" w:hanging="340"/>
    </w:pPr>
  </w:style>
  <w:style w:type="paragraph" w:styleId="ListBullet">
    <w:name w:val="List Bullet"/>
    <w:basedOn w:val="List"/>
    <w:rsid w:val="00BA41B4"/>
    <w:pPr>
      <w:numPr>
        <w:numId w:val="12"/>
      </w:numPr>
      <w:tabs>
        <w:tab w:val="clear" w:pos="340"/>
      </w:tabs>
      <w:spacing w:before="40" w:after="40"/>
    </w:pPr>
  </w:style>
  <w:style w:type="character" w:customStyle="1" w:styleId="SpecialBold">
    <w:name w:val="Special Bold"/>
    <w:basedOn w:val="DefaultParagraphFont"/>
    <w:rsid w:val="00BA41B4"/>
    <w:rPr>
      <w:b/>
      <w:spacing w:val="0"/>
    </w:rPr>
  </w:style>
  <w:style w:type="paragraph" w:styleId="Header">
    <w:name w:val="header"/>
    <w:basedOn w:val="Normal"/>
    <w:link w:val="HeaderChar"/>
    <w:rsid w:val="00BA4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1B4"/>
    <w:pPr>
      <w:spacing w:before="240" w:after="120"/>
      <w:outlineLvl w:val="0"/>
    </w:pPr>
    <w:rPr>
      <w:rFonts w:ascii="Times New Roman" w:hAnsi="Times New Roman"/>
      <w:b/>
      <w:sz w:val="28"/>
    </w:rPr>
  </w:style>
  <w:style w:type="paragraph" w:customStyle="1" w:styleId="AllowPageBreak">
    <w:name w:val="AllowPageBreak"/>
    <w:rsid w:val="00BA4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1B4"/>
    <w:rPr>
      <w:rFonts w:ascii="Courier New" w:eastAsia="Times New Roman" w:hAnsi="Courier New" w:cs="Times New Roman"/>
      <w:i/>
      <w:szCs w:val="20"/>
      <w:lang w:val="en-US" w:eastAsia="en-US"/>
    </w:rPr>
  </w:style>
  <w:style w:type="paragraph" w:customStyle="1" w:styleId="HeadingBase">
    <w:name w:val="Heading Base"/>
    <w:rsid w:val="00BA4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1B4"/>
    <w:pPr>
      <w:tabs>
        <w:tab w:val="right" w:leader="dot" w:pos="9072"/>
      </w:tabs>
      <w:ind w:left="567"/>
    </w:pPr>
    <w:rPr>
      <w:szCs w:val="22"/>
    </w:rPr>
  </w:style>
  <w:style w:type="paragraph" w:customStyle="1" w:styleId="TOCBase">
    <w:name w:val="TOC Base"/>
    <w:rsid w:val="00BA4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1B4"/>
    <w:pPr>
      <w:tabs>
        <w:tab w:val="right" w:leader="dot" w:pos="9072"/>
      </w:tabs>
      <w:spacing w:before="40" w:after="40"/>
      <w:ind w:left="284"/>
    </w:pPr>
    <w:rPr>
      <w:rFonts w:ascii="Times New Roman" w:hAnsi="Times New Roman"/>
    </w:rPr>
  </w:style>
  <w:style w:type="paragraph" w:styleId="TOC1">
    <w:name w:val="toc 1"/>
    <w:basedOn w:val="TOCBase"/>
    <w:next w:val="Normal"/>
    <w:rsid w:val="00BA4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1B4"/>
    <w:pPr>
      <w:spacing w:before="5040"/>
      <w:jc w:val="center"/>
    </w:pPr>
    <w:rPr>
      <w:sz w:val="48"/>
      <w:szCs w:val="72"/>
      <w:lang w:val="en-US"/>
    </w:rPr>
  </w:style>
  <w:style w:type="character" w:customStyle="1" w:styleId="TitleChar">
    <w:name w:val="Title Char"/>
    <w:basedOn w:val="DefaultParagraphFont"/>
    <w:link w:val="Title"/>
    <w:rsid w:val="00BA4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1B4"/>
    <w:pPr>
      <w:tabs>
        <w:tab w:val="left" w:pos="3600"/>
        <w:tab w:val="left" w:pos="3958"/>
      </w:tabs>
    </w:pPr>
  </w:style>
  <w:style w:type="paragraph" w:customStyle="1" w:styleId="Note">
    <w:name w:val="Note"/>
    <w:basedOn w:val="BodyText"/>
    <w:rsid w:val="00BA4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1B4"/>
    <w:pPr>
      <w:framePr w:wrap="auto" w:hAnchor="text" w:y="6049"/>
    </w:pPr>
    <w:rPr>
      <w:color w:val="000000"/>
      <w:sz w:val="40"/>
    </w:rPr>
  </w:style>
  <w:style w:type="paragraph" w:customStyle="1" w:styleId="TOCTitle">
    <w:name w:val="TOCTitle"/>
    <w:basedOn w:val="Heading1"/>
    <w:rsid w:val="00BA41B4"/>
    <w:pPr>
      <w:spacing w:after="240"/>
      <w:jc w:val="center"/>
      <w:outlineLvl w:val="9"/>
    </w:pPr>
    <w:rPr>
      <w:caps/>
    </w:rPr>
  </w:style>
  <w:style w:type="paragraph" w:customStyle="1" w:styleId="Version">
    <w:name w:val="Version"/>
    <w:rsid w:val="00BA4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1B4"/>
    <w:pPr>
      <w:numPr>
        <w:numId w:val="13"/>
      </w:numPr>
      <w:tabs>
        <w:tab w:val="clear" w:pos="680"/>
      </w:tabs>
    </w:pPr>
  </w:style>
  <w:style w:type="paragraph" w:styleId="Index1">
    <w:name w:val="index 1"/>
    <w:basedOn w:val="Normal"/>
    <w:next w:val="Normal"/>
    <w:semiHidden/>
    <w:rsid w:val="00BA41B4"/>
    <w:pPr>
      <w:keepNext w:val="0"/>
      <w:tabs>
        <w:tab w:val="right" w:pos="4176"/>
      </w:tabs>
      <w:ind w:left="198" w:hanging="198"/>
    </w:pPr>
    <w:rPr>
      <w:rFonts w:ascii="Garamond" w:hAnsi="Garamond"/>
    </w:rPr>
  </w:style>
  <w:style w:type="paragraph" w:styleId="IndexHeading">
    <w:name w:val="index heading"/>
    <w:basedOn w:val="Normal"/>
    <w:next w:val="Index1"/>
    <w:semiHidden/>
    <w:rsid w:val="00BA41B4"/>
    <w:pPr>
      <w:spacing w:before="120" w:after="120"/>
    </w:pPr>
    <w:rPr>
      <w:rFonts w:ascii="Arial" w:hAnsi="Arial"/>
      <w:b/>
      <w:color w:val="918585"/>
      <w:sz w:val="24"/>
    </w:rPr>
  </w:style>
  <w:style w:type="paragraph" w:customStyle="1" w:styleId="Chapter">
    <w:name w:val="Chapter"/>
    <w:basedOn w:val="Normal"/>
    <w:rsid w:val="00BA41B4"/>
    <w:pPr>
      <w:spacing w:before="240"/>
    </w:pPr>
    <w:rPr>
      <w:rFonts w:ascii="Times New Roman" w:hAnsi="Times New Roman"/>
      <w:smallCaps/>
      <w:spacing w:val="80"/>
      <w:sz w:val="28"/>
    </w:rPr>
  </w:style>
  <w:style w:type="paragraph" w:customStyle="1" w:styleId="InChapter">
    <w:name w:val="InChapter"/>
    <w:basedOn w:val="Heading3"/>
    <w:rsid w:val="00BA41B4"/>
    <w:pPr>
      <w:spacing w:after="240"/>
      <w:outlineLvl w:val="9"/>
    </w:pPr>
    <w:rPr>
      <w:noProof/>
    </w:rPr>
  </w:style>
  <w:style w:type="paragraph" w:styleId="Index2">
    <w:name w:val="index 2"/>
    <w:basedOn w:val="Normal"/>
    <w:next w:val="Normal"/>
    <w:semiHidden/>
    <w:rsid w:val="00BA41B4"/>
    <w:pPr>
      <w:tabs>
        <w:tab w:val="right" w:pos="4176"/>
      </w:tabs>
      <w:ind w:left="568" w:hanging="284"/>
    </w:pPr>
    <w:rPr>
      <w:rFonts w:ascii="Garamond" w:hAnsi="Garamond"/>
    </w:rPr>
  </w:style>
  <w:style w:type="paragraph" w:customStyle="1" w:styleId="Byline">
    <w:name w:val="Byline"/>
    <w:rsid w:val="00BA4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1B4"/>
    <w:pPr>
      <w:tabs>
        <w:tab w:val="clear" w:pos="3600"/>
        <w:tab w:val="clear" w:pos="3958"/>
      </w:tabs>
      <w:jc w:val="right"/>
    </w:pPr>
  </w:style>
  <w:style w:type="character" w:styleId="Emphasis">
    <w:name w:val="Emphasis"/>
    <w:basedOn w:val="DefaultParagraphFont"/>
    <w:qFormat/>
    <w:rsid w:val="00BA41B4"/>
    <w:rPr>
      <w:i/>
    </w:rPr>
  </w:style>
  <w:style w:type="paragraph" w:styleId="Caption">
    <w:name w:val="caption"/>
    <w:basedOn w:val="BodyText"/>
    <w:next w:val="Normal"/>
    <w:qFormat/>
    <w:rsid w:val="00BA41B4"/>
    <w:pPr>
      <w:framePr w:w="2268" w:hSpace="181" w:vSpace="181" w:wrap="around" w:vAnchor="text" w:hAnchor="page" w:x="1135" w:y="285" w:anchorLock="1"/>
    </w:pPr>
    <w:rPr>
      <w:i/>
    </w:rPr>
  </w:style>
  <w:style w:type="paragraph" w:customStyle="1" w:styleId="MiniTOCTitle">
    <w:name w:val="MiniTOCTitle"/>
    <w:basedOn w:val="Heading4"/>
    <w:rsid w:val="00BA41B4"/>
    <w:pPr>
      <w:spacing w:before="240"/>
      <w:outlineLvl w:val="9"/>
    </w:pPr>
    <w:rPr>
      <w:noProof/>
      <w:sz w:val="24"/>
    </w:rPr>
  </w:style>
  <w:style w:type="paragraph" w:customStyle="1" w:styleId="MiniTOCItem">
    <w:name w:val="MiniTOCItem"/>
    <w:basedOn w:val="ListBullet"/>
    <w:rsid w:val="00BA41B4"/>
    <w:pPr>
      <w:numPr>
        <w:numId w:val="0"/>
      </w:numPr>
      <w:tabs>
        <w:tab w:val="right" w:leader="dot" w:pos="6521"/>
      </w:tabs>
      <w:spacing w:before="0" w:after="0"/>
    </w:pPr>
  </w:style>
  <w:style w:type="paragraph" w:customStyle="1" w:styleId="TOFTitle">
    <w:name w:val="TOFTitle"/>
    <w:basedOn w:val="TOCTitle"/>
    <w:rsid w:val="00BA41B4"/>
  </w:style>
  <w:style w:type="paragraph" w:styleId="TableofFigures">
    <w:name w:val="table of figures"/>
    <w:basedOn w:val="Normal"/>
    <w:next w:val="Normal"/>
    <w:semiHidden/>
    <w:rsid w:val="00BA41B4"/>
    <w:pPr>
      <w:tabs>
        <w:tab w:val="right" w:leader="dot" w:pos="9072"/>
      </w:tabs>
      <w:ind w:left="970" w:hanging="403"/>
    </w:pPr>
    <w:rPr>
      <w:rFonts w:ascii="Times New Roman" w:hAnsi="Times New Roman"/>
      <w:b/>
    </w:rPr>
  </w:style>
  <w:style w:type="paragraph" w:styleId="ListNumber">
    <w:name w:val="List Number"/>
    <w:basedOn w:val="List"/>
    <w:rsid w:val="00BA41B4"/>
    <w:pPr>
      <w:numPr>
        <w:numId w:val="10"/>
      </w:numPr>
    </w:pPr>
  </w:style>
  <w:style w:type="character" w:customStyle="1" w:styleId="WingdingSymbols">
    <w:name w:val="Wingding Symbols"/>
    <w:rsid w:val="00BA41B4"/>
    <w:rPr>
      <w:rFonts w:ascii="Wingdings" w:hAnsi="Wingdings"/>
    </w:rPr>
  </w:style>
  <w:style w:type="paragraph" w:customStyle="1" w:styleId="TableHeading">
    <w:name w:val="Table Heading"/>
    <w:basedOn w:val="HeadingBase"/>
    <w:rsid w:val="00BA41B4"/>
    <w:pPr>
      <w:keepLines/>
      <w:pBdr>
        <w:bottom w:val="single" w:sz="6" w:space="1" w:color="918585"/>
      </w:pBdr>
      <w:spacing w:before="240"/>
    </w:pPr>
  </w:style>
  <w:style w:type="character" w:customStyle="1" w:styleId="HotSpot">
    <w:name w:val="HotSpot"/>
    <w:rsid w:val="00BA41B4"/>
    <w:rPr>
      <w:color w:val="0033CC"/>
      <w:u w:val="none"/>
    </w:rPr>
  </w:style>
  <w:style w:type="paragraph" w:customStyle="1" w:styleId="BodyTextRight">
    <w:name w:val="Body Text Right"/>
    <w:basedOn w:val="BodyText"/>
    <w:rsid w:val="00BA41B4"/>
    <w:pPr>
      <w:spacing w:before="0" w:after="0"/>
      <w:jc w:val="right"/>
    </w:pPr>
  </w:style>
  <w:style w:type="paragraph" w:styleId="Index3">
    <w:name w:val="index 3"/>
    <w:basedOn w:val="ListNumber2"/>
    <w:next w:val="Normal"/>
    <w:semiHidden/>
    <w:rsid w:val="00BA41B4"/>
    <w:pPr>
      <w:numPr>
        <w:numId w:val="0"/>
      </w:numPr>
      <w:tabs>
        <w:tab w:val="right" w:leader="dot" w:pos="4176"/>
      </w:tabs>
    </w:pPr>
  </w:style>
  <w:style w:type="paragraph" w:styleId="ListNumber2">
    <w:name w:val="List Number 2"/>
    <w:basedOn w:val="List2"/>
    <w:rsid w:val="00BA41B4"/>
    <w:pPr>
      <w:numPr>
        <w:numId w:val="9"/>
      </w:numPr>
      <w:tabs>
        <w:tab w:val="clear" w:pos="1060"/>
      </w:tabs>
    </w:pPr>
  </w:style>
  <w:style w:type="paragraph" w:customStyle="1" w:styleId="MarginNote">
    <w:name w:val="Margin Note"/>
    <w:basedOn w:val="BodyText"/>
    <w:rsid w:val="00BA4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1B4"/>
    <w:rPr>
      <w:sz w:val="32"/>
    </w:rPr>
  </w:style>
  <w:style w:type="paragraph" w:customStyle="1" w:styleId="HeadingProcedure">
    <w:name w:val="Heading Procedure"/>
    <w:basedOn w:val="HeadingBase"/>
    <w:next w:val="Normal"/>
    <w:rsid w:val="00BA41B4"/>
    <w:pPr>
      <w:tabs>
        <w:tab w:val="left" w:pos="0"/>
      </w:tabs>
      <w:spacing w:before="120" w:after="60"/>
    </w:pPr>
    <w:rPr>
      <w:i/>
      <w:color w:val="918585"/>
      <w:sz w:val="22"/>
    </w:rPr>
  </w:style>
  <w:style w:type="paragraph" w:customStyle="1" w:styleId="TableBodyText">
    <w:name w:val="Table Body Text"/>
    <w:basedOn w:val="BodyText"/>
    <w:rsid w:val="00BA41B4"/>
    <w:pPr>
      <w:spacing w:before="60" w:after="60"/>
    </w:pPr>
  </w:style>
  <w:style w:type="paragraph" w:styleId="ListContinue">
    <w:name w:val="List Continue"/>
    <w:basedOn w:val="List"/>
    <w:rsid w:val="00BA41B4"/>
    <w:pPr>
      <w:ind w:firstLine="0"/>
    </w:pPr>
  </w:style>
  <w:style w:type="paragraph" w:customStyle="1" w:styleId="ListNote">
    <w:name w:val="List Note"/>
    <w:basedOn w:val="List"/>
    <w:rsid w:val="00BA41B4"/>
    <w:pPr>
      <w:pBdr>
        <w:top w:val="single" w:sz="6" w:space="2" w:color="918585"/>
        <w:bottom w:val="single" w:sz="6" w:space="2" w:color="918585"/>
      </w:pBdr>
      <w:tabs>
        <w:tab w:val="left" w:pos="1021"/>
      </w:tabs>
      <w:ind w:firstLine="0"/>
    </w:pPr>
  </w:style>
  <w:style w:type="paragraph" w:customStyle="1" w:styleId="Warning">
    <w:name w:val="Warning"/>
    <w:basedOn w:val="BodyText"/>
    <w:rsid w:val="00BA41B4"/>
    <w:pPr>
      <w:shd w:val="clear" w:color="auto" w:fill="D9D9D9"/>
      <w:tabs>
        <w:tab w:val="left" w:pos="992"/>
      </w:tabs>
      <w:ind w:left="119" w:right="119"/>
    </w:pPr>
    <w:rPr>
      <w:sz w:val="20"/>
    </w:rPr>
  </w:style>
  <w:style w:type="paragraph" w:customStyle="1" w:styleId="MarginIcons">
    <w:name w:val="Margin Icons"/>
    <w:basedOn w:val="BodyText"/>
    <w:rsid w:val="00BA4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1B4"/>
    <w:rPr>
      <w:rFonts w:ascii="Courier New" w:hAnsi="Courier New"/>
    </w:rPr>
  </w:style>
  <w:style w:type="paragraph" w:customStyle="1" w:styleId="NoteBullet">
    <w:name w:val="Note Bullet"/>
    <w:basedOn w:val="Note"/>
    <w:rsid w:val="00BA41B4"/>
    <w:pPr>
      <w:tabs>
        <w:tab w:val="clear" w:pos="680"/>
      </w:tabs>
      <w:spacing w:before="60" w:after="60"/>
    </w:pPr>
  </w:style>
  <w:style w:type="paragraph" w:customStyle="1" w:styleId="SubHeading2">
    <w:name w:val="SubHeading2"/>
    <w:basedOn w:val="HeadingBase"/>
    <w:rsid w:val="00BA41B4"/>
    <w:pPr>
      <w:spacing w:before="240" w:after="60"/>
    </w:pPr>
    <w:rPr>
      <w:sz w:val="20"/>
    </w:rPr>
  </w:style>
  <w:style w:type="paragraph" w:customStyle="1" w:styleId="SubHeading1">
    <w:name w:val="SubHeading1"/>
    <w:basedOn w:val="HeadingBase"/>
    <w:rsid w:val="00BA41B4"/>
    <w:pPr>
      <w:spacing w:before="240" w:after="60"/>
    </w:pPr>
    <w:rPr>
      <w:color w:val="918585"/>
      <w:sz w:val="22"/>
    </w:rPr>
  </w:style>
  <w:style w:type="paragraph" w:customStyle="1" w:styleId="SideHeading">
    <w:name w:val="Side Heading"/>
    <w:basedOn w:val="HeadingBase"/>
    <w:rsid w:val="00BA4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1B4"/>
    <w:pPr>
      <w:tabs>
        <w:tab w:val="num" w:pos="360"/>
      </w:tabs>
    </w:pPr>
  </w:style>
  <w:style w:type="paragraph" w:styleId="PlainText">
    <w:name w:val="Plain Text"/>
    <w:basedOn w:val="Normal"/>
    <w:link w:val="PlainTextChar"/>
    <w:rsid w:val="00BA41B4"/>
    <w:rPr>
      <w:sz w:val="20"/>
    </w:rPr>
  </w:style>
  <w:style w:type="character" w:customStyle="1" w:styleId="PlainTextChar">
    <w:name w:val="Plain Text Char"/>
    <w:basedOn w:val="DefaultParagraphFont"/>
    <w:link w:val="PlainText"/>
    <w:rsid w:val="00BA41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1B4"/>
    <w:rPr>
      <w:b/>
      <w:smallCaps/>
    </w:rPr>
  </w:style>
  <w:style w:type="paragraph" w:customStyle="1" w:styleId="TableListNumber">
    <w:name w:val="Table List Number"/>
    <w:basedOn w:val="ListNumber"/>
    <w:rsid w:val="00BA41B4"/>
    <w:pPr>
      <w:numPr>
        <w:numId w:val="0"/>
      </w:numPr>
    </w:pPr>
  </w:style>
  <w:style w:type="paragraph" w:styleId="TOC4">
    <w:name w:val="toc 4"/>
    <w:basedOn w:val="TOCBase"/>
    <w:next w:val="Normal"/>
    <w:semiHidden/>
    <w:rsid w:val="00BA41B4"/>
    <w:pPr>
      <w:tabs>
        <w:tab w:val="right" w:leader="dot" w:pos="9071"/>
      </w:tabs>
      <w:ind w:left="1701"/>
    </w:pPr>
  </w:style>
  <w:style w:type="paragraph" w:customStyle="1" w:styleId="ListAlpha">
    <w:name w:val="List Alpha"/>
    <w:basedOn w:val="List"/>
    <w:rsid w:val="00BA41B4"/>
    <w:pPr>
      <w:numPr>
        <w:numId w:val="8"/>
      </w:numPr>
    </w:pPr>
  </w:style>
  <w:style w:type="paragraph" w:customStyle="1" w:styleId="ListAlpha2">
    <w:name w:val="List Alpha 2"/>
    <w:basedOn w:val="List2"/>
    <w:rsid w:val="00BA41B4"/>
    <w:pPr>
      <w:numPr>
        <w:numId w:val="7"/>
      </w:numPr>
    </w:pPr>
  </w:style>
  <w:style w:type="paragraph" w:styleId="List2">
    <w:name w:val="List 2"/>
    <w:basedOn w:val="BodyText"/>
    <w:rsid w:val="00BA41B4"/>
    <w:pPr>
      <w:tabs>
        <w:tab w:val="left" w:pos="680"/>
      </w:tabs>
      <w:spacing w:before="60" w:after="60"/>
      <w:ind w:left="680" w:hanging="340"/>
    </w:pPr>
  </w:style>
  <w:style w:type="paragraph" w:styleId="List3">
    <w:name w:val="List 3"/>
    <w:basedOn w:val="BodyText"/>
    <w:rsid w:val="00BA41B4"/>
    <w:pPr>
      <w:tabs>
        <w:tab w:val="left" w:pos="1021"/>
      </w:tabs>
      <w:spacing w:before="60" w:after="60"/>
      <w:ind w:left="1020" w:hanging="340"/>
    </w:pPr>
  </w:style>
  <w:style w:type="paragraph" w:styleId="List4">
    <w:name w:val="List 4"/>
    <w:basedOn w:val="BodyText"/>
    <w:rsid w:val="00BA41B4"/>
    <w:pPr>
      <w:tabs>
        <w:tab w:val="left" w:pos="1361"/>
      </w:tabs>
      <w:spacing w:before="60" w:after="60"/>
      <w:ind w:left="1361" w:hanging="340"/>
    </w:pPr>
  </w:style>
  <w:style w:type="paragraph" w:styleId="List5">
    <w:name w:val="List 5"/>
    <w:basedOn w:val="BodyText"/>
    <w:rsid w:val="00BA41B4"/>
    <w:pPr>
      <w:tabs>
        <w:tab w:val="left" w:pos="1701"/>
      </w:tabs>
      <w:spacing w:before="60" w:after="60"/>
      <w:ind w:left="1701" w:hanging="340"/>
    </w:pPr>
  </w:style>
  <w:style w:type="paragraph" w:styleId="ListBullet3">
    <w:name w:val="List Bullet 3"/>
    <w:basedOn w:val="List3"/>
    <w:rsid w:val="00BA41B4"/>
    <w:pPr>
      <w:numPr>
        <w:numId w:val="14"/>
      </w:numPr>
      <w:tabs>
        <w:tab w:val="clear" w:pos="1021"/>
      </w:tabs>
      <w:ind w:left="1037" w:hanging="357"/>
    </w:pPr>
  </w:style>
  <w:style w:type="paragraph" w:styleId="ListBullet4">
    <w:name w:val="List Bullet 4"/>
    <w:basedOn w:val="List4"/>
    <w:rsid w:val="00BA41B4"/>
    <w:pPr>
      <w:numPr>
        <w:numId w:val="2"/>
      </w:numPr>
    </w:pPr>
  </w:style>
  <w:style w:type="paragraph" w:styleId="ListBullet5">
    <w:name w:val="List Bullet 5"/>
    <w:basedOn w:val="List5"/>
    <w:rsid w:val="00BA41B4"/>
    <w:pPr>
      <w:numPr>
        <w:numId w:val="3"/>
      </w:numPr>
    </w:pPr>
  </w:style>
  <w:style w:type="paragraph" w:styleId="ListContinue2">
    <w:name w:val="List Continue 2"/>
    <w:basedOn w:val="List2"/>
    <w:rsid w:val="00BA41B4"/>
    <w:pPr>
      <w:ind w:firstLine="0"/>
    </w:pPr>
  </w:style>
  <w:style w:type="paragraph" w:styleId="ListContinue3">
    <w:name w:val="List Continue 3"/>
    <w:basedOn w:val="List3"/>
    <w:rsid w:val="00BA41B4"/>
    <w:pPr>
      <w:ind w:left="1021" w:firstLine="0"/>
    </w:pPr>
  </w:style>
  <w:style w:type="paragraph" w:styleId="ListContinue4">
    <w:name w:val="List Continue 4"/>
    <w:basedOn w:val="List4"/>
    <w:rsid w:val="00BA41B4"/>
    <w:pPr>
      <w:ind w:firstLine="0"/>
    </w:pPr>
  </w:style>
  <w:style w:type="paragraph" w:styleId="ListContinue5">
    <w:name w:val="List Continue 5"/>
    <w:basedOn w:val="List5"/>
    <w:rsid w:val="00BA41B4"/>
    <w:pPr>
      <w:ind w:firstLine="0"/>
    </w:pPr>
  </w:style>
  <w:style w:type="paragraph" w:styleId="ListNumber3">
    <w:name w:val="List Number 3"/>
    <w:basedOn w:val="List3"/>
    <w:rsid w:val="00BA41B4"/>
    <w:pPr>
      <w:numPr>
        <w:numId w:val="4"/>
      </w:numPr>
    </w:pPr>
  </w:style>
  <w:style w:type="paragraph" w:styleId="ListNumber4">
    <w:name w:val="List Number 4"/>
    <w:basedOn w:val="List4"/>
    <w:rsid w:val="00BA41B4"/>
    <w:pPr>
      <w:numPr>
        <w:numId w:val="5"/>
      </w:numPr>
    </w:pPr>
  </w:style>
  <w:style w:type="paragraph" w:styleId="ListNumber5">
    <w:name w:val="List Number 5"/>
    <w:basedOn w:val="List5"/>
    <w:rsid w:val="00BA41B4"/>
    <w:pPr>
      <w:numPr>
        <w:numId w:val="6"/>
      </w:numPr>
    </w:pPr>
  </w:style>
  <w:style w:type="paragraph" w:styleId="BlockText">
    <w:name w:val="Block Text"/>
    <w:basedOn w:val="Normal"/>
    <w:rsid w:val="00BA41B4"/>
    <w:pPr>
      <w:spacing w:after="120"/>
      <w:ind w:left="1440" w:right="1440"/>
    </w:pPr>
  </w:style>
  <w:style w:type="character" w:customStyle="1" w:styleId="Subscript">
    <w:name w:val="Subscript"/>
    <w:basedOn w:val="DefaultParagraphFont"/>
    <w:rsid w:val="00BA41B4"/>
    <w:rPr>
      <w:sz w:val="16"/>
      <w:vertAlign w:val="subscript"/>
    </w:rPr>
  </w:style>
  <w:style w:type="character" w:customStyle="1" w:styleId="Superscript">
    <w:name w:val="Superscript"/>
    <w:basedOn w:val="DefaultParagraphFont"/>
    <w:rsid w:val="00BA41B4"/>
    <w:rPr>
      <w:sz w:val="16"/>
      <w:vertAlign w:val="superscript"/>
    </w:rPr>
  </w:style>
  <w:style w:type="character" w:customStyle="1" w:styleId="Symbols">
    <w:name w:val="Symbols"/>
    <w:basedOn w:val="DefaultParagraphFont"/>
    <w:rsid w:val="00BA41B4"/>
    <w:rPr>
      <w:rFonts w:ascii="Symbol" w:hAnsi="Symbol"/>
    </w:rPr>
  </w:style>
  <w:style w:type="character" w:customStyle="1" w:styleId="MenuOptions">
    <w:name w:val="Menu Options"/>
    <w:basedOn w:val="DefaultParagraphFont"/>
    <w:rsid w:val="00BA41B4"/>
    <w:rPr>
      <w:rFonts w:ascii="Arial Narrow" w:hAnsi="Arial Narrow"/>
      <w:smallCaps/>
    </w:rPr>
  </w:style>
  <w:style w:type="character" w:customStyle="1" w:styleId="Buttons">
    <w:name w:val="Buttons"/>
    <w:basedOn w:val="DefaultParagraphFont"/>
    <w:rsid w:val="00BA41B4"/>
    <w:rPr>
      <w:b/>
    </w:rPr>
  </w:style>
  <w:style w:type="character" w:customStyle="1" w:styleId="Underlined">
    <w:name w:val="Underlined"/>
    <w:basedOn w:val="DefaultParagraphFont"/>
    <w:rsid w:val="00BA41B4"/>
    <w:rPr>
      <w:u w:val="single"/>
    </w:rPr>
  </w:style>
  <w:style w:type="paragraph" w:customStyle="1" w:styleId="TableBodyTextRight">
    <w:name w:val="Table Body Text Right"/>
    <w:basedOn w:val="TableBodyText"/>
    <w:rsid w:val="00BA41B4"/>
    <w:pPr>
      <w:widowControl w:val="0"/>
      <w:autoSpaceDE w:val="0"/>
      <w:autoSpaceDN w:val="0"/>
      <w:adjustRightInd w:val="0"/>
      <w:jc w:val="right"/>
    </w:pPr>
    <w:rPr>
      <w:rFonts w:cs="Arial"/>
      <w:szCs w:val="18"/>
    </w:rPr>
  </w:style>
  <w:style w:type="paragraph" w:customStyle="1" w:styleId="CopyrightText">
    <w:name w:val="Copyright Text"/>
    <w:basedOn w:val="BodyText"/>
    <w:rsid w:val="00BA41B4"/>
    <w:rPr>
      <w:sz w:val="18"/>
    </w:rPr>
  </w:style>
  <w:style w:type="paragraph" w:customStyle="1" w:styleId="BodySmallRight">
    <w:name w:val="Body Small Right"/>
    <w:basedOn w:val="BodyTextRight"/>
    <w:rsid w:val="00BA41B4"/>
    <w:rPr>
      <w:sz w:val="18"/>
      <w:szCs w:val="18"/>
    </w:rPr>
  </w:style>
  <w:style w:type="paragraph" w:customStyle="1" w:styleId="MarginEdition">
    <w:name w:val="Margin Edition"/>
    <w:basedOn w:val="MarginNote"/>
    <w:rsid w:val="00BA41B4"/>
    <w:pPr>
      <w:spacing w:before="0" w:after="0"/>
    </w:pPr>
    <w:rPr>
      <w:rFonts w:ascii="Times New Roman" w:hAnsi="Times New Roman"/>
      <w:color w:val="999999"/>
    </w:rPr>
  </w:style>
  <w:style w:type="paragraph" w:customStyle="1" w:styleId="Spacer">
    <w:name w:val="Spacer"/>
    <w:basedOn w:val="Normal"/>
    <w:rsid w:val="00BA41B4"/>
    <w:rPr>
      <w:sz w:val="2"/>
      <w:szCs w:val="2"/>
    </w:rPr>
  </w:style>
  <w:style w:type="character" w:customStyle="1" w:styleId="Small">
    <w:name w:val="Small"/>
    <w:basedOn w:val="DefaultParagraphFont"/>
    <w:rsid w:val="00BA41B4"/>
    <w:rPr>
      <w:sz w:val="16"/>
    </w:rPr>
  </w:style>
  <w:style w:type="paragraph" w:customStyle="1" w:styleId="WideTable">
    <w:name w:val="Wide Table"/>
    <w:basedOn w:val="Normal"/>
    <w:rsid w:val="00BA41B4"/>
    <w:pPr>
      <w:ind w:left="-1418"/>
    </w:pPr>
    <w:rPr>
      <w:sz w:val="2"/>
      <w:szCs w:val="2"/>
    </w:rPr>
  </w:style>
  <w:style w:type="character" w:styleId="PageNumber">
    <w:name w:val="page number"/>
    <w:basedOn w:val="DefaultParagraphFont"/>
    <w:rsid w:val="00BA41B4"/>
  </w:style>
  <w:style w:type="paragraph" w:styleId="Quote">
    <w:name w:val="Quote"/>
    <w:basedOn w:val="Heading1"/>
    <w:link w:val="QuoteChar"/>
    <w:qFormat/>
    <w:rsid w:val="00BA41B4"/>
    <w:rPr>
      <w:b w:val="0"/>
      <w:sz w:val="72"/>
      <w:szCs w:val="72"/>
      <w:lang w:val="en-NZ"/>
    </w:rPr>
  </w:style>
  <w:style w:type="character" w:customStyle="1" w:styleId="QuoteChar">
    <w:name w:val="Quote Char"/>
    <w:basedOn w:val="DefaultParagraphFont"/>
    <w:link w:val="Quote"/>
    <w:rsid w:val="00BA4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1B4"/>
    <w:pPr>
      <w:pageBreakBefore/>
    </w:pPr>
  </w:style>
  <w:style w:type="paragraph" w:customStyle="1" w:styleId="Border">
    <w:name w:val="Border"/>
    <w:basedOn w:val="Normal"/>
    <w:qFormat/>
    <w:rsid w:val="00BA4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1B4"/>
    <w:rPr>
      <w:b/>
      <w:bCs/>
      <w:i/>
      <w:iCs/>
      <w:color w:val="auto"/>
    </w:rPr>
  </w:style>
  <w:style w:type="paragraph" w:styleId="IntenseQuote">
    <w:name w:val="Intense Quote"/>
    <w:basedOn w:val="Normal"/>
    <w:next w:val="Normal"/>
    <w:link w:val="IntenseQuoteChar"/>
    <w:uiPriority w:val="30"/>
    <w:qFormat/>
    <w:rsid w:val="00BA4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1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1B4"/>
    <w:rPr>
      <w:smallCaps/>
      <w:color w:val="auto"/>
      <w:u w:val="single"/>
    </w:rPr>
  </w:style>
  <w:style w:type="character" w:styleId="IntenseReference">
    <w:name w:val="Intense Reference"/>
    <w:basedOn w:val="DefaultParagraphFont"/>
    <w:uiPriority w:val="32"/>
    <w:qFormat/>
    <w:rsid w:val="00BA41B4"/>
    <w:rPr>
      <w:b/>
      <w:bCs/>
      <w:smallCaps/>
      <w:color w:val="auto"/>
      <w:spacing w:val="5"/>
      <w:u w:val="single"/>
    </w:rPr>
  </w:style>
  <w:style w:type="paragraph" w:customStyle="1" w:styleId="2ColumnHeading">
    <w:name w:val="2Column Heading"/>
    <w:basedOn w:val="BodyText"/>
    <w:qFormat/>
    <w:rsid w:val="00BA41B4"/>
    <w:pPr>
      <w:spacing w:after="60"/>
      <w:ind w:left="-2268"/>
    </w:pPr>
    <w:rPr>
      <w:b/>
    </w:rPr>
  </w:style>
  <w:style w:type="paragraph" w:customStyle="1" w:styleId="Heading1TOC">
    <w:name w:val="Heading1 TOC"/>
    <w:basedOn w:val="Normal"/>
    <w:qFormat/>
    <w:rsid w:val="00BA41B4"/>
    <w:pPr>
      <w:spacing w:before="240" w:after="120"/>
    </w:pPr>
    <w:rPr>
      <w:rFonts w:ascii="Times New Roman" w:hAnsi="Times New Roman"/>
      <w:b/>
      <w:sz w:val="32"/>
    </w:rPr>
  </w:style>
  <w:style w:type="paragraph" w:customStyle="1" w:styleId="Heading2TOC">
    <w:name w:val="Heading2 TOC"/>
    <w:basedOn w:val="Normal"/>
    <w:qFormat/>
    <w:rsid w:val="00BA41B4"/>
    <w:pPr>
      <w:spacing w:before="240" w:after="60"/>
    </w:pPr>
    <w:rPr>
      <w:rFonts w:ascii="Times New Roman" w:hAnsi="Times New Roman"/>
      <w:b/>
      <w:sz w:val="28"/>
    </w:rPr>
  </w:style>
  <w:style w:type="character" w:customStyle="1" w:styleId="Underline">
    <w:name w:val="Underline"/>
    <w:basedOn w:val="DefaultParagraphFont"/>
    <w:qFormat/>
    <w:rsid w:val="00BA41B4"/>
    <w:rPr>
      <w:u w:val="single"/>
    </w:rPr>
  </w:style>
  <w:style w:type="character" w:customStyle="1" w:styleId="BoldandItalics">
    <w:name w:val="Bold and Italics"/>
    <w:qFormat/>
    <w:rsid w:val="00BA41B4"/>
    <w:rPr>
      <w:b/>
      <w:i/>
      <w:u w:val="none"/>
    </w:rPr>
  </w:style>
  <w:style w:type="paragraph" w:styleId="BalloonText">
    <w:name w:val="Balloon Text"/>
    <w:basedOn w:val="Normal"/>
    <w:link w:val="BalloonTextChar"/>
    <w:rsid w:val="00BA41B4"/>
    <w:rPr>
      <w:rFonts w:ascii="Tahoma" w:hAnsi="Tahoma" w:cs="Tahoma"/>
      <w:sz w:val="16"/>
      <w:szCs w:val="16"/>
    </w:rPr>
  </w:style>
  <w:style w:type="character" w:customStyle="1" w:styleId="BalloonTextChar">
    <w:name w:val="Balloon Text Char"/>
    <w:basedOn w:val="DefaultParagraphFont"/>
    <w:link w:val="BalloonText"/>
    <w:rsid w:val="00BA4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1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1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869</Words>
  <Characters>5630</Characters>
  <Application>Microsoft Office Word</Application>
  <DocSecurity>0</DocSecurity>
  <Lines>195</Lines>
  <Paragraphs>119</Paragraphs>
  <ScaleCrop>false</ScaleCrop>
  <Company>Author-it Software Corporation Ltd.</Company>
  <LinksUpToDate>false</LinksUpToDate>
  <CharactersWithSpaces>6442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LMTDC2009A Prepare articles for storage or despatch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