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532" w:rsidP="004E0532">
      <w:pPr>
        <w:pStyle w:val="Title"/>
      </w:pPr>
      <w:r>
        <w:fldChar w:fldCharType="begin"/>
      </w:r>
      <w:r>
        <w:instrText xml:space="preserve"> TITLE   \* MERGEFORMAT </w:instrText>
      </w:r>
      <w:r>
        <w:fldChar w:fldCharType="separate"/>
      </w:r>
      <w:r>
        <w:t>LMTDC2004A Operate dry cleaning machines</w:t>
      </w:r>
      <w:r>
        <w:fldChar w:fldCharType="end"/>
      </w:r>
    </w:p>
    <w:p w:rsidR="004E0532" w:rsidP="004E0532">
      <w:pPr>
        <w:pStyle w:val="Version"/>
        <w:sectPr w:rsidSect="00BF2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2444" w:rsidP="00BF2444">
      <w:pPr>
        <w:pStyle w:val="SuperHeading"/>
      </w:pPr>
      <w:r w:rsidRPr="00BF2444">
        <w:t>LMTDC2004A Operate dry cleaning machines</w:t>
      </w:r>
    </w:p>
    <w:p w:rsidR="00000000" w:rsidRPr="00BF2444" w:rsidP="00BF2444">
      <w:pPr>
        <w:pStyle w:val="SuperHeading"/>
      </w:pPr>
    </w:p>
    <w:p w:rsidR="00000000" w:rsidRPr="00BF2444" w:rsidP="00BF2444">
      <w:pPr>
        <w:pStyle w:val="Heading1"/>
      </w:pPr>
      <w:bookmarkStart w:id="1" w:name="O_93075"/>
      <w:bookmarkEnd w:id="1"/>
      <w:r w:rsidRPr="00BF2444">
        <w:t>Modification History</w:t>
      </w:r>
    </w:p>
    <w:p w:rsidR="00000000" w:rsidRPr="00BF2444" w:rsidP="00BF2444">
      <w:pPr>
        <w:pStyle w:val="BodyText"/>
      </w:pPr>
      <w:r w:rsidRPr="00BF2444">
        <w:t>Not applicable.</w:t>
      </w:r>
    </w:p>
    <w:p w:rsidR="00000000" w:rsidRPr="00BF2444" w:rsidP="00BF2444">
      <w:pPr>
        <w:pStyle w:val="AllowPageBreak"/>
      </w:pPr>
    </w:p>
    <w:p w:rsidR="00000000" w:rsidRPr="00BF2444" w:rsidP="00BF2444">
      <w:pPr>
        <w:pStyle w:val="Heading1"/>
      </w:pPr>
      <w:bookmarkStart w:id="2" w:name="O_93076"/>
      <w:bookmarkEnd w:id="2"/>
      <w:r w:rsidRPr="00BF2444">
        <w:t>Unit Descriptor</w:t>
      </w:r>
    </w:p>
    <w:tbl>
      <w:tblPr>
        <w:tblW w:w="0" w:type="auto"/>
        <w:tblLayout w:type="fixed"/>
        <w:tblCellMar>
          <w:left w:w="62" w:type="dxa"/>
          <w:right w:w="62" w:type="dxa"/>
        </w:tblCellMar>
        <w:tblLook w:val="0000"/>
      </w:tblPr>
      <w:tblGrid>
        <w:gridCol w:w="2268"/>
        <w:gridCol w:w="6825"/>
      </w:tblGrid>
      <w:tr w:rsidTr="004E053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This unit covers the skills and knowledge required to load articles into machines and process to spe</w:t>
            </w:r>
            <w:r w:rsidRPr="00BF2444">
              <w:t xml:space="preserve">cifications and quality requirements. </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3" w:name="O_93077"/>
      <w:bookmarkEnd w:id="3"/>
      <w:r w:rsidRPr="00BF2444">
        <w:t>Application of the Unit</w:t>
      </w:r>
    </w:p>
    <w:tbl>
      <w:tblPr>
        <w:tblW w:w="0" w:type="auto"/>
        <w:tblLayout w:type="fixed"/>
        <w:tblCellMar>
          <w:left w:w="62" w:type="dxa"/>
          <w:right w:w="62" w:type="dxa"/>
        </w:tblCellMar>
        <w:tblLook w:val="0000"/>
      </w:tblPr>
      <w:tblGrid>
        <w:gridCol w:w="2268"/>
        <w:gridCol w:w="6825"/>
      </w:tblGrid>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This unit applies to loading articles and operating machines and monitoring procedures.</w:t>
            </w:r>
          </w:p>
          <w:p w:rsidR="00000000" w:rsidRPr="00BF2444" w:rsidP="00BF2444">
            <w:pPr>
              <w:pStyle w:val="BodyText"/>
            </w:pPr>
            <w:r w:rsidRPr="00BF2444">
              <w:t xml:space="preserve">Work may be conducted in small to large scale enterprises and may involve individual and team activities. Work is performed within defined procedures under direct supervision. </w:t>
            </w:r>
          </w:p>
          <w:p w:rsidR="00000000" w:rsidRPr="00BF2444" w:rsidP="00BF2444">
            <w:pPr>
              <w:pStyle w:val="BodyText"/>
            </w:pPr>
            <w:r w:rsidRPr="00BF2444">
              <w:t>The application of this unit is according to OHS practices of the enterprise an</w:t>
            </w:r>
            <w:r w:rsidRPr="00BF2444">
              <w:t>d workplace practices, which may include:</w:t>
            </w:r>
          </w:p>
          <w:p w:rsidR="00000000" w:rsidRPr="00BF2444" w:rsidP="00BF2444">
            <w:pPr>
              <w:pStyle w:val="ListBullet"/>
            </w:pPr>
            <w:r w:rsidRPr="00BF2444">
              <w:t>requirements prescribed by legislation, awards, agreements and conditions of employment</w:t>
            </w:r>
          </w:p>
          <w:p w:rsidR="00000000" w:rsidRPr="00BF2444" w:rsidP="00BF2444">
            <w:pPr>
              <w:pStyle w:val="ListBullet"/>
            </w:pPr>
            <w:r w:rsidRPr="00BF2444">
              <w:t>standard operating procedures</w:t>
            </w:r>
          </w:p>
          <w:p w:rsidR="00000000" w:rsidRPr="00BF2444" w:rsidP="00BF2444">
            <w:pPr>
              <w:pStyle w:val="ListBullet"/>
            </w:pPr>
            <w:r w:rsidRPr="00BF2444">
              <w:t>work instructions</w:t>
            </w:r>
          </w:p>
          <w:p w:rsidR="00000000" w:rsidRPr="00BF2444" w:rsidP="00BF2444">
            <w:pPr>
              <w:pStyle w:val="ListBullet"/>
            </w:pPr>
            <w:r w:rsidRPr="00BF2444">
              <w:t>oral, written and visual communication</w:t>
            </w:r>
          </w:p>
          <w:p w:rsidR="00000000" w:rsidRPr="00BF2444" w:rsidP="00BF2444">
            <w:pPr>
              <w:pStyle w:val="ListBullet"/>
            </w:pPr>
            <w:r w:rsidRPr="00BF2444">
              <w:t>quality practices, including responsib</w:t>
            </w:r>
            <w:r w:rsidRPr="00BF2444">
              <w:t>ility for maintenance of own work quality and contribution to quality improvement of team or section output</w:t>
            </w:r>
          </w:p>
          <w:p w:rsidR="00000000" w:rsidRPr="00BF2444" w:rsidP="00BF2444">
            <w:pPr>
              <w:pStyle w:val="ListBullet"/>
            </w:pPr>
            <w:r w:rsidRPr="00BF2444">
              <w:t>housekeeping</w:t>
            </w:r>
          </w:p>
          <w:p w:rsidR="00000000" w:rsidRPr="00BF2444" w:rsidP="00BF2444">
            <w:pPr>
              <w:pStyle w:val="ListBullet"/>
            </w:pPr>
            <w:r w:rsidRPr="00BF2444">
              <w:t>tasks related to environmental protection, waste disposal, pollution control and recycling</w:t>
            </w:r>
          </w:p>
          <w:p w:rsidR="00000000" w:rsidRPr="00BF2444" w:rsidP="00BF2444">
            <w:pPr>
              <w:pStyle w:val="BodyText"/>
            </w:pPr>
            <w:r w:rsidRPr="00BF2444">
              <w:t>This unit requires the application of skills associated with planning and organising for the safe and effective use of dry cleaning processes and technology. This unit also requires the ability to read and apply dry cleaning information that includes count</w:t>
            </w:r>
            <w:r w:rsidRPr="00BF2444">
              <w:t>ing, weighing, measuring volumes, check the quality of outcomes and identify operational problems.</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4" w:name="O_93078"/>
      <w:bookmarkEnd w:id="4"/>
      <w:r w:rsidRPr="00BF2444">
        <w:t>Licensing/Regulatory Information</w:t>
      </w:r>
    </w:p>
    <w:p w:rsidR="00000000" w:rsidRPr="00BF2444" w:rsidP="00BF2444">
      <w:pPr>
        <w:pStyle w:val="BodyText"/>
      </w:pPr>
      <w:r w:rsidRPr="00BF2444">
        <w:t>Not applicable.</w:t>
      </w:r>
    </w:p>
    <w:p w:rsidR="00000000" w:rsidRPr="00BF2444" w:rsidP="00BF2444">
      <w:pPr>
        <w:pStyle w:val="AllowPageBreak"/>
      </w:pPr>
    </w:p>
    <w:p w:rsidR="00000000" w:rsidRPr="00BF2444" w:rsidP="00BF2444">
      <w:pPr>
        <w:pStyle w:val="Heading1"/>
      </w:pPr>
      <w:bookmarkStart w:id="5" w:name="O_93080"/>
      <w:bookmarkEnd w:id="5"/>
      <w:r w:rsidRPr="00BF2444">
        <w:t>Pre-Requisites</w:t>
      </w:r>
    </w:p>
    <w:tbl>
      <w:tblPr>
        <w:tblW w:w="0" w:type="auto"/>
        <w:tblLayout w:type="fixed"/>
        <w:tblCellMar>
          <w:left w:w="62" w:type="dxa"/>
          <w:right w:w="62" w:type="dxa"/>
        </w:tblCellMar>
        <w:tblLook w:val="0000"/>
      </w:tblPr>
      <w:tblGrid>
        <w:gridCol w:w="2604"/>
        <w:gridCol w:w="6489"/>
      </w:tblGrid>
      <w:tr w:rsidTr="004E053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Prerequisites</w:t>
            </w:r>
          </w:p>
        </w:tc>
        <w:tc>
          <w:tcPr>
            <w:tcW w:w="6489" w:type="dxa"/>
            <w:tcBorders>
              <w:top w:val="nil"/>
              <w:left w:val="nil"/>
              <w:bottom w:val="nil"/>
              <w:right w:val="nil"/>
            </w:tcBorders>
            <w:tcMar>
              <w:top w:w="0" w:type="dxa"/>
              <w:left w:w="62" w:type="dxa"/>
              <w:bottom w:w="0" w:type="dxa"/>
              <w:right w:w="62" w:type="dxa"/>
            </w:tcMar>
          </w:tcPr>
          <w:p w:rsidR="00000000" w:rsidRPr="00BF2444" w:rsidP="00BF2444">
            <w:pPr>
              <w:pStyle w:val="BodyText"/>
            </w:pP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6" w:name="O_93079"/>
      <w:bookmarkEnd w:id="6"/>
      <w:r w:rsidRPr="00BF2444">
        <w:t>Employability Skills Information</w:t>
      </w:r>
    </w:p>
    <w:tbl>
      <w:tblPr>
        <w:tblW w:w="0" w:type="auto"/>
        <w:tblLayout w:type="fixed"/>
        <w:tblCellMar>
          <w:left w:w="62" w:type="dxa"/>
          <w:right w:w="62" w:type="dxa"/>
        </w:tblCellMar>
        <w:tblLook w:val="0000"/>
      </w:tblPr>
      <w:tblGrid>
        <w:gridCol w:w="2268"/>
        <w:gridCol w:w="6825"/>
      </w:tblGrid>
      <w:tr w:rsidTr="004E053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This unit contains employability skills.</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7" w:name="O_93081"/>
      <w:bookmarkEnd w:id="7"/>
      <w:r w:rsidRPr="00BF2444">
        <w:t>Elements and Performance Criteria Pre-Content</w:t>
      </w:r>
    </w:p>
    <w:p w:rsidR="00000000" w:rsidRPr="00BF2444" w:rsidP="00BF2444">
      <w:pPr>
        <w:pStyle w:val="BodyText"/>
      </w:pPr>
      <w:r w:rsidRPr="00BF2444">
        <w:t>Not applicable.</w:t>
      </w:r>
    </w:p>
    <w:p w:rsidR="00000000" w:rsidRPr="00BF2444" w:rsidP="00BF2444">
      <w:pPr>
        <w:pStyle w:val="AllowPageBreak"/>
      </w:pPr>
    </w:p>
    <w:p w:rsidR="00000000" w:rsidRPr="00BF2444" w:rsidP="00BF2444">
      <w:pPr>
        <w:pStyle w:val="Heading1"/>
      </w:pPr>
      <w:bookmarkStart w:id="8" w:name="O_93082"/>
      <w:bookmarkEnd w:id="8"/>
      <w:r w:rsidRPr="00BF2444">
        <w:t>Elements and Performance Criteria</w:t>
      </w:r>
    </w:p>
    <w:tbl>
      <w:tblPr>
        <w:tblW w:w="0" w:type="auto"/>
        <w:tblLayout w:type="fixed"/>
        <w:tblCellMar>
          <w:left w:w="62" w:type="dxa"/>
          <w:right w:w="62" w:type="dxa"/>
        </w:tblCellMar>
        <w:tblLook w:val="0000"/>
      </w:tblPr>
      <w:tblGrid>
        <w:gridCol w:w="2268"/>
        <w:gridCol w:w="6825"/>
      </w:tblGrid>
      <w:tr w:rsidTr="004E053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PERFORMANCE CRITERIA</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List"/>
              <w:rPr>
                <w:lang w:val="en-NZ"/>
              </w:rPr>
            </w:pPr>
            <w:r w:rsidRPr="00BF2444">
              <w:t>1</w:t>
            </w:r>
            <w:r w:rsidRPr="00BF2444">
              <w:tab/>
            </w:r>
            <w:r w:rsidRPr="00BF2444">
              <w:t>Prepare for dry cleaning</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List"/>
            </w:pPr>
            <w:r w:rsidRPr="00BF2444">
              <w:t>1.1</w:t>
            </w:r>
            <w:r w:rsidRPr="00BF2444">
              <w:tab/>
              <w:t>Production schedule and work load priorities are correctly identified</w:t>
            </w:r>
          </w:p>
          <w:p w:rsidR="00000000" w:rsidRPr="00BF2444" w:rsidP="00BF2444">
            <w:pPr>
              <w:pStyle w:val="List"/>
            </w:pPr>
            <w:r w:rsidRPr="00BF2444">
              <w:t>1.2</w:t>
            </w:r>
            <w:r w:rsidRPr="00BF2444">
              <w:tab/>
            </w:r>
            <w:r w:rsidRPr="00BF2444">
              <w:rPr>
                <w:rStyle w:val="BoldandItalics"/>
              </w:rPr>
              <w:t>Dry cleaning machine</w:t>
            </w:r>
            <w:r w:rsidRPr="00BF2444">
              <w:t xml:space="preserve"> loads are accurately determined by counting, weight, volume or classification</w:t>
            </w:r>
          </w:p>
          <w:p w:rsidR="00000000" w:rsidRPr="00BF2444" w:rsidP="00BF2444">
            <w:pPr>
              <w:pStyle w:val="List"/>
            </w:pPr>
            <w:r w:rsidRPr="00BF2444">
              <w:t>1.3</w:t>
            </w:r>
            <w:r w:rsidRPr="00BF2444">
              <w:tab/>
              <w:t>Dry cleaning machines are operated in accordance w</w:t>
            </w:r>
            <w:r w:rsidRPr="00BF2444">
              <w:t>ith manufacturer and workplace procedures</w:t>
            </w:r>
          </w:p>
          <w:p w:rsidR="00000000" w:rsidRPr="00BF2444" w:rsidP="00BF2444">
            <w:pPr>
              <w:pStyle w:val="List"/>
            </w:pPr>
            <w:r w:rsidRPr="00BF2444">
              <w:t>1.4</w:t>
            </w:r>
            <w:r w:rsidRPr="00BF2444">
              <w:tab/>
              <w:t>Correct load size or weight is determined by accurately reading indicator scales</w:t>
            </w:r>
          </w:p>
          <w:p w:rsidR="00000000" w:rsidRPr="00BF2444" w:rsidP="00BF2444">
            <w:pPr>
              <w:pStyle w:val="List"/>
            </w:pPr>
            <w:r w:rsidRPr="00BF2444">
              <w:t>1.5</w:t>
            </w:r>
            <w:r w:rsidRPr="00BF2444">
              <w:tab/>
              <w:t>Dry cleaning schedules are followed for a given process or article</w:t>
            </w:r>
          </w:p>
          <w:p w:rsidR="00000000" w:rsidRPr="00BF2444" w:rsidP="00BF2444">
            <w:pPr>
              <w:pStyle w:val="List"/>
            </w:pPr>
            <w:r w:rsidRPr="00BF2444">
              <w:t>1.6</w:t>
            </w:r>
            <w:r w:rsidRPr="00BF2444">
              <w:tab/>
              <w:t>Dry cleaning machine operator instructions are correct</w:t>
            </w:r>
            <w:r w:rsidRPr="00BF2444">
              <w:t>ly followed</w:t>
            </w:r>
          </w:p>
          <w:p w:rsidR="00000000" w:rsidRPr="00BF2444" w:rsidP="00BF2444">
            <w:pPr>
              <w:pStyle w:val="List"/>
            </w:pPr>
            <w:r w:rsidRPr="00BF2444">
              <w:t>1.7</w:t>
            </w:r>
            <w:r w:rsidRPr="00BF2444">
              <w:tab/>
              <w:t>Records are completed</w:t>
            </w:r>
          </w:p>
          <w:p w:rsidR="00000000" w:rsidP="00BF2444">
            <w:pPr>
              <w:pStyle w:val="List"/>
              <w:rPr>
                <w:lang w:val="en-NZ"/>
              </w:rPr>
            </w:pPr>
            <w:r w:rsidRPr="00BF2444">
              <w:t>1.8</w:t>
            </w:r>
            <w:r w:rsidRPr="00BF2444">
              <w:tab/>
              <w:t>Workplace procedures and instructions are read and interpreted</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List"/>
              <w:rPr>
                <w:lang w:val="en-NZ"/>
              </w:rPr>
            </w:pPr>
            <w:r w:rsidRPr="00BF2444">
              <w:t>2</w:t>
            </w:r>
            <w:r w:rsidRPr="00BF2444">
              <w:tab/>
              <w:t>Operate dry cleaning machine</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List"/>
            </w:pPr>
            <w:r w:rsidRPr="00BF2444">
              <w:t>2.1</w:t>
            </w:r>
            <w:r w:rsidRPr="00BF2444">
              <w:tab/>
              <w:t>Machine is loaded with correct weight for machine according to garment classification, manufacturer specifications,</w:t>
            </w:r>
            <w:r w:rsidRPr="00BF2444">
              <w:t xml:space="preserve"> workplace procedures and </w:t>
            </w:r>
            <w:r w:rsidRPr="00BF2444">
              <w:rPr>
                <w:rStyle w:val="BoldandItalics"/>
              </w:rPr>
              <w:t>OHS practices</w:t>
            </w:r>
            <w:r w:rsidRPr="00BF2444">
              <w:t xml:space="preserve"> </w:t>
            </w:r>
          </w:p>
          <w:p w:rsidR="00000000" w:rsidRPr="00BF2444" w:rsidP="00BF2444">
            <w:pPr>
              <w:pStyle w:val="List"/>
            </w:pPr>
            <w:r w:rsidRPr="00BF2444">
              <w:t>2.2</w:t>
            </w:r>
            <w:r w:rsidRPr="00BF2444">
              <w:tab/>
              <w:t xml:space="preserve">Program is correctly selected for load type or classification </w:t>
            </w:r>
          </w:p>
          <w:p w:rsidR="00000000" w:rsidRPr="00BF2444" w:rsidP="00BF2444">
            <w:pPr>
              <w:pStyle w:val="List"/>
            </w:pPr>
            <w:r w:rsidRPr="00BF2444">
              <w:t>2.3</w:t>
            </w:r>
            <w:r w:rsidRPr="00BF2444">
              <w:tab/>
              <w:t xml:space="preserve">Additive dispensing is correctly selected and prepared for dosing system, where relevant </w:t>
            </w:r>
          </w:p>
          <w:p w:rsidR="00000000" w:rsidRPr="00BF2444" w:rsidP="00BF2444">
            <w:pPr>
              <w:pStyle w:val="List"/>
            </w:pPr>
            <w:r w:rsidRPr="00BF2444">
              <w:t>2.4</w:t>
            </w:r>
            <w:r w:rsidRPr="00BF2444">
              <w:tab/>
              <w:t>Machine is operated in accordance with operating i</w:t>
            </w:r>
            <w:r w:rsidRPr="00BF2444">
              <w:t xml:space="preserve">nstructions </w:t>
            </w:r>
          </w:p>
          <w:p w:rsidR="00000000" w:rsidRPr="00BF2444" w:rsidP="00BF2444">
            <w:pPr>
              <w:pStyle w:val="List"/>
            </w:pPr>
            <w:r w:rsidRPr="00BF2444">
              <w:t>2.5</w:t>
            </w:r>
            <w:r w:rsidRPr="00BF2444">
              <w:tab/>
              <w:t xml:space="preserve">Additives and dosing are monitored for correct operation and faults reported where appropriate </w:t>
            </w:r>
          </w:p>
          <w:p w:rsidR="00000000" w:rsidRPr="00BF2444" w:rsidP="00BF2444">
            <w:pPr>
              <w:pStyle w:val="List"/>
            </w:pPr>
            <w:r w:rsidRPr="00BF2444">
              <w:t>2.6</w:t>
            </w:r>
            <w:r w:rsidRPr="00BF2444">
              <w:tab/>
              <w:t xml:space="preserve">Machine operation and dry cleaning procedures are monitored </w:t>
            </w:r>
          </w:p>
          <w:p w:rsidR="00000000" w:rsidRPr="00BF2444" w:rsidP="00BF2444">
            <w:pPr>
              <w:pStyle w:val="List"/>
            </w:pPr>
            <w:r w:rsidRPr="00BF2444">
              <w:t>2.7</w:t>
            </w:r>
            <w:r w:rsidRPr="00BF2444">
              <w:tab/>
              <w:t>Garments are unloaded using correct manua</w:t>
            </w:r>
            <w:r w:rsidRPr="00BF2444">
              <w:t>l handling techniques where required</w:t>
            </w:r>
          </w:p>
          <w:p w:rsidR="00000000" w:rsidRPr="00BF2444" w:rsidP="00BF2444">
            <w:pPr>
              <w:pStyle w:val="List"/>
            </w:pPr>
            <w:r w:rsidRPr="00BF2444">
              <w:t>2.8</w:t>
            </w:r>
            <w:r w:rsidRPr="00BF2444">
              <w:tab/>
              <w:t xml:space="preserve">Records are completed </w:t>
            </w:r>
          </w:p>
          <w:p w:rsidR="00000000" w:rsidP="00BF2444">
            <w:pPr>
              <w:pStyle w:val="List"/>
              <w:rPr>
                <w:lang w:val="en-NZ"/>
              </w:rPr>
            </w:pPr>
            <w:r w:rsidRPr="00BF2444">
              <w:t>2.9</w:t>
            </w:r>
            <w:r w:rsidRPr="00BF2444">
              <w:tab/>
              <w:t>Knowledge of machine operating processes are applied to perform required tasks</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List"/>
              <w:rPr>
                <w:lang w:val="en-NZ"/>
              </w:rPr>
            </w:pPr>
            <w:r w:rsidRPr="00BF2444">
              <w:t>3</w:t>
            </w:r>
            <w:r w:rsidRPr="00BF2444">
              <w:tab/>
              <w:t>Monitor machine operation</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List"/>
            </w:pPr>
            <w:r w:rsidRPr="00BF2444">
              <w:t>3.1</w:t>
            </w:r>
            <w:r w:rsidRPr="00BF2444">
              <w:tab/>
              <w:t>Dry cleaning machine operation is checked for correct operation</w:t>
            </w:r>
          </w:p>
          <w:p w:rsidR="00000000" w:rsidP="00BF2444">
            <w:pPr>
              <w:pStyle w:val="List"/>
              <w:rPr>
                <w:lang w:val="en-NZ"/>
              </w:rPr>
            </w:pPr>
            <w:r w:rsidRPr="00BF2444">
              <w:t>3.2</w:t>
            </w:r>
            <w:r w:rsidRPr="00BF2444">
              <w:tab/>
              <w:t xml:space="preserve">Machine </w:t>
            </w:r>
            <w:r w:rsidRPr="00BF2444">
              <w:t xml:space="preserve">operational faults are reported </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List"/>
              <w:rPr>
                <w:lang w:val="en-NZ"/>
              </w:rPr>
            </w:pPr>
            <w:r w:rsidRPr="00BF2444">
              <w:t>4</w:t>
            </w:r>
            <w:r w:rsidRPr="00BF2444">
              <w:tab/>
              <w:t>Sort and inspect articles</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List"/>
            </w:pPr>
            <w:r w:rsidRPr="00BF2444">
              <w:t>4.1</w:t>
            </w:r>
            <w:r w:rsidRPr="00BF2444">
              <w:tab/>
              <w:t>Articles are hung or sorted and inspected for stains, further work, etc. according to finishing requirements and standards of the workplace</w:t>
            </w:r>
          </w:p>
          <w:p w:rsidR="00000000" w:rsidRPr="00BF2444" w:rsidP="00BF2444">
            <w:pPr>
              <w:pStyle w:val="List"/>
            </w:pPr>
            <w:r w:rsidRPr="00BF2444">
              <w:t>4.2</w:t>
            </w:r>
            <w:r w:rsidRPr="00BF2444">
              <w:tab/>
              <w:t>Garments are directed to correct area for fini</w:t>
            </w:r>
            <w:r w:rsidRPr="00BF2444">
              <w:t>shing</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9" w:name="O_93083"/>
      <w:bookmarkEnd w:id="9"/>
      <w:r w:rsidRPr="00BF2444">
        <w:t>Required Skills and Knowledge</w:t>
      </w:r>
    </w:p>
    <w:tbl>
      <w:tblPr>
        <w:tblW w:w="0" w:type="auto"/>
        <w:tblLayout w:type="fixed"/>
        <w:tblCellMar>
          <w:left w:w="62" w:type="dxa"/>
          <w:right w:w="62" w:type="dxa"/>
        </w:tblCellMar>
        <w:tblLook w:val="0000"/>
      </w:tblPr>
      <w:tblGrid>
        <w:gridCol w:w="9093"/>
      </w:tblGrid>
      <w:tr w:rsidTr="004E0532">
        <w:tblPrEx>
          <w:tblW w:w="0" w:type="auto"/>
          <w:tblLayout w:type="fixed"/>
          <w:tblCellMar>
            <w:left w:w="62" w:type="dxa"/>
            <w:right w:w="62" w:type="dxa"/>
          </w:tblCellMar>
          <w:tblLook w:val="0000"/>
        </w:tblPrEx>
        <w:trPr>
          <w:tblHeader/>
        </w:trPr>
        <w:tc>
          <w:tcPr>
            <w:tcW w:w="9093" w:type="dxa"/>
            <w:tcBorders>
              <w:top w:val="nil"/>
              <w:left w:val="nil"/>
              <w:bottom w:val="nil"/>
              <w:right w:val="nil"/>
            </w:tcBorders>
            <w:tcMar>
              <w:top w:w="0" w:type="dxa"/>
              <w:left w:w="62" w:type="dxa"/>
              <w:bottom w:w="0" w:type="dxa"/>
              <w:right w:w="62" w:type="dxa"/>
            </w:tcMar>
          </w:tcPr>
          <w:p w:rsidR="00000000" w:rsidRPr="00BF2444" w:rsidP="00BF2444">
            <w:pPr>
              <w:pStyle w:val="BodyText"/>
              <w:rPr>
                <w:rStyle w:val="SpecialBold"/>
              </w:rPr>
            </w:pPr>
          </w:p>
          <w:p w:rsidR="00000000" w:rsidP="00BF2444">
            <w:pPr>
              <w:pStyle w:val="BodyText"/>
              <w:rPr>
                <w:rFonts w:ascii="Tahoma" w:hAnsi="Tahoma"/>
                <w:lang w:val="en-NZ"/>
              </w:rPr>
            </w:pPr>
            <w:r w:rsidRPr="00BF2444">
              <w:t>This describes the essential skills and knowledge and their level, required for this unit.</w:t>
            </w:r>
          </w:p>
        </w:tc>
      </w:tr>
      <w:tr w:rsidTr="004E0532">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Demonstrates knowledge of:</w:t>
            </w:r>
          </w:p>
          <w:p w:rsidR="00000000" w:rsidRPr="00BF2444" w:rsidP="00BF2444">
            <w:pPr>
              <w:pStyle w:val="ListBullet"/>
            </w:pPr>
            <w:r w:rsidRPr="00BF2444">
              <w:t>workplace or store policies and procedures</w:t>
            </w:r>
          </w:p>
          <w:p w:rsidR="00000000" w:rsidRPr="00BF2444" w:rsidP="00BF2444">
            <w:pPr>
              <w:pStyle w:val="ListBullet"/>
            </w:pPr>
            <w:r w:rsidRPr="00BF2444">
              <w:t>machine operation, program selection, and monitoring procedures</w:t>
            </w:r>
          </w:p>
          <w:p w:rsidR="00000000" w:rsidRPr="00BF2444" w:rsidP="00BF2444">
            <w:pPr>
              <w:pStyle w:val="ListBullet"/>
            </w:pPr>
            <w:r w:rsidRPr="00BF2444">
              <w:t>level of operator maintenance for between load servicing</w:t>
            </w:r>
          </w:p>
          <w:p w:rsidR="00000000" w:rsidRPr="00BF2444" w:rsidP="00BF2444">
            <w:pPr>
              <w:pStyle w:val="ListBullet"/>
            </w:pPr>
            <w:r w:rsidRPr="00BF2444">
              <w:t>characteristics and hazards of additives and dosing systems</w:t>
            </w:r>
          </w:p>
          <w:p w:rsidR="00000000" w:rsidRPr="00BF2444" w:rsidP="00BF2444">
            <w:pPr>
              <w:pStyle w:val="ListBullet"/>
            </w:pPr>
            <w:r w:rsidRPr="00BF2444">
              <w:t>environmental aspects related to workplace, and machine or equipment operat</w:t>
            </w:r>
            <w:r w:rsidRPr="00BF2444">
              <w:t>ion and manual handling, including consumable or hazardous materials</w:t>
            </w:r>
          </w:p>
          <w:p w:rsidR="00000000" w:rsidRPr="00BF2444" w:rsidP="00BF2444">
            <w:pPr>
              <w:pStyle w:val="ListBullet"/>
            </w:pPr>
            <w:r w:rsidRPr="00BF2444">
              <w:t>OHS practices, including hazard identification and control measures</w:t>
            </w:r>
          </w:p>
          <w:p w:rsidR="00000000" w:rsidRPr="00BF2444" w:rsidP="00BF2444">
            <w:pPr>
              <w:pStyle w:val="ListBullet"/>
            </w:pPr>
            <w:r w:rsidRPr="00BF2444">
              <w:t>quality practices</w:t>
            </w:r>
          </w:p>
          <w:p w:rsidR="00000000" w:rsidRPr="00BF2444" w:rsidP="00BF2444">
            <w:pPr>
              <w:pStyle w:val="ListBullet"/>
            </w:pPr>
            <w:r w:rsidRPr="00BF2444">
              <w:t>workplace practices</w:t>
            </w:r>
          </w:p>
          <w:p w:rsidR="00000000" w:rsidP="00BF2444">
            <w:pPr>
              <w:pStyle w:val="ListBullet"/>
              <w:rPr>
                <w:lang w:val="en-NZ"/>
              </w:rPr>
            </w:pPr>
            <w:r w:rsidRPr="00BF2444">
              <w:t>practices for recording and reporting</w:t>
            </w:r>
          </w:p>
        </w:tc>
      </w:tr>
      <w:tr w:rsidTr="004E0532">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Demonstrates skills to:</w:t>
            </w:r>
          </w:p>
          <w:p w:rsidR="00000000" w:rsidRPr="00BF2444" w:rsidP="00BF2444">
            <w:pPr>
              <w:pStyle w:val="ListBullet"/>
            </w:pPr>
            <w:r w:rsidRPr="00BF2444">
              <w:t>determine load sizes</w:t>
            </w:r>
          </w:p>
          <w:p w:rsidR="00000000" w:rsidRPr="00BF2444" w:rsidP="00BF2444">
            <w:pPr>
              <w:pStyle w:val="ListBullet"/>
            </w:pPr>
            <w:r w:rsidRPr="00BF2444">
              <w:t>use machines and related equipment</w:t>
            </w:r>
          </w:p>
          <w:p w:rsidR="00000000" w:rsidRPr="00BF2444" w:rsidP="00BF2444">
            <w:pPr>
              <w:pStyle w:val="ListBullet"/>
            </w:pPr>
            <w:r w:rsidRPr="00BF2444">
              <w:t>use and handle additives and  chemicals safely</w:t>
            </w:r>
          </w:p>
          <w:p w:rsidR="00000000" w:rsidRPr="00BF2444" w:rsidP="00BF2444">
            <w:pPr>
              <w:pStyle w:val="ListBullet"/>
            </w:pPr>
            <w:r w:rsidRPr="00BF2444">
              <w:t>inspect articles for stains or further  work</w:t>
            </w:r>
          </w:p>
          <w:p w:rsidR="00000000" w:rsidRPr="00BF2444" w:rsidP="00BF2444">
            <w:pPr>
              <w:pStyle w:val="ListBullet"/>
            </w:pPr>
            <w:r w:rsidRPr="00BF2444">
              <w:t>maintain quality requirements for each stage of the process</w:t>
            </w:r>
          </w:p>
          <w:p w:rsidR="00000000" w:rsidRPr="00BF2444" w:rsidP="00BF2444">
            <w:pPr>
              <w:pStyle w:val="ListBullet"/>
            </w:pPr>
            <w:r w:rsidRPr="00BF2444">
              <w:t>document, assess, and transfer information</w:t>
            </w:r>
          </w:p>
          <w:p w:rsidR="00000000" w:rsidRPr="00BF2444" w:rsidP="00BF2444">
            <w:pPr>
              <w:pStyle w:val="ListBullet"/>
            </w:pPr>
            <w:r w:rsidRPr="00BF2444">
              <w:t>read,</w:t>
            </w:r>
            <w:r w:rsidRPr="00BF2444">
              <w:t xml:space="preserve"> interpret, and follow information on work specifications, standard operating procedures and work instructions, and other reference material</w:t>
            </w:r>
          </w:p>
          <w:p w:rsidR="00000000" w:rsidRPr="00BF2444" w:rsidP="00BF2444">
            <w:pPr>
              <w:pStyle w:val="ListBullet"/>
            </w:pPr>
            <w:r w:rsidRPr="00BF2444">
              <w:t>maintain accurate records</w:t>
            </w:r>
          </w:p>
          <w:p w:rsidR="00000000" w:rsidRPr="00BF2444" w:rsidP="00BF2444">
            <w:pPr>
              <w:pStyle w:val="ListBullet"/>
            </w:pPr>
            <w:r w:rsidRPr="00BF2444">
              <w:t>communicate within the workplace</w:t>
            </w:r>
          </w:p>
          <w:p w:rsidR="00000000" w:rsidRPr="00BF2444" w:rsidP="00BF2444">
            <w:pPr>
              <w:pStyle w:val="ListBullet"/>
            </w:pPr>
            <w:r w:rsidRPr="00BF2444">
              <w:t>sequence operations</w:t>
            </w:r>
          </w:p>
          <w:p w:rsidR="00000000" w:rsidRPr="00BF2444" w:rsidP="00BF2444">
            <w:pPr>
              <w:pStyle w:val="ListBullet"/>
            </w:pPr>
            <w:r w:rsidRPr="00BF2444">
              <w:t>meet specifications</w:t>
            </w:r>
          </w:p>
          <w:p w:rsidR="00000000" w:rsidRPr="00BF2444" w:rsidP="00BF2444">
            <w:pPr>
              <w:pStyle w:val="ListBullet"/>
            </w:pPr>
            <w:r w:rsidRPr="00BF2444">
              <w:t>clarify and chec</w:t>
            </w:r>
            <w:r w:rsidRPr="00BF2444">
              <w:t>k task-related information</w:t>
            </w:r>
          </w:p>
          <w:p w:rsidR="00000000" w:rsidRPr="00BF2444" w:rsidP="00BF2444">
            <w:pPr>
              <w:pStyle w:val="ListBullet"/>
            </w:pPr>
            <w:r w:rsidRPr="00BF2444">
              <w:t>carry out work according to OHS practices</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10" w:name="O_93084"/>
      <w:bookmarkEnd w:id="10"/>
      <w:r w:rsidRPr="00BF2444">
        <w:t>Evidence Guide</w:t>
      </w:r>
    </w:p>
    <w:tbl>
      <w:tblPr>
        <w:tblW w:w="0" w:type="auto"/>
        <w:tblLayout w:type="fixed"/>
        <w:tblCellMar>
          <w:left w:w="62" w:type="dxa"/>
          <w:right w:w="62" w:type="dxa"/>
        </w:tblCellMar>
        <w:tblLook w:val="0000"/>
      </w:tblPr>
      <w:tblGrid>
        <w:gridCol w:w="2268"/>
        <w:gridCol w:w="6825"/>
      </w:tblGrid>
      <w:tr w:rsidTr="004E0532">
        <w:tblPrEx>
          <w:tblW w:w="0" w:type="auto"/>
          <w:tblLayout w:type="fixed"/>
          <w:tblCellMar>
            <w:left w:w="62" w:type="dxa"/>
            <w:right w:w="62" w:type="dxa"/>
          </w:tblCellMar>
          <w:tblLook w:val="0000"/>
        </w:tblPrEx>
        <w:trPr>
          <w:tblHeader/>
        </w:trPr>
        <w:tc>
          <w:tcPr>
            <w:tcW w:w="9093" w:type="dxa"/>
            <w:gridSpan w:val="2"/>
            <w:tcBorders>
              <w:top w:val="nil"/>
              <w:left w:val="nil"/>
              <w:bottom w:val="nil"/>
              <w:right w:val="nil"/>
            </w:tcBorders>
            <w:tcMar>
              <w:top w:w="0" w:type="dxa"/>
              <w:left w:w="62" w:type="dxa"/>
              <w:bottom w:w="0" w:type="dxa"/>
              <w:right w:w="62" w:type="dxa"/>
            </w:tcMar>
          </w:tcPr>
          <w:p w:rsidR="00000000" w:rsidRPr="00BF2444" w:rsidP="00BF2444">
            <w:pPr>
              <w:pStyle w:val="BodyText"/>
              <w:rPr>
                <w:rStyle w:val="SpecialBold"/>
              </w:rPr>
            </w:pPr>
          </w:p>
          <w:p w:rsidR="00000000" w:rsidP="00BF2444">
            <w:pPr>
              <w:pStyle w:val="BodyText"/>
              <w:rPr>
                <w:rFonts w:ascii="Tahoma" w:hAnsi="Tahoma"/>
                <w:lang w:val="en-NZ"/>
              </w:rPr>
            </w:pPr>
            <w:r w:rsidRPr="00BF2444">
              <w:t>The Evidence Guide provides advice on assessment and must be read in conjunction with the Performance Criteria,</w:t>
            </w:r>
            <w:r w:rsidRPr="00BF2444">
              <w:t xml:space="preserve"> Required Skills and Knowledge, the Range Statement and the Assessment Guidelines for the Training Package.</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Critical aspects for assessment and evidence required to demonstrate competency in this unit</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Demonstrates skills and knowledge to:</w:t>
            </w:r>
          </w:p>
          <w:p w:rsidR="00000000" w:rsidRPr="00BF2444" w:rsidP="00BF2444">
            <w:pPr>
              <w:pStyle w:val="ListBullet"/>
            </w:pPr>
            <w:r w:rsidRPr="00BF2444">
              <w:t>interpret prod</w:t>
            </w:r>
            <w:r w:rsidRPr="00BF2444">
              <w:t>uction schedules and work load priorities</w:t>
            </w:r>
          </w:p>
          <w:p w:rsidR="00000000" w:rsidRPr="00BF2444" w:rsidP="00BF2444">
            <w:pPr>
              <w:pStyle w:val="ListBullet"/>
            </w:pPr>
            <w:r w:rsidRPr="00BF2444">
              <w:t>load machine appropriately</w:t>
            </w:r>
          </w:p>
          <w:p w:rsidR="00000000" w:rsidRPr="00BF2444" w:rsidP="00BF2444">
            <w:pPr>
              <w:pStyle w:val="ListBullet"/>
            </w:pPr>
            <w:r w:rsidRPr="00BF2444">
              <w:t>select program</w:t>
            </w:r>
          </w:p>
          <w:p w:rsidR="00000000" w:rsidRPr="00BF2444" w:rsidP="00BF2444">
            <w:pPr>
              <w:pStyle w:val="ListBullet"/>
            </w:pPr>
            <w:r w:rsidRPr="00BF2444">
              <w:t>monitor operation</w:t>
            </w:r>
          </w:p>
          <w:p w:rsidR="00000000" w:rsidRPr="00BF2444" w:rsidP="00BF2444">
            <w:pPr>
              <w:pStyle w:val="ListBullet"/>
            </w:pPr>
            <w:r w:rsidRPr="00BF2444">
              <w:t>check garments for quality</w:t>
            </w:r>
          </w:p>
          <w:p w:rsidR="00000000" w:rsidRPr="00BF2444" w:rsidP="00BF2444">
            <w:pPr>
              <w:pStyle w:val="BodyText"/>
            </w:pPr>
            <w:r w:rsidRPr="00BF2444">
              <w:t>Consistently applies skills and knowledge when:</w:t>
            </w:r>
          </w:p>
          <w:p w:rsidR="00000000" w:rsidRPr="00BF2444" w:rsidP="00BF2444">
            <w:pPr>
              <w:pStyle w:val="ListBullet"/>
            </w:pPr>
            <w:r w:rsidRPr="00BF2444">
              <w:t>organising work</w:t>
            </w:r>
          </w:p>
          <w:p w:rsidR="00000000" w:rsidRPr="00BF2444" w:rsidP="00BF2444">
            <w:pPr>
              <w:pStyle w:val="ListBullet"/>
            </w:pPr>
            <w:r w:rsidRPr="00BF2444">
              <w:t xml:space="preserve">completing tasks </w:t>
            </w:r>
          </w:p>
          <w:p w:rsidR="00000000" w:rsidRPr="00BF2444" w:rsidP="00BF2444">
            <w:pPr>
              <w:pStyle w:val="ListBullet"/>
            </w:pPr>
            <w:r w:rsidRPr="00BF2444">
              <w:t xml:space="preserve">identifying improvements </w:t>
            </w:r>
          </w:p>
          <w:p w:rsidR="00000000" w:rsidRPr="00BF2444" w:rsidP="00BF2444">
            <w:pPr>
              <w:pStyle w:val="ListBullet"/>
            </w:pPr>
            <w:r w:rsidRPr="00BF2444">
              <w:t>using workplace practices</w:t>
            </w:r>
          </w:p>
          <w:p w:rsidR="00000000" w:rsidRPr="00BF2444" w:rsidP="00BF2444">
            <w:pPr>
              <w:pStyle w:val="ListBullet"/>
            </w:pPr>
            <w:r w:rsidRPr="00BF2444">
              <w:t>using OHS practices</w:t>
            </w:r>
          </w:p>
          <w:p w:rsidR="00000000" w:rsidRPr="00BF2444" w:rsidP="00BF2444">
            <w:pPr>
              <w:pStyle w:val="ListBullet"/>
            </w:pPr>
            <w:r w:rsidRPr="00BF2444">
              <w:t>recording and reporting accidents and incidents</w:t>
            </w:r>
          </w:p>
          <w:p w:rsidR="00000000" w:rsidRPr="00BF2444" w:rsidP="00BF2444">
            <w:pPr>
              <w:pStyle w:val="ListBullet"/>
            </w:pPr>
            <w:r w:rsidRPr="00BF2444">
              <w:t>assessing operational readiness of equipment used and work processes</w:t>
            </w:r>
          </w:p>
          <w:p w:rsidR="00000000" w:rsidRPr="00BF2444" w:rsidP="00BF2444">
            <w:pPr>
              <w:pStyle w:val="ListBullet"/>
            </w:pPr>
            <w:r w:rsidRPr="00BF2444">
              <w:t>recognising and adapting to cultural differences in the workplace, including modes of behavio</w:t>
            </w:r>
            <w:r w:rsidRPr="00BF2444">
              <w:t>ur and interactions</w:t>
            </w:r>
          </w:p>
          <w:p w:rsidR="00000000" w:rsidP="00BF2444">
            <w:pPr>
              <w:pStyle w:val="ListBullet"/>
              <w:rPr>
                <w:lang w:val="en-NZ"/>
              </w:rPr>
            </w:pPr>
            <w:r w:rsidRPr="00BF2444">
              <w:t>completing work systematically with attention to detail without damage to goods and equipment</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Context and specific resources for assessment</w:t>
            </w:r>
          </w:p>
        </w:tc>
        <w:tc>
          <w:tcPr>
            <w:tcW w:w="6825"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t>Assessment may occur on the job or in an appropriately simulated environment and requires access to work areas, materials and equipment and to information on workplace practices and OHS practices.</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Guidance information for assessment</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This unit may be asses</w:t>
            </w:r>
            <w:r w:rsidRPr="00BF2444">
              <w:t>sed independently or in combination with other relevant units.</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11" w:name="O_93085"/>
      <w:bookmarkEnd w:id="11"/>
      <w:r w:rsidRPr="00BF2444">
        <w:t>Range Statement</w:t>
      </w:r>
    </w:p>
    <w:tbl>
      <w:tblPr>
        <w:tblW w:w="0" w:type="auto"/>
        <w:tblLayout w:type="fixed"/>
        <w:tblCellMar>
          <w:left w:w="62" w:type="dxa"/>
          <w:right w:w="62" w:type="dxa"/>
        </w:tblCellMar>
        <w:tblLook w:val="0000"/>
      </w:tblPr>
      <w:tblGrid>
        <w:gridCol w:w="2268"/>
        <w:gridCol w:w="21"/>
        <w:gridCol w:w="6783"/>
        <w:gridCol w:w="21"/>
      </w:tblGrid>
      <w:tr w:rsidTr="004E0532">
        <w:tblPrEx>
          <w:tblW w:w="0" w:type="auto"/>
          <w:tblLayout w:type="fixed"/>
          <w:tblCellMar>
            <w:left w:w="62" w:type="dxa"/>
            <w:right w:w="62" w:type="dxa"/>
          </w:tblCellMar>
          <w:tblLook w:val="0000"/>
        </w:tblPrEx>
        <w:tc>
          <w:tcPr>
            <w:tcW w:w="9093" w:type="dxa"/>
            <w:gridSpan w:val="4"/>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rPr>
                <w:rStyle w:val="SpecialBold"/>
              </w:rPr>
              <w:t>RANGE STATEMENT</w:t>
            </w:r>
          </w:p>
          <w:p w:rsidR="00000000" w:rsidP="00BF2444">
            <w:pPr>
              <w:pStyle w:val="BodyText"/>
              <w:rPr>
                <w:lang w:val="en-NZ"/>
              </w:rPr>
            </w:pPr>
            <w:r w:rsidRPr="00BF2444">
              <w:t>The range statement relates to the unit of competency as a whole. It allows for different work environments and situations that may affect perfo</w:t>
            </w:r>
            <w:r w:rsidRPr="00BF2444">
              <w:t>rmance. Bold italicised wording, if used in the Performance Criteria, is detailed below. Add any essential operating conditions that may be present with training and assessment depending on the work situation, needs if the candidate, accessibility of the i</w:t>
            </w:r>
            <w:r w:rsidRPr="00BF2444">
              <w:t>tem, and local industry and regional contexts.</w:t>
            </w:r>
          </w:p>
        </w:tc>
      </w:tr>
      <w:tr w:rsidTr="004E0532">
        <w:tblPrEx>
          <w:tblW w:w="0" w:type="auto"/>
          <w:tblLayout w:type="fixed"/>
          <w:tblCellMar>
            <w:left w:w="62" w:type="dxa"/>
            <w:right w:w="62" w:type="dxa"/>
          </w:tblCellMar>
          <w:tblLook w:val="0000"/>
        </w:tblPrEx>
        <w:trPr>
          <w:gridAfter w:val="1"/>
          <w:wAfter w:w="21" w:type="dxa"/>
        </w:trPr>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t>All work must comply with relevant Federal and State or Territory legislative or regulatory requirements.</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t>Dry cleaning machine may include</w:t>
            </w:r>
          </w:p>
        </w:tc>
        <w:tc>
          <w:tcPr>
            <w:tcW w:w="6825" w:type="dxa"/>
            <w:gridSpan w:val="3"/>
            <w:tcBorders>
              <w:top w:val="nil"/>
              <w:left w:val="nil"/>
              <w:bottom w:val="nil"/>
              <w:right w:val="nil"/>
            </w:tcBorders>
            <w:tcMar>
              <w:top w:w="0" w:type="dxa"/>
              <w:left w:w="62" w:type="dxa"/>
              <w:bottom w:w="0" w:type="dxa"/>
              <w:right w:w="62" w:type="dxa"/>
            </w:tcMar>
          </w:tcPr>
          <w:p w:rsidR="00000000" w:rsidRPr="00BF2444" w:rsidP="00BF2444">
            <w:pPr>
              <w:pStyle w:val="ListBullet"/>
            </w:pPr>
            <w:r w:rsidRPr="00BF2444">
              <w:t>microprocessor</w:t>
            </w:r>
          </w:p>
          <w:p w:rsidR="00000000" w:rsidP="00BF2444">
            <w:pPr>
              <w:pStyle w:val="ListBullet"/>
              <w:rPr>
                <w:lang w:val="en-NZ"/>
              </w:rPr>
            </w:pPr>
            <w:r w:rsidRPr="00BF2444">
              <w:t>computer controlled</w:t>
            </w:r>
          </w:p>
        </w:tc>
      </w:tr>
      <w:tr w:rsidTr="004E053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t>Solvents may include</w:t>
            </w:r>
          </w:p>
        </w:tc>
        <w:tc>
          <w:tcPr>
            <w:tcW w:w="6825" w:type="dxa"/>
            <w:gridSpan w:val="3"/>
            <w:tcBorders>
              <w:top w:val="nil"/>
              <w:left w:val="nil"/>
              <w:bottom w:val="nil"/>
              <w:right w:val="nil"/>
            </w:tcBorders>
            <w:tcMar>
              <w:top w:w="0" w:type="dxa"/>
              <w:left w:w="62" w:type="dxa"/>
              <w:bottom w:w="0" w:type="dxa"/>
              <w:right w:w="62" w:type="dxa"/>
            </w:tcMar>
          </w:tcPr>
          <w:p w:rsidR="00000000" w:rsidRPr="00BF2444" w:rsidP="00BF2444">
            <w:pPr>
              <w:pStyle w:val="ListBullet"/>
            </w:pPr>
            <w:r w:rsidRPr="00BF2444">
              <w:t>perchlorethylene</w:t>
            </w:r>
          </w:p>
          <w:p w:rsidR="00000000" w:rsidP="00BF2444">
            <w:pPr>
              <w:pStyle w:val="ListBullet"/>
              <w:rPr>
                <w:lang w:val="en-NZ"/>
              </w:rPr>
            </w:pPr>
            <w:r w:rsidRPr="00BF2444">
              <w:t>white spirit</w:t>
            </w:r>
          </w:p>
        </w:tc>
      </w:tr>
      <w:tr w:rsidTr="004E0532">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t>OHS practices</w:t>
            </w:r>
          </w:p>
        </w:tc>
        <w:tc>
          <w:tcPr>
            <w:tcW w:w="6804" w:type="dxa"/>
            <w:gridSpan w:val="2"/>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 xml:space="preserve">OHS practices must include hazard identification and control, risk assessment and implementation of risk reduction measures specific to the </w:t>
            </w:r>
            <w:r w:rsidRPr="00BF2444">
              <w:t>tasks described by this unit, and may include:</w:t>
            </w:r>
          </w:p>
          <w:p w:rsidR="00000000" w:rsidRPr="00BF2444" w:rsidP="00BF2444">
            <w:pPr>
              <w:pStyle w:val="ListBullet"/>
            </w:pPr>
            <w:r w:rsidRPr="00BF2444">
              <w:t>manual handling techniques</w:t>
            </w:r>
          </w:p>
          <w:p w:rsidR="00000000" w:rsidRPr="00BF2444" w:rsidP="00BF2444">
            <w:pPr>
              <w:pStyle w:val="ListBullet"/>
            </w:pPr>
            <w:r w:rsidRPr="00BF2444">
              <w:t>standard operating procedures</w:t>
            </w:r>
          </w:p>
          <w:p w:rsidR="00000000" w:rsidRPr="00BF2444" w:rsidP="00BF2444">
            <w:pPr>
              <w:pStyle w:val="ListBullet"/>
            </w:pPr>
            <w:r w:rsidRPr="00BF2444">
              <w:t>personal protective equipment</w:t>
            </w:r>
          </w:p>
          <w:p w:rsidR="00000000" w:rsidRPr="00BF2444" w:rsidP="00BF2444">
            <w:pPr>
              <w:pStyle w:val="ListBullet"/>
            </w:pPr>
            <w:r w:rsidRPr="00BF2444">
              <w:t>safe materials handling</w:t>
            </w:r>
          </w:p>
          <w:p w:rsidR="00000000" w:rsidRPr="00BF2444" w:rsidP="00BF2444">
            <w:pPr>
              <w:pStyle w:val="ListBullet"/>
            </w:pPr>
            <w:r w:rsidRPr="00BF2444">
              <w:t>taking of rest breaks</w:t>
            </w:r>
          </w:p>
          <w:p w:rsidR="00000000" w:rsidRPr="00BF2444" w:rsidP="00BF2444">
            <w:pPr>
              <w:pStyle w:val="ListBullet"/>
            </w:pPr>
            <w:r w:rsidRPr="00BF2444">
              <w:t>ergonomic arrangement of workplaces</w:t>
            </w:r>
          </w:p>
          <w:p w:rsidR="00000000" w:rsidRPr="00BF2444" w:rsidP="00BF2444">
            <w:pPr>
              <w:pStyle w:val="ListBullet"/>
            </w:pPr>
            <w:r w:rsidRPr="00BF2444">
              <w:t>following marked walkways</w:t>
            </w:r>
          </w:p>
          <w:p w:rsidR="00000000" w:rsidRPr="00BF2444" w:rsidP="00BF2444">
            <w:pPr>
              <w:pStyle w:val="ListBullet"/>
            </w:pPr>
            <w:r w:rsidRPr="00BF2444">
              <w:t xml:space="preserve">safe storage </w:t>
            </w:r>
            <w:r w:rsidRPr="00BF2444">
              <w:t>of equipment</w:t>
            </w:r>
          </w:p>
          <w:p w:rsidR="00000000" w:rsidRPr="00BF2444" w:rsidP="00BF2444">
            <w:pPr>
              <w:pStyle w:val="ListBullet"/>
            </w:pPr>
            <w:r w:rsidRPr="00BF2444">
              <w:t>housekeeping</w:t>
            </w:r>
          </w:p>
          <w:p w:rsidR="00000000" w:rsidRPr="00BF2444" w:rsidP="00BF2444">
            <w:pPr>
              <w:pStyle w:val="ListBullet"/>
            </w:pPr>
            <w:r w:rsidRPr="00BF2444">
              <w:t>reporting accidents and incidents</w:t>
            </w:r>
          </w:p>
          <w:p w:rsidR="00000000" w:rsidRPr="00BF2444" w:rsidP="00BF2444">
            <w:pPr>
              <w:pStyle w:val="ListBullet"/>
            </w:pPr>
            <w:r w:rsidRPr="00BF2444">
              <w:t>other OHS practices relevant to the job and enterprise</w:t>
            </w:r>
          </w:p>
        </w:tc>
      </w:tr>
    </w:tbl>
    <w:p w:rsidR="00000000" w:rsidRPr="00BF2444" w:rsidP="00BF2444">
      <w:pPr>
        <w:pStyle w:val="BodyText"/>
      </w:pPr>
    </w:p>
    <w:p w:rsidR="00000000" w:rsidRPr="00BF2444" w:rsidP="00BF2444">
      <w:pPr>
        <w:pStyle w:val="AllowPageBreak"/>
      </w:pPr>
    </w:p>
    <w:p w:rsidR="00000000" w:rsidRPr="00BF2444" w:rsidP="00BF2444">
      <w:pPr>
        <w:pStyle w:val="Heading1"/>
      </w:pPr>
      <w:bookmarkStart w:id="12" w:name="O_93086"/>
      <w:bookmarkEnd w:id="12"/>
      <w:r w:rsidRPr="00BF2444">
        <w:t>Unit Sector(s)</w:t>
      </w:r>
    </w:p>
    <w:tbl>
      <w:tblPr>
        <w:tblW w:w="0" w:type="auto"/>
        <w:tblLayout w:type="fixed"/>
        <w:tblCellMar>
          <w:left w:w="62" w:type="dxa"/>
          <w:right w:w="62" w:type="dxa"/>
        </w:tblCellMar>
        <w:tblLook w:val="0000"/>
      </w:tblPr>
      <w:tblGrid>
        <w:gridCol w:w="2268"/>
        <w:gridCol w:w="6825"/>
      </w:tblGrid>
      <w:tr w:rsidTr="004E053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BF2444">
            <w:pPr>
              <w:pStyle w:val="BodyText"/>
              <w:rPr>
                <w:lang w:val="en-NZ"/>
              </w:rPr>
            </w:pPr>
            <w:r w:rsidRPr="00BF2444">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BF2444" w:rsidP="00BF2444">
            <w:pPr>
              <w:pStyle w:val="BodyText"/>
            </w:pPr>
            <w:r w:rsidRPr="00BF2444">
              <w:t>Dry Cleaning Operations</w:t>
            </w:r>
          </w:p>
        </w:tc>
      </w:tr>
    </w:tbl>
    <w:p w:rsidR="00000000" w:rsidRPr="00BF2444" w:rsidP="00BF2444">
      <w:pPr>
        <w:pStyle w:val="BodyText"/>
      </w:pPr>
    </w:p>
    <w:p w:rsidR="00000000" w:rsidRPr="00BF2444" w:rsidP="00BF2444"/>
    <w:sectPr w:rsidSect="00BF2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532" w:rsidP="004E0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532" w:rsidP="00BF2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0532" w:rsidP="00BF2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0532" w:rsidP="00BF2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532" w:rsidP="004E05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532" w:rsidP="00BF2444">
    <w:pPr>
      <w:pStyle w:val="Header"/>
      <w:framePr w:wrap="around"/>
    </w:pPr>
    <w:r>
      <w:fldChar w:fldCharType="begin"/>
    </w:r>
    <w:r>
      <w:instrText xml:space="preserve"> TITLE   \* MERGEFORMAT </w:instrText>
    </w:r>
    <w:r>
      <w:fldChar w:fldCharType="separate"/>
    </w:r>
    <w:r>
      <w:t>LMTDC2004A Operate dry cleaning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0532" w:rsidP="00BF2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86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C5E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444"/>
    <w:pPr>
      <w:spacing w:before="360" w:after="60"/>
      <w:outlineLvl w:val="0"/>
    </w:pPr>
    <w:rPr>
      <w:sz w:val="32"/>
    </w:rPr>
  </w:style>
  <w:style w:type="paragraph" w:styleId="Heading2">
    <w:name w:val="heading 2"/>
    <w:basedOn w:val="HeadingBase"/>
    <w:next w:val="BodyText"/>
    <w:link w:val="Heading2Char"/>
    <w:qFormat/>
    <w:rsid w:val="00BF2444"/>
    <w:pPr>
      <w:keepLines/>
      <w:spacing w:before="240" w:after="120"/>
      <w:outlineLvl w:val="1"/>
    </w:pPr>
    <w:rPr>
      <w:sz w:val="28"/>
      <w:szCs w:val="40"/>
    </w:rPr>
  </w:style>
  <w:style w:type="paragraph" w:styleId="Heading3">
    <w:name w:val="heading 3"/>
    <w:basedOn w:val="HeadingBase"/>
    <w:next w:val="BodyText"/>
    <w:link w:val="Heading3Char"/>
    <w:qFormat/>
    <w:rsid w:val="00BF2444"/>
    <w:pPr>
      <w:spacing w:before="180" w:after="120"/>
      <w:outlineLvl w:val="2"/>
    </w:pPr>
    <w:rPr>
      <w:spacing w:val="-10"/>
      <w:kern w:val="32"/>
    </w:rPr>
  </w:style>
  <w:style w:type="paragraph" w:styleId="Heading4">
    <w:name w:val="heading 4"/>
    <w:basedOn w:val="HeadingBase"/>
    <w:next w:val="BodyText"/>
    <w:link w:val="Heading4Char"/>
    <w:qFormat/>
    <w:rsid w:val="00BF2444"/>
    <w:pPr>
      <w:spacing w:before="160" w:after="120"/>
      <w:outlineLvl w:val="3"/>
    </w:pPr>
    <w:rPr>
      <w:sz w:val="22"/>
    </w:rPr>
  </w:style>
  <w:style w:type="paragraph" w:styleId="Heading5">
    <w:name w:val="heading 5"/>
    <w:basedOn w:val="HeadingBase"/>
    <w:next w:val="Normal"/>
    <w:link w:val="Heading5Char"/>
    <w:qFormat/>
    <w:rsid w:val="00BF2444"/>
    <w:pPr>
      <w:spacing w:before="80"/>
      <w:outlineLvl w:val="4"/>
    </w:pPr>
    <w:rPr>
      <w:color w:val="918585"/>
      <w:sz w:val="20"/>
    </w:rPr>
  </w:style>
  <w:style w:type="paragraph" w:styleId="Heading6">
    <w:name w:val="heading 6"/>
    <w:basedOn w:val="HeadingBase"/>
    <w:next w:val="Normal"/>
    <w:link w:val="Heading6Char"/>
    <w:qFormat/>
    <w:rsid w:val="00BF2444"/>
    <w:pPr>
      <w:spacing w:before="60"/>
      <w:outlineLvl w:val="5"/>
    </w:pPr>
    <w:rPr>
      <w:color w:val="918585"/>
      <w:sz w:val="20"/>
    </w:rPr>
  </w:style>
  <w:style w:type="paragraph" w:styleId="Heading7">
    <w:name w:val="heading 7"/>
    <w:basedOn w:val="Normal"/>
    <w:next w:val="Normal"/>
    <w:link w:val="Heading7Char"/>
    <w:qFormat/>
    <w:rsid w:val="00BF2444"/>
    <w:pPr>
      <w:ind w:left="720"/>
      <w:outlineLvl w:val="6"/>
    </w:pPr>
    <w:rPr>
      <w:i/>
    </w:rPr>
  </w:style>
  <w:style w:type="paragraph" w:styleId="Heading8">
    <w:name w:val="heading 8"/>
    <w:basedOn w:val="Normal"/>
    <w:next w:val="Normal"/>
    <w:link w:val="Heading8Char"/>
    <w:qFormat/>
    <w:rsid w:val="00BF2444"/>
    <w:pPr>
      <w:ind w:left="720"/>
      <w:outlineLvl w:val="7"/>
    </w:pPr>
    <w:rPr>
      <w:i/>
    </w:rPr>
  </w:style>
  <w:style w:type="paragraph" w:styleId="Heading9">
    <w:name w:val="heading 9"/>
    <w:basedOn w:val="Normal"/>
    <w:next w:val="Normal"/>
    <w:link w:val="Heading9Char"/>
    <w:qFormat/>
    <w:rsid w:val="00BF2444"/>
    <w:pPr>
      <w:ind w:left="720"/>
      <w:outlineLvl w:val="8"/>
    </w:pPr>
    <w:rPr>
      <w:i/>
    </w:rPr>
  </w:style>
  <w:style w:type="character" w:default="1" w:styleId="DefaultParagraphFont">
    <w:name w:val="Default Paragraph Font"/>
    <w:uiPriority w:val="1"/>
    <w:unhideWhenUsed/>
    <w:rsid w:val="00BF2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444"/>
  </w:style>
  <w:style w:type="character" w:customStyle="1" w:styleId="Heading1Char">
    <w:name w:val="Heading 1 Char"/>
    <w:basedOn w:val="DefaultParagraphFont"/>
    <w:link w:val="Heading1"/>
    <w:rsid w:val="00BF2444"/>
    <w:rPr>
      <w:rFonts w:ascii="Times New Roman" w:eastAsia="Times New Roman" w:hAnsi="Times New Roman" w:cs="Times New Roman"/>
      <w:b/>
      <w:sz w:val="32"/>
      <w:szCs w:val="20"/>
      <w:lang w:eastAsia="en-US"/>
    </w:rPr>
  </w:style>
  <w:style w:type="paragraph" w:styleId="BodyText">
    <w:name w:val="Body Text"/>
    <w:basedOn w:val="Normal"/>
    <w:link w:val="BodyTextChar"/>
    <w:rsid w:val="00BF24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444"/>
    <w:rPr>
      <w:rFonts w:ascii="Times New Roman" w:eastAsia="Times New Roman" w:hAnsi="Times New Roman" w:cs="Times New Roman"/>
      <w:sz w:val="24"/>
      <w:lang w:val="en-US" w:eastAsia="en-US"/>
    </w:rPr>
  </w:style>
  <w:style w:type="paragraph" w:styleId="Footer">
    <w:name w:val="footer"/>
    <w:basedOn w:val="Normal"/>
    <w:link w:val="FooterChar"/>
    <w:rsid w:val="00BF2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444"/>
    <w:rPr>
      <w:rFonts w:ascii="Times New Roman" w:eastAsia="Times New Roman" w:hAnsi="Times New Roman" w:cs="Times New Roman"/>
      <w:sz w:val="16"/>
      <w:lang w:val="en-US" w:eastAsia="en-US"/>
    </w:rPr>
  </w:style>
  <w:style w:type="paragraph" w:styleId="List">
    <w:name w:val="List"/>
    <w:basedOn w:val="BodyText"/>
    <w:next w:val="BodyText"/>
    <w:rsid w:val="00BF2444"/>
    <w:pPr>
      <w:tabs>
        <w:tab w:val="left" w:pos="340"/>
      </w:tabs>
      <w:spacing w:before="60" w:after="60"/>
      <w:ind w:left="340" w:hanging="340"/>
    </w:pPr>
  </w:style>
  <w:style w:type="paragraph" w:styleId="ListBullet">
    <w:name w:val="List Bullet"/>
    <w:basedOn w:val="List"/>
    <w:rsid w:val="00BF2444"/>
    <w:pPr>
      <w:numPr>
        <w:numId w:val="12"/>
      </w:numPr>
      <w:tabs>
        <w:tab w:val="clear" w:pos="340"/>
      </w:tabs>
      <w:spacing w:before="40" w:after="40"/>
    </w:pPr>
  </w:style>
  <w:style w:type="character" w:customStyle="1" w:styleId="SpecialBold">
    <w:name w:val="Special Bold"/>
    <w:basedOn w:val="DefaultParagraphFont"/>
    <w:rsid w:val="00BF2444"/>
    <w:rPr>
      <w:b/>
      <w:spacing w:val="0"/>
    </w:rPr>
  </w:style>
  <w:style w:type="paragraph" w:styleId="Header">
    <w:name w:val="header"/>
    <w:basedOn w:val="Normal"/>
    <w:link w:val="HeaderChar"/>
    <w:rsid w:val="00BF2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4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444"/>
    <w:pPr>
      <w:spacing w:before="240" w:after="120"/>
      <w:outlineLvl w:val="0"/>
    </w:pPr>
    <w:rPr>
      <w:rFonts w:ascii="Times New Roman" w:hAnsi="Times New Roman"/>
      <w:b/>
      <w:sz w:val="28"/>
    </w:rPr>
  </w:style>
  <w:style w:type="paragraph" w:customStyle="1" w:styleId="AllowPageBreak">
    <w:name w:val="AllowPageBreak"/>
    <w:rsid w:val="00BF24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2444"/>
    <w:rPr>
      <w:b/>
      <w:i/>
      <w:u w:val="none"/>
    </w:rPr>
  </w:style>
  <w:style w:type="character" w:customStyle="1" w:styleId="Heading2Char">
    <w:name w:val="Heading 2 Char"/>
    <w:basedOn w:val="DefaultParagraphFont"/>
    <w:link w:val="Heading2"/>
    <w:rsid w:val="00BF2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444"/>
    <w:rPr>
      <w:rFonts w:ascii="Courier New" w:eastAsia="Times New Roman" w:hAnsi="Courier New" w:cs="Times New Roman"/>
      <w:i/>
      <w:szCs w:val="20"/>
      <w:lang w:val="en-US" w:eastAsia="en-US"/>
    </w:rPr>
  </w:style>
  <w:style w:type="paragraph" w:customStyle="1" w:styleId="HeadingBase">
    <w:name w:val="Heading Base"/>
    <w:rsid w:val="00BF2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444"/>
    <w:pPr>
      <w:tabs>
        <w:tab w:val="right" w:leader="dot" w:pos="9072"/>
      </w:tabs>
      <w:ind w:left="567"/>
    </w:pPr>
    <w:rPr>
      <w:szCs w:val="22"/>
    </w:rPr>
  </w:style>
  <w:style w:type="paragraph" w:customStyle="1" w:styleId="TOCBase">
    <w:name w:val="TOC Base"/>
    <w:rsid w:val="00BF2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444"/>
    <w:pPr>
      <w:tabs>
        <w:tab w:val="right" w:leader="dot" w:pos="9072"/>
      </w:tabs>
      <w:spacing w:before="40" w:after="40"/>
      <w:ind w:left="284"/>
    </w:pPr>
    <w:rPr>
      <w:rFonts w:ascii="Times New Roman" w:hAnsi="Times New Roman"/>
    </w:rPr>
  </w:style>
  <w:style w:type="paragraph" w:styleId="TOC1">
    <w:name w:val="toc 1"/>
    <w:basedOn w:val="TOCBase"/>
    <w:next w:val="Normal"/>
    <w:rsid w:val="00BF2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444"/>
    <w:pPr>
      <w:spacing w:before="5040"/>
      <w:jc w:val="center"/>
    </w:pPr>
    <w:rPr>
      <w:sz w:val="48"/>
      <w:szCs w:val="72"/>
      <w:lang w:val="en-US"/>
    </w:rPr>
  </w:style>
  <w:style w:type="character" w:customStyle="1" w:styleId="TitleChar">
    <w:name w:val="Title Char"/>
    <w:basedOn w:val="DefaultParagraphFont"/>
    <w:link w:val="Title"/>
    <w:rsid w:val="00BF2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444"/>
    <w:pPr>
      <w:tabs>
        <w:tab w:val="left" w:pos="3600"/>
        <w:tab w:val="left" w:pos="3958"/>
      </w:tabs>
    </w:pPr>
  </w:style>
  <w:style w:type="paragraph" w:customStyle="1" w:styleId="Note">
    <w:name w:val="Note"/>
    <w:basedOn w:val="BodyText"/>
    <w:rsid w:val="00BF2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444"/>
    <w:pPr>
      <w:framePr w:wrap="auto" w:hAnchor="text" w:y="6049"/>
    </w:pPr>
    <w:rPr>
      <w:color w:val="000000"/>
      <w:sz w:val="40"/>
    </w:rPr>
  </w:style>
  <w:style w:type="paragraph" w:customStyle="1" w:styleId="TOCTitle">
    <w:name w:val="TOCTitle"/>
    <w:basedOn w:val="Heading1"/>
    <w:rsid w:val="00BF2444"/>
    <w:pPr>
      <w:spacing w:after="240"/>
      <w:jc w:val="center"/>
      <w:outlineLvl w:val="9"/>
    </w:pPr>
    <w:rPr>
      <w:caps/>
    </w:rPr>
  </w:style>
  <w:style w:type="paragraph" w:customStyle="1" w:styleId="Version">
    <w:name w:val="Version"/>
    <w:rsid w:val="00BF24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444"/>
    <w:pPr>
      <w:numPr>
        <w:numId w:val="13"/>
      </w:numPr>
      <w:tabs>
        <w:tab w:val="clear" w:pos="680"/>
      </w:tabs>
    </w:pPr>
  </w:style>
  <w:style w:type="paragraph" w:styleId="Index1">
    <w:name w:val="index 1"/>
    <w:basedOn w:val="Normal"/>
    <w:next w:val="Normal"/>
    <w:semiHidden/>
    <w:rsid w:val="00BF2444"/>
    <w:pPr>
      <w:keepNext w:val="0"/>
      <w:tabs>
        <w:tab w:val="right" w:pos="4176"/>
      </w:tabs>
      <w:ind w:left="198" w:hanging="198"/>
    </w:pPr>
    <w:rPr>
      <w:rFonts w:ascii="Garamond" w:hAnsi="Garamond"/>
    </w:rPr>
  </w:style>
  <w:style w:type="paragraph" w:styleId="IndexHeading">
    <w:name w:val="index heading"/>
    <w:basedOn w:val="Normal"/>
    <w:next w:val="Index1"/>
    <w:semiHidden/>
    <w:rsid w:val="00BF2444"/>
    <w:pPr>
      <w:spacing w:before="120" w:after="120"/>
    </w:pPr>
    <w:rPr>
      <w:rFonts w:ascii="Arial" w:hAnsi="Arial"/>
      <w:b/>
      <w:color w:val="918585"/>
      <w:sz w:val="24"/>
    </w:rPr>
  </w:style>
  <w:style w:type="paragraph" w:customStyle="1" w:styleId="Chapter">
    <w:name w:val="Chapter"/>
    <w:basedOn w:val="Normal"/>
    <w:rsid w:val="00BF2444"/>
    <w:pPr>
      <w:spacing w:before="240"/>
    </w:pPr>
    <w:rPr>
      <w:rFonts w:ascii="Times New Roman" w:hAnsi="Times New Roman"/>
      <w:smallCaps/>
      <w:spacing w:val="80"/>
      <w:sz w:val="28"/>
    </w:rPr>
  </w:style>
  <w:style w:type="paragraph" w:customStyle="1" w:styleId="InChapter">
    <w:name w:val="InChapter"/>
    <w:basedOn w:val="Heading3"/>
    <w:rsid w:val="00BF2444"/>
    <w:pPr>
      <w:spacing w:after="240"/>
      <w:outlineLvl w:val="9"/>
    </w:pPr>
    <w:rPr>
      <w:noProof/>
    </w:rPr>
  </w:style>
  <w:style w:type="paragraph" w:styleId="Index2">
    <w:name w:val="index 2"/>
    <w:basedOn w:val="Normal"/>
    <w:next w:val="Normal"/>
    <w:semiHidden/>
    <w:rsid w:val="00BF2444"/>
    <w:pPr>
      <w:tabs>
        <w:tab w:val="right" w:pos="4176"/>
      </w:tabs>
      <w:ind w:left="568" w:hanging="284"/>
    </w:pPr>
    <w:rPr>
      <w:rFonts w:ascii="Garamond" w:hAnsi="Garamond"/>
    </w:rPr>
  </w:style>
  <w:style w:type="paragraph" w:customStyle="1" w:styleId="Byline">
    <w:name w:val="Byline"/>
    <w:rsid w:val="00BF2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444"/>
    <w:pPr>
      <w:tabs>
        <w:tab w:val="clear" w:pos="3600"/>
        <w:tab w:val="clear" w:pos="3958"/>
      </w:tabs>
      <w:jc w:val="right"/>
    </w:pPr>
  </w:style>
  <w:style w:type="character" w:styleId="Emphasis">
    <w:name w:val="Emphasis"/>
    <w:basedOn w:val="DefaultParagraphFont"/>
    <w:qFormat/>
    <w:rsid w:val="00BF2444"/>
    <w:rPr>
      <w:i/>
    </w:rPr>
  </w:style>
  <w:style w:type="paragraph" w:styleId="Caption">
    <w:name w:val="caption"/>
    <w:basedOn w:val="BodyText"/>
    <w:next w:val="Normal"/>
    <w:qFormat/>
    <w:rsid w:val="00BF2444"/>
    <w:pPr>
      <w:framePr w:w="2268" w:hSpace="181" w:vSpace="181" w:wrap="around" w:vAnchor="text" w:hAnchor="page" w:x="1135" w:y="285" w:anchorLock="1"/>
    </w:pPr>
    <w:rPr>
      <w:i/>
    </w:rPr>
  </w:style>
  <w:style w:type="paragraph" w:customStyle="1" w:styleId="MiniTOCTitle">
    <w:name w:val="MiniTOCTitle"/>
    <w:basedOn w:val="Heading4"/>
    <w:rsid w:val="00BF2444"/>
    <w:pPr>
      <w:spacing w:before="240"/>
      <w:outlineLvl w:val="9"/>
    </w:pPr>
    <w:rPr>
      <w:noProof/>
      <w:sz w:val="24"/>
    </w:rPr>
  </w:style>
  <w:style w:type="paragraph" w:customStyle="1" w:styleId="MiniTOCItem">
    <w:name w:val="MiniTOCItem"/>
    <w:basedOn w:val="ListBullet"/>
    <w:rsid w:val="00BF2444"/>
    <w:pPr>
      <w:numPr>
        <w:numId w:val="0"/>
      </w:numPr>
      <w:tabs>
        <w:tab w:val="right" w:leader="dot" w:pos="6521"/>
      </w:tabs>
      <w:spacing w:before="0" w:after="0"/>
    </w:pPr>
  </w:style>
  <w:style w:type="paragraph" w:customStyle="1" w:styleId="TOFTitle">
    <w:name w:val="TOFTitle"/>
    <w:basedOn w:val="TOCTitle"/>
    <w:rsid w:val="00BF2444"/>
  </w:style>
  <w:style w:type="paragraph" w:styleId="TableofFigures">
    <w:name w:val="table of figures"/>
    <w:basedOn w:val="Normal"/>
    <w:next w:val="Normal"/>
    <w:semiHidden/>
    <w:rsid w:val="00BF2444"/>
    <w:pPr>
      <w:tabs>
        <w:tab w:val="right" w:leader="dot" w:pos="9072"/>
      </w:tabs>
      <w:ind w:left="970" w:hanging="403"/>
    </w:pPr>
    <w:rPr>
      <w:rFonts w:ascii="Times New Roman" w:hAnsi="Times New Roman"/>
      <w:b/>
    </w:rPr>
  </w:style>
  <w:style w:type="paragraph" w:styleId="ListNumber">
    <w:name w:val="List Number"/>
    <w:basedOn w:val="List"/>
    <w:rsid w:val="00BF2444"/>
    <w:pPr>
      <w:numPr>
        <w:numId w:val="10"/>
      </w:numPr>
    </w:pPr>
  </w:style>
  <w:style w:type="character" w:customStyle="1" w:styleId="WingdingSymbols">
    <w:name w:val="Wingding Symbols"/>
    <w:rsid w:val="00BF2444"/>
    <w:rPr>
      <w:rFonts w:ascii="Wingdings" w:hAnsi="Wingdings"/>
    </w:rPr>
  </w:style>
  <w:style w:type="paragraph" w:customStyle="1" w:styleId="TableHeading">
    <w:name w:val="Table Heading"/>
    <w:basedOn w:val="HeadingBase"/>
    <w:rsid w:val="00BF2444"/>
    <w:pPr>
      <w:keepLines/>
      <w:pBdr>
        <w:bottom w:val="single" w:sz="6" w:space="1" w:color="918585"/>
      </w:pBdr>
      <w:spacing w:before="240"/>
    </w:pPr>
  </w:style>
  <w:style w:type="character" w:customStyle="1" w:styleId="HotSpot">
    <w:name w:val="HotSpot"/>
    <w:rsid w:val="00BF2444"/>
    <w:rPr>
      <w:color w:val="0033CC"/>
      <w:u w:val="none"/>
    </w:rPr>
  </w:style>
  <w:style w:type="paragraph" w:customStyle="1" w:styleId="BodyTextRight">
    <w:name w:val="Body Text Right"/>
    <w:basedOn w:val="BodyText"/>
    <w:rsid w:val="00BF2444"/>
    <w:pPr>
      <w:spacing w:before="0" w:after="0"/>
      <w:jc w:val="right"/>
    </w:pPr>
  </w:style>
  <w:style w:type="paragraph" w:styleId="Index3">
    <w:name w:val="index 3"/>
    <w:basedOn w:val="ListNumber2"/>
    <w:next w:val="Normal"/>
    <w:semiHidden/>
    <w:rsid w:val="00BF2444"/>
    <w:pPr>
      <w:numPr>
        <w:numId w:val="0"/>
      </w:numPr>
      <w:tabs>
        <w:tab w:val="right" w:leader="dot" w:pos="4176"/>
      </w:tabs>
    </w:pPr>
  </w:style>
  <w:style w:type="paragraph" w:styleId="ListNumber2">
    <w:name w:val="List Number 2"/>
    <w:basedOn w:val="List2"/>
    <w:rsid w:val="00BF2444"/>
    <w:pPr>
      <w:numPr>
        <w:numId w:val="9"/>
      </w:numPr>
      <w:tabs>
        <w:tab w:val="clear" w:pos="1060"/>
      </w:tabs>
    </w:pPr>
  </w:style>
  <w:style w:type="paragraph" w:customStyle="1" w:styleId="MarginNote">
    <w:name w:val="Margin Note"/>
    <w:basedOn w:val="BodyText"/>
    <w:rsid w:val="00BF2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444"/>
    <w:rPr>
      <w:sz w:val="32"/>
    </w:rPr>
  </w:style>
  <w:style w:type="paragraph" w:customStyle="1" w:styleId="HeadingProcedure">
    <w:name w:val="Heading Procedure"/>
    <w:basedOn w:val="HeadingBase"/>
    <w:next w:val="Normal"/>
    <w:rsid w:val="00BF2444"/>
    <w:pPr>
      <w:tabs>
        <w:tab w:val="left" w:pos="0"/>
      </w:tabs>
      <w:spacing w:before="120" w:after="60"/>
    </w:pPr>
    <w:rPr>
      <w:i/>
      <w:color w:val="918585"/>
      <w:sz w:val="22"/>
    </w:rPr>
  </w:style>
  <w:style w:type="paragraph" w:customStyle="1" w:styleId="TableBodyText">
    <w:name w:val="Table Body Text"/>
    <w:basedOn w:val="BodyText"/>
    <w:rsid w:val="00BF2444"/>
    <w:pPr>
      <w:spacing w:before="60" w:after="60"/>
    </w:pPr>
  </w:style>
  <w:style w:type="paragraph" w:styleId="ListContinue">
    <w:name w:val="List Continue"/>
    <w:basedOn w:val="List"/>
    <w:rsid w:val="00BF2444"/>
    <w:pPr>
      <w:ind w:firstLine="0"/>
    </w:pPr>
  </w:style>
  <w:style w:type="paragraph" w:customStyle="1" w:styleId="ListNote">
    <w:name w:val="List Note"/>
    <w:basedOn w:val="List"/>
    <w:rsid w:val="00BF2444"/>
    <w:pPr>
      <w:pBdr>
        <w:top w:val="single" w:sz="6" w:space="2" w:color="918585"/>
        <w:bottom w:val="single" w:sz="6" w:space="2" w:color="918585"/>
      </w:pBdr>
      <w:tabs>
        <w:tab w:val="left" w:pos="1021"/>
      </w:tabs>
      <w:ind w:firstLine="0"/>
    </w:pPr>
  </w:style>
  <w:style w:type="paragraph" w:customStyle="1" w:styleId="Warning">
    <w:name w:val="Warning"/>
    <w:basedOn w:val="BodyText"/>
    <w:rsid w:val="00BF2444"/>
    <w:pPr>
      <w:shd w:val="clear" w:color="auto" w:fill="D9D9D9"/>
      <w:tabs>
        <w:tab w:val="left" w:pos="992"/>
      </w:tabs>
      <w:ind w:left="119" w:right="119"/>
    </w:pPr>
    <w:rPr>
      <w:sz w:val="20"/>
    </w:rPr>
  </w:style>
  <w:style w:type="paragraph" w:customStyle="1" w:styleId="MarginIcons">
    <w:name w:val="Margin Icons"/>
    <w:basedOn w:val="BodyText"/>
    <w:rsid w:val="00BF2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444"/>
    <w:rPr>
      <w:rFonts w:ascii="Courier New" w:hAnsi="Courier New"/>
    </w:rPr>
  </w:style>
  <w:style w:type="paragraph" w:customStyle="1" w:styleId="NoteBullet">
    <w:name w:val="Note Bullet"/>
    <w:basedOn w:val="Note"/>
    <w:rsid w:val="00BF2444"/>
    <w:pPr>
      <w:tabs>
        <w:tab w:val="clear" w:pos="680"/>
      </w:tabs>
      <w:spacing w:before="60" w:after="60"/>
    </w:pPr>
  </w:style>
  <w:style w:type="paragraph" w:customStyle="1" w:styleId="SubHeading2">
    <w:name w:val="SubHeading2"/>
    <w:basedOn w:val="HeadingBase"/>
    <w:rsid w:val="00BF2444"/>
    <w:pPr>
      <w:spacing w:before="240" w:after="60"/>
    </w:pPr>
    <w:rPr>
      <w:sz w:val="20"/>
    </w:rPr>
  </w:style>
  <w:style w:type="paragraph" w:customStyle="1" w:styleId="SubHeading1">
    <w:name w:val="SubHeading1"/>
    <w:basedOn w:val="HeadingBase"/>
    <w:rsid w:val="00BF2444"/>
    <w:pPr>
      <w:spacing w:before="240" w:after="60"/>
    </w:pPr>
    <w:rPr>
      <w:color w:val="918585"/>
      <w:sz w:val="22"/>
    </w:rPr>
  </w:style>
  <w:style w:type="paragraph" w:customStyle="1" w:styleId="SideHeading">
    <w:name w:val="Side Heading"/>
    <w:basedOn w:val="HeadingBase"/>
    <w:rsid w:val="00BF2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444"/>
    <w:pPr>
      <w:tabs>
        <w:tab w:val="num" w:pos="360"/>
      </w:tabs>
    </w:pPr>
  </w:style>
  <w:style w:type="paragraph" w:styleId="PlainText">
    <w:name w:val="Plain Text"/>
    <w:basedOn w:val="Normal"/>
    <w:link w:val="PlainTextChar"/>
    <w:rsid w:val="00BF2444"/>
    <w:rPr>
      <w:sz w:val="20"/>
    </w:rPr>
  </w:style>
  <w:style w:type="character" w:customStyle="1" w:styleId="PlainTextChar">
    <w:name w:val="Plain Text Char"/>
    <w:basedOn w:val="DefaultParagraphFont"/>
    <w:link w:val="PlainText"/>
    <w:rsid w:val="00BF24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444"/>
    <w:rPr>
      <w:b/>
      <w:smallCaps/>
    </w:rPr>
  </w:style>
  <w:style w:type="paragraph" w:customStyle="1" w:styleId="TableListNumber">
    <w:name w:val="Table List Number"/>
    <w:basedOn w:val="ListNumber"/>
    <w:rsid w:val="00BF2444"/>
    <w:pPr>
      <w:numPr>
        <w:numId w:val="0"/>
      </w:numPr>
    </w:pPr>
  </w:style>
  <w:style w:type="paragraph" w:styleId="TOC4">
    <w:name w:val="toc 4"/>
    <w:basedOn w:val="TOCBase"/>
    <w:next w:val="Normal"/>
    <w:semiHidden/>
    <w:rsid w:val="00BF2444"/>
    <w:pPr>
      <w:tabs>
        <w:tab w:val="right" w:leader="dot" w:pos="9071"/>
      </w:tabs>
      <w:ind w:left="1701"/>
    </w:pPr>
  </w:style>
  <w:style w:type="paragraph" w:customStyle="1" w:styleId="ListAlpha">
    <w:name w:val="List Alpha"/>
    <w:basedOn w:val="List"/>
    <w:rsid w:val="00BF2444"/>
    <w:pPr>
      <w:numPr>
        <w:numId w:val="8"/>
      </w:numPr>
    </w:pPr>
  </w:style>
  <w:style w:type="paragraph" w:customStyle="1" w:styleId="ListAlpha2">
    <w:name w:val="List Alpha 2"/>
    <w:basedOn w:val="List2"/>
    <w:rsid w:val="00BF2444"/>
    <w:pPr>
      <w:numPr>
        <w:numId w:val="7"/>
      </w:numPr>
    </w:pPr>
  </w:style>
  <w:style w:type="paragraph" w:styleId="List2">
    <w:name w:val="List 2"/>
    <w:basedOn w:val="BodyText"/>
    <w:rsid w:val="00BF2444"/>
    <w:pPr>
      <w:tabs>
        <w:tab w:val="left" w:pos="680"/>
      </w:tabs>
      <w:spacing w:before="60" w:after="60"/>
      <w:ind w:left="680" w:hanging="340"/>
    </w:pPr>
  </w:style>
  <w:style w:type="paragraph" w:styleId="List3">
    <w:name w:val="List 3"/>
    <w:basedOn w:val="BodyText"/>
    <w:rsid w:val="00BF2444"/>
    <w:pPr>
      <w:tabs>
        <w:tab w:val="left" w:pos="1021"/>
      </w:tabs>
      <w:spacing w:before="60" w:after="60"/>
      <w:ind w:left="1020" w:hanging="340"/>
    </w:pPr>
  </w:style>
  <w:style w:type="paragraph" w:styleId="List4">
    <w:name w:val="List 4"/>
    <w:basedOn w:val="BodyText"/>
    <w:rsid w:val="00BF2444"/>
    <w:pPr>
      <w:tabs>
        <w:tab w:val="left" w:pos="1361"/>
      </w:tabs>
      <w:spacing w:before="60" w:after="60"/>
      <w:ind w:left="1361" w:hanging="340"/>
    </w:pPr>
  </w:style>
  <w:style w:type="paragraph" w:styleId="List5">
    <w:name w:val="List 5"/>
    <w:basedOn w:val="BodyText"/>
    <w:rsid w:val="00BF2444"/>
    <w:pPr>
      <w:tabs>
        <w:tab w:val="left" w:pos="1701"/>
      </w:tabs>
      <w:spacing w:before="60" w:after="60"/>
      <w:ind w:left="1701" w:hanging="340"/>
    </w:pPr>
  </w:style>
  <w:style w:type="paragraph" w:styleId="ListBullet3">
    <w:name w:val="List Bullet 3"/>
    <w:basedOn w:val="List3"/>
    <w:rsid w:val="00BF2444"/>
    <w:pPr>
      <w:numPr>
        <w:numId w:val="14"/>
      </w:numPr>
      <w:tabs>
        <w:tab w:val="clear" w:pos="1021"/>
      </w:tabs>
      <w:ind w:left="1037" w:hanging="357"/>
    </w:pPr>
  </w:style>
  <w:style w:type="paragraph" w:styleId="ListBullet4">
    <w:name w:val="List Bullet 4"/>
    <w:basedOn w:val="List4"/>
    <w:rsid w:val="00BF2444"/>
    <w:pPr>
      <w:numPr>
        <w:numId w:val="2"/>
      </w:numPr>
    </w:pPr>
  </w:style>
  <w:style w:type="paragraph" w:styleId="ListBullet5">
    <w:name w:val="List Bullet 5"/>
    <w:basedOn w:val="List5"/>
    <w:rsid w:val="00BF2444"/>
    <w:pPr>
      <w:numPr>
        <w:numId w:val="3"/>
      </w:numPr>
    </w:pPr>
  </w:style>
  <w:style w:type="paragraph" w:styleId="ListContinue2">
    <w:name w:val="List Continue 2"/>
    <w:basedOn w:val="List2"/>
    <w:rsid w:val="00BF2444"/>
    <w:pPr>
      <w:ind w:firstLine="0"/>
    </w:pPr>
  </w:style>
  <w:style w:type="paragraph" w:styleId="ListContinue3">
    <w:name w:val="List Continue 3"/>
    <w:basedOn w:val="List3"/>
    <w:rsid w:val="00BF2444"/>
    <w:pPr>
      <w:ind w:left="1021" w:firstLine="0"/>
    </w:pPr>
  </w:style>
  <w:style w:type="paragraph" w:styleId="ListContinue4">
    <w:name w:val="List Continue 4"/>
    <w:basedOn w:val="List4"/>
    <w:rsid w:val="00BF2444"/>
    <w:pPr>
      <w:ind w:firstLine="0"/>
    </w:pPr>
  </w:style>
  <w:style w:type="paragraph" w:styleId="ListContinue5">
    <w:name w:val="List Continue 5"/>
    <w:basedOn w:val="List5"/>
    <w:rsid w:val="00BF2444"/>
    <w:pPr>
      <w:ind w:firstLine="0"/>
    </w:pPr>
  </w:style>
  <w:style w:type="paragraph" w:styleId="ListNumber3">
    <w:name w:val="List Number 3"/>
    <w:basedOn w:val="List3"/>
    <w:rsid w:val="00BF2444"/>
    <w:pPr>
      <w:numPr>
        <w:numId w:val="4"/>
      </w:numPr>
    </w:pPr>
  </w:style>
  <w:style w:type="paragraph" w:styleId="ListNumber4">
    <w:name w:val="List Number 4"/>
    <w:basedOn w:val="List4"/>
    <w:rsid w:val="00BF2444"/>
    <w:pPr>
      <w:numPr>
        <w:numId w:val="5"/>
      </w:numPr>
    </w:pPr>
  </w:style>
  <w:style w:type="paragraph" w:styleId="ListNumber5">
    <w:name w:val="List Number 5"/>
    <w:basedOn w:val="List5"/>
    <w:rsid w:val="00BF2444"/>
    <w:pPr>
      <w:numPr>
        <w:numId w:val="6"/>
      </w:numPr>
    </w:pPr>
  </w:style>
  <w:style w:type="paragraph" w:styleId="BlockText">
    <w:name w:val="Block Text"/>
    <w:basedOn w:val="Normal"/>
    <w:rsid w:val="00BF2444"/>
    <w:pPr>
      <w:spacing w:after="120"/>
      <w:ind w:left="1440" w:right="1440"/>
    </w:pPr>
  </w:style>
  <w:style w:type="character" w:customStyle="1" w:styleId="Subscript">
    <w:name w:val="Subscript"/>
    <w:basedOn w:val="DefaultParagraphFont"/>
    <w:rsid w:val="00BF2444"/>
    <w:rPr>
      <w:sz w:val="16"/>
      <w:vertAlign w:val="subscript"/>
    </w:rPr>
  </w:style>
  <w:style w:type="character" w:customStyle="1" w:styleId="Superscript">
    <w:name w:val="Superscript"/>
    <w:basedOn w:val="DefaultParagraphFont"/>
    <w:rsid w:val="00BF2444"/>
    <w:rPr>
      <w:sz w:val="16"/>
      <w:vertAlign w:val="superscript"/>
    </w:rPr>
  </w:style>
  <w:style w:type="character" w:customStyle="1" w:styleId="Symbols">
    <w:name w:val="Symbols"/>
    <w:basedOn w:val="DefaultParagraphFont"/>
    <w:rsid w:val="00BF2444"/>
    <w:rPr>
      <w:rFonts w:ascii="Symbol" w:hAnsi="Symbol"/>
    </w:rPr>
  </w:style>
  <w:style w:type="character" w:customStyle="1" w:styleId="MenuOptions">
    <w:name w:val="Menu Options"/>
    <w:basedOn w:val="DefaultParagraphFont"/>
    <w:rsid w:val="00BF2444"/>
    <w:rPr>
      <w:rFonts w:ascii="Arial Narrow" w:hAnsi="Arial Narrow"/>
      <w:smallCaps/>
    </w:rPr>
  </w:style>
  <w:style w:type="character" w:customStyle="1" w:styleId="Buttons">
    <w:name w:val="Buttons"/>
    <w:basedOn w:val="DefaultParagraphFont"/>
    <w:rsid w:val="00BF2444"/>
    <w:rPr>
      <w:b/>
    </w:rPr>
  </w:style>
  <w:style w:type="character" w:customStyle="1" w:styleId="Underlined">
    <w:name w:val="Underlined"/>
    <w:basedOn w:val="DefaultParagraphFont"/>
    <w:rsid w:val="00BF2444"/>
    <w:rPr>
      <w:u w:val="single"/>
    </w:rPr>
  </w:style>
  <w:style w:type="paragraph" w:customStyle="1" w:styleId="TableBodyTextRight">
    <w:name w:val="Table Body Text Right"/>
    <w:basedOn w:val="TableBodyText"/>
    <w:rsid w:val="00BF2444"/>
    <w:pPr>
      <w:widowControl w:val="0"/>
      <w:autoSpaceDE w:val="0"/>
      <w:autoSpaceDN w:val="0"/>
      <w:adjustRightInd w:val="0"/>
      <w:jc w:val="right"/>
    </w:pPr>
    <w:rPr>
      <w:rFonts w:cs="Arial"/>
      <w:szCs w:val="18"/>
    </w:rPr>
  </w:style>
  <w:style w:type="paragraph" w:customStyle="1" w:styleId="CopyrightText">
    <w:name w:val="Copyright Text"/>
    <w:basedOn w:val="BodyText"/>
    <w:rsid w:val="00BF2444"/>
    <w:rPr>
      <w:sz w:val="18"/>
    </w:rPr>
  </w:style>
  <w:style w:type="paragraph" w:customStyle="1" w:styleId="BodySmallRight">
    <w:name w:val="Body Small Right"/>
    <w:basedOn w:val="BodyTextRight"/>
    <w:rsid w:val="00BF2444"/>
    <w:rPr>
      <w:sz w:val="18"/>
      <w:szCs w:val="18"/>
    </w:rPr>
  </w:style>
  <w:style w:type="paragraph" w:customStyle="1" w:styleId="MarginEdition">
    <w:name w:val="Margin Edition"/>
    <w:basedOn w:val="MarginNote"/>
    <w:rsid w:val="00BF2444"/>
    <w:pPr>
      <w:spacing w:before="0" w:after="0"/>
    </w:pPr>
    <w:rPr>
      <w:rFonts w:ascii="Times New Roman" w:hAnsi="Times New Roman"/>
      <w:color w:val="999999"/>
    </w:rPr>
  </w:style>
  <w:style w:type="paragraph" w:customStyle="1" w:styleId="Spacer">
    <w:name w:val="Spacer"/>
    <w:basedOn w:val="Normal"/>
    <w:rsid w:val="00BF2444"/>
    <w:rPr>
      <w:sz w:val="2"/>
      <w:szCs w:val="2"/>
    </w:rPr>
  </w:style>
  <w:style w:type="character" w:customStyle="1" w:styleId="Small">
    <w:name w:val="Small"/>
    <w:basedOn w:val="DefaultParagraphFont"/>
    <w:rsid w:val="00BF2444"/>
    <w:rPr>
      <w:sz w:val="16"/>
    </w:rPr>
  </w:style>
  <w:style w:type="paragraph" w:customStyle="1" w:styleId="WideTable">
    <w:name w:val="Wide Table"/>
    <w:basedOn w:val="Normal"/>
    <w:rsid w:val="00BF2444"/>
    <w:pPr>
      <w:ind w:left="-1418"/>
    </w:pPr>
    <w:rPr>
      <w:sz w:val="2"/>
      <w:szCs w:val="2"/>
    </w:rPr>
  </w:style>
  <w:style w:type="character" w:styleId="PageNumber">
    <w:name w:val="page number"/>
    <w:basedOn w:val="DefaultParagraphFont"/>
    <w:rsid w:val="00BF2444"/>
  </w:style>
  <w:style w:type="paragraph" w:styleId="Quote">
    <w:name w:val="Quote"/>
    <w:basedOn w:val="Heading1"/>
    <w:link w:val="QuoteChar"/>
    <w:qFormat/>
    <w:rsid w:val="00BF2444"/>
    <w:rPr>
      <w:b w:val="0"/>
      <w:sz w:val="72"/>
      <w:szCs w:val="72"/>
      <w:lang w:val="en-NZ"/>
    </w:rPr>
  </w:style>
  <w:style w:type="character" w:customStyle="1" w:styleId="QuoteChar">
    <w:name w:val="Quote Char"/>
    <w:basedOn w:val="DefaultParagraphFont"/>
    <w:link w:val="Quote"/>
    <w:rsid w:val="00BF2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444"/>
    <w:pPr>
      <w:pageBreakBefore/>
    </w:pPr>
  </w:style>
  <w:style w:type="paragraph" w:customStyle="1" w:styleId="Border">
    <w:name w:val="Border"/>
    <w:basedOn w:val="Normal"/>
    <w:qFormat/>
    <w:rsid w:val="00BF2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444"/>
    <w:rPr>
      <w:b/>
      <w:bCs/>
      <w:i/>
      <w:iCs/>
      <w:color w:val="auto"/>
    </w:rPr>
  </w:style>
  <w:style w:type="paragraph" w:styleId="IntenseQuote">
    <w:name w:val="Intense Quote"/>
    <w:basedOn w:val="Normal"/>
    <w:next w:val="Normal"/>
    <w:link w:val="IntenseQuoteChar"/>
    <w:uiPriority w:val="30"/>
    <w:qFormat/>
    <w:rsid w:val="00BF2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4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444"/>
    <w:rPr>
      <w:smallCaps/>
      <w:color w:val="auto"/>
      <w:u w:val="single"/>
    </w:rPr>
  </w:style>
  <w:style w:type="character" w:styleId="IntenseReference">
    <w:name w:val="Intense Reference"/>
    <w:basedOn w:val="DefaultParagraphFont"/>
    <w:uiPriority w:val="32"/>
    <w:qFormat/>
    <w:rsid w:val="00BF2444"/>
    <w:rPr>
      <w:b/>
      <w:bCs/>
      <w:smallCaps/>
      <w:color w:val="auto"/>
      <w:spacing w:val="5"/>
      <w:u w:val="single"/>
    </w:rPr>
  </w:style>
  <w:style w:type="paragraph" w:customStyle="1" w:styleId="2ColumnHeading">
    <w:name w:val="2Column Heading"/>
    <w:basedOn w:val="BodyText"/>
    <w:qFormat/>
    <w:rsid w:val="00BF2444"/>
    <w:pPr>
      <w:spacing w:after="60"/>
      <w:ind w:left="-2268"/>
    </w:pPr>
    <w:rPr>
      <w:b/>
    </w:rPr>
  </w:style>
  <w:style w:type="paragraph" w:customStyle="1" w:styleId="Heading1TOC">
    <w:name w:val="Heading1 TOC"/>
    <w:basedOn w:val="Normal"/>
    <w:qFormat/>
    <w:rsid w:val="00BF2444"/>
    <w:pPr>
      <w:spacing w:before="240" w:after="120"/>
    </w:pPr>
    <w:rPr>
      <w:rFonts w:ascii="Times New Roman" w:hAnsi="Times New Roman"/>
      <w:b/>
      <w:sz w:val="32"/>
    </w:rPr>
  </w:style>
  <w:style w:type="paragraph" w:customStyle="1" w:styleId="Heading2TOC">
    <w:name w:val="Heading2 TOC"/>
    <w:basedOn w:val="Normal"/>
    <w:qFormat/>
    <w:rsid w:val="00BF2444"/>
    <w:pPr>
      <w:spacing w:before="240" w:after="60"/>
    </w:pPr>
    <w:rPr>
      <w:rFonts w:ascii="Times New Roman" w:hAnsi="Times New Roman"/>
      <w:b/>
      <w:sz w:val="28"/>
    </w:rPr>
  </w:style>
  <w:style w:type="character" w:customStyle="1" w:styleId="Underline">
    <w:name w:val="Underline"/>
    <w:basedOn w:val="DefaultParagraphFont"/>
    <w:qFormat/>
    <w:rsid w:val="00BF2444"/>
    <w:rPr>
      <w:u w:val="single"/>
    </w:rPr>
  </w:style>
  <w:style w:type="paragraph" w:styleId="BalloonText">
    <w:name w:val="Balloon Text"/>
    <w:basedOn w:val="Normal"/>
    <w:link w:val="BalloonTextChar"/>
    <w:rsid w:val="00BF2444"/>
    <w:rPr>
      <w:rFonts w:ascii="Tahoma" w:hAnsi="Tahoma" w:cs="Tahoma"/>
      <w:sz w:val="16"/>
      <w:szCs w:val="16"/>
    </w:rPr>
  </w:style>
  <w:style w:type="character" w:customStyle="1" w:styleId="BalloonTextChar">
    <w:name w:val="Balloon Text Char"/>
    <w:basedOn w:val="DefaultParagraphFont"/>
    <w:link w:val="BalloonText"/>
    <w:rsid w:val="00BF2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4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4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6534</Characters>
  <Application>Microsoft Office Word</Application>
  <DocSecurity>0</DocSecurity>
  <Lines>220</Lines>
  <Paragraphs>134</Paragraphs>
  <ScaleCrop>false</ScaleCrop>
  <Company>Author-it Software Corporation Ltd.</Company>
  <LinksUpToDate>false</LinksUpToDate>
  <CharactersWithSpaces>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LMTDC2004A Operate dry cleaning machines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2012-05-26T17:52:00Z</dcterms:created>
  <dcterms:modified xsi:type="dcterms:W3CDTF">2012-05-26T17:52:00Z</dcterms:modified>
</cp:coreProperties>
</file>