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492A" w:rsidP="000449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LMTCL3014B Interact and communicate with garment production personnel</w:t>
      </w:r>
      <w:r>
        <w:fldChar w:fldCharType="end"/>
      </w:r>
    </w:p>
    <w:p w:rsidR="0004492A" w:rsidP="0004492A">
      <w:pPr>
        <w:pStyle w:val="Version"/>
        <w:sectPr w:rsidSect="00D663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D663FF" w:rsidP="00D663FF">
      <w:pPr>
        <w:pStyle w:val="SuperHeading"/>
      </w:pPr>
      <w:r w:rsidRPr="00D663FF">
        <w:t xml:space="preserve">LMTCL3014B Interact and communicate with garment production personnel </w:t>
      </w:r>
    </w:p>
    <w:p w:rsidR="00000000" w:rsidRPr="00D663FF" w:rsidP="00D663FF">
      <w:pPr>
        <w:pStyle w:val="SuperHeading"/>
      </w:pPr>
    </w:p>
    <w:p w:rsidR="00000000" w:rsidRPr="00D663FF" w:rsidP="00D663FF">
      <w:pPr>
        <w:pStyle w:val="Heading1"/>
      </w:pPr>
      <w:bookmarkStart w:id="1" w:name="O_93003"/>
      <w:bookmarkEnd w:id="1"/>
      <w:r w:rsidRPr="00D663FF">
        <w:t>Modification History</w:t>
      </w:r>
    </w:p>
    <w:p w:rsidR="00000000" w:rsidRPr="00D663FF" w:rsidP="00D663FF">
      <w:pPr>
        <w:pStyle w:val="BodyText"/>
      </w:pPr>
      <w:r w:rsidRPr="00D663FF">
        <w:t>Not applicable.</w:t>
      </w:r>
    </w:p>
    <w:p w:rsidR="00000000" w:rsidRPr="00D663FF" w:rsidP="00D663FF">
      <w:pPr>
        <w:pStyle w:val="AllowPageBreak"/>
      </w:pPr>
    </w:p>
    <w:p w:rsidR="00000000" w:rsidRPr="00D663FF" w:rsidP="00D663FF">
      <w:pPr>
        <w:pStyle w:val="Heading1"/>
      </w:pPr>
      <w:bookmarkStart w:id="2" w:name="O_93004"/>
      <w:bookmarkEnd w:id="2"/>
      <w:r w:rsidRPr="00D663F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9"/>
        <w:gridCol w:w="6805"/>
      </w:tblGrid>
      <w:tr w:rsidTr="0004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FF">
            <w:pPr>
              <w:pStyle w:val="BodyText"/>
              <w:rPr>
                <w:lang w:val="en-NZ"/>
              </w:rPr>
            </w:pPr>
            <w:r w:rsidRPr="00D663FF">
              <w:rPr>
                <w:rStyle w:val="SpecialBold"/>
              </w:rPr>
              <w:t>Unit descriptor</w:t>
            </w:r>
          </w:p>
        </w:tc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FF" w:rsidP="00D663FF">
            <w:pPr>
              <w:pStyle w:val="BodyText"/>
            </w:pPr>
            <w:r w:rsidRPr="00D663FF">
              <w:t xml:space="preserve">This unit covers the skills and knowledge to interact and communicate with others </w:t>
            </w:r>
            <w:r w:rsidRPr="00D663FF">
              <w:t xml:space="preserve">in the garment production process to ensure production outcomes are achieved. </w:t>
            </w:r>
          </w:p>
        </w:tc>
      </w:tr>
    </w:tbl>
    <w:p w:rsidR="00000000" w:rsidRPr="00D663FF" w:rsidP="00D663FF">
      <w:pPr>
        <w:pStyle w:val="BodyText"/>
      </w:pPr>
    </w:p>
    <w:p w:rsidR="00000000" w:rsidRPr="00D663FF" w:rsidP="00D663FF">
      <w:pPr>
        <w:pStyle w:val="AllowPageBreak"/>
      </w:pPr>
    </w:p>
    <w:p w:rsidR="00000000" w:rsidRPr="00D663FF" w:rsidP="00D663FF">
      <w:pPr>
        <w:pStyle w:val="Heading1"/>
      </w:pPr>
      <w:bookmarkStart w:id="3" w:name="O_93005"/>
      <w:bookmarkEnd w:id="3"/>
      <w:r w:rsidRPr="00D663F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9"/>
        <w:gridCol w:w="6805"/>
      </w:tblGrid>
      <w:tr w:rsidTr="0004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FF">
            <w:pPr>
              <w:pStyle w:val="BodyText"/>
              <w:rPr>
                <w:lang w:val="en-NZ"/>
              </w:rPr>
            </w:pPr>
            <w:r w:rsidRPr="00D663FF">
              <w:rPr>
                <w:rStyle w:val="SpecialBold"/>
              </w:rPr>
              <w:t>Application of the Unit</w:t>
            </w:r>
          </w:p>
        </w:tc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FF" w:rsidP="00D663FF">
            <w:pPr>
              <w:pStyle w:val="BodyText"/>
            </w:pPr>
            <w:r w:rsidRPr="00D663FF">
              <w:t>The un</w:t>
            </w:r>
            <w:r w:rsidRPr="00D663FF">
              <w:t>it applies to implementing techniques to interact and communicate effectively with others involved in the garment production process including applying knowledge of the information requirements of other production personnel.</w:t>
            </w:r>
          </w:p>
          <w:p w:rsidR="00000000" w:rsidRPr="00D663FF" w:rsidP="00D663FF">
            <w:pPr>
              <w:pStyle w:val="BodyText"/>
            </w:pPr>
            <w:r w:rsidRPr="00D663FF">
              <w:t xml:space="preserve">Work may be conducted in small </w:t>
            </w:r>
            <w:r w:rsidRPr="00D663FF">
              <w:t>to large scale enterprises and may involve individual and team activities.</w:t>
            </w:r>
          </w:p>
          <w:p w:rsidR="00000000" w:rsidRPr="00D663FF" w:rsidP="00D663FF">
            <w:pPr>
              <w:pStyle w:val="BodyText"/>
            </w:pPr>
            <w:r w:rsidRPr="00D663FF">
              <w:t>The application of this unit is according to OHS practices of the enterprise and workplace practices, which may include:</w:t>
            </w:r>
          </w:p>
          <w:p w:rsidR="00000000" w:rsidRPr="00D663FF" w:rsidP="00D663FF">
            <w:pPr>
              <w:pStyle w:val="ListBullet"/>
            </w:pPr>
            <w:r w:rsidRPr="00D663FF">
              <w:t xml:space="preserve">requirements prescribed by legislation, awards, agreements </w:t>
            </w:r>
            <w:r w:rsidRPr="00D663FF">
              <w:t>and conditions of employment</w:t>
            </w:r>
          </w:p>
          <w:p w:rsidR="00000000" w:rsidRPr="00D663FF" w:rsidP="00D663FF">
            <w:pPr>
              <w:pStyle w:val="ListBullet"/>
            </w:pPr>
            <w:r w:rsidRPr="00D663FF">
              <w:t>standard operating procedures</w:t>
            </w:r>
          </w:p>
          <w:p w:rsidR="00000000" w:rsidRPr="00D663FF" w:rsidP="00D663FF">
            <w:pPr>
              <w:pStyle w:val="ListBullet"/>
            </w:pPr>
            <w:r w:rsidRPr="00D663FF">
              <w:t>work instructions</w:t>
            </w:r>
          </w:p>
          <w:p w:rsidR="00000000" w:rsidRPr="00D663FF" w:rsidP="00D663FF">
            <w:pPr>
              <w:pStyle w:val="ListBullet"/>
            </w:pPr>
            <w:r w:rsidRPr="00D663FF">
              <w:t>oral, written and visual communication</w:t>
            </w:r>
          </w:p>
          <w:p w:rsidR="00000000" w:rsidRPr="00D663FF" w:rsidP="00D663FF">
            <w:pPr>
              <w:pStyle w:val="ListBullet"/>
            </w:pPr>
            <w:r w:rsidRPr="00D663FF">
              <w:t>quality practices, including responsibility for maintenance of own work quality and contribution to quality improvement of team or section o</w:t>
            </w:r>
            <w:r w:rsidRPr="00D663FF">
              <w:t>utput</w:t>
            </w:r>
          </w:p>
          <w:p w:rsidR="00000000" w:rsidRPr="00D663FF" w:rsidP="00D663FF">
            <w:pPr>
              <w:pStyle w:val="ListBullet"/>
            </w:pPr>
            <w:r w:rsidRPr="00D663FF">
              <w:t>housekeeping</w:t>
            </w:r>
          </w:p>
          <w:p w:rsidR="00000000" w:rsidRPr="00D663FF" w:rsidP="00D663FF">
            <w:pPr>
              <w:pStyle w:val="ListBullet"/>
            </w:pPr>
            <w:r w:rsidRPr="00D663FF">
              <w:t>tasks related to environmental protection, waste disposal, pollution control, and recycling</w:t>
            </w:r>
          </w:p>
          <w:p w:rsidR="00000000" w:rsidRPr="00D663FF" w:rsidP="00D663FF">
            <w:pPr>
              <w:pStyle w:val="BodyText"/>
            </w:pPr>
            <w:r w:rsidRPr="00D663FF">
              <w:t>This unit requires skills in communication and team work in order to effectively communicate with a variety of personnel involved ion the production process. Problem solving skills are also required to identify and address communication problems and docume</w:t>
            </w:r>
            <w:r w:rsidRPr="00D663FF">
              <w:t>nt outcomes.</w:t>
            </w:r>
          </w:p>
        </w:tc>
      </w:tr>
    </w:tbl>
    <w:p w:rsidR="00000000" w:rsidRPr="00D663FF" w:rsidP="00D663FF">
      <w:pPr>
        <w:pStyle w:val="BodyText"/>
      </w:pPr>
    </w:p>
    <w:p w:rsidR="00000000" w:rsidRPr="00D663FF" w:rsidP="00D663FF">
      <w:pPr>
        <w:pStyle w:val="AllowPageBreak"/>
      </w:pPr>
    </w:p>
    <w:p w:rsidR="00000000" w:rsidRPr="00D663FF" w:rsidP="00D663FF">
      <w:pPr>
        <w:pStyle w:val="Heading1"/>
      </w:pPr>
      <w:bookmarkStart w:id="4" w:name="O_93006"/>
      <w:bookmarkEnd w:id="4"/>
      <w:r w:rsidRPr="00D663FF">
        <w:t>Licensing/Regulatory Information</w:t>
      </w:r>
    </w:p>
    <w:p w:rsidR="00000000" w:rsidRPr="00D663FF" w:rsidP="00D663FF">
      <w:pPr>
        <w:pStyle w:val="BodyText"/>
      </w:pPr>
      <w:r w:rsidRPr="00D663FF">
        <w:t>Not applicable.</w:t>
      </w:r>
    </w:p>
    <w:p w:rsidR="00000000" w:rsidRPr="00D663FF" w:rsidP="00D663FF">
      <w:pPr>
        <w:pStyle w:val="AllowPageBreak"/>
      </w:pPr>
    </w:p>
    <w:p w:rsidR="00000000" w:rsidRPr="00D663FF" w:rsidP="00D663FF">
      <w:pPr>
        <w:pStyle w:val="Heading1"/>
      </w:pPr>
      <w:bookmarkStart w:id="5" w:name="O_93008"/>
      <w:bookmarkEnd w:id="5"/>
      <w:r w:rsidRPr="00D663FF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9"/>
        <w:gridCol w:w="6805"/>
      </w:tblGrid>
      <w:tr w:rsidTr="0004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FF">
            <w:pPr>
              <w:pStyle w:val="BodyText"/>
              <w:rPr>
                <w:lang w:val="en-NZ"/>
              </w:rPr>
            </w:pPr>
            <w:r w:rsidRPr="00D663FF">
              <w:rPr>
                <w:rStyle w:val="SpecialBold"/>
              </w:rPr>
              <w:t>Prerequisites</w:t>
            </w:r>
            <w:r w:rsidRPr="00D663FF">
              <w:t xml:space="preserve"> </w:t>
            </w:r>
          </w:p>
        </w:tc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FF" w:rsidP="00D663FF">
            <w:pPr>
              <w:pStyle w:val="BodyText"/>
            </w:pPr>
          </w:p>
        </w:tc>
      </w:tr>
    </w:tbl>
    <w:p w:rsidR="00000000" w:rsidRPr="00D663FF" w:rsidP="00D663FF">
      <w:pPr>
        <w:pStyle w:val="BodyText"/>
      </w:pPr>
    </w:p>
    <w:p w:rsidR="00000000" w:rsidRPr="00D663FF" w:rsidP="00D663FF">
      <w:pPr>
        <w:pStyle w:val="AllowPageBreak"/>
      </w:pPr>
    </w:p>
    <w:p w:rsidR="00000000" w:rsidRPr="00D663FF" w:rsidP="00D663FF">
      <w:pPr>
        <w:pStyle w:val="Heading1"/>
      </w:pPr>
      <w:bookmarkStart w:id="6" w:name="O_93007"/>
      <w:bookmarkEnd w:id="6"/>
      <w:r w:rsidRPr="00D663F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9"/>
        <w:gridCol w:w="6805"/>
      </w:tblGrid>
      <w:tr w:rsidTr="0004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FF">
            <w:pPr>
              <w:pStyle w:val="BodyText"/>
              <w:rPr>
                <w:lang w:val="en-NZ"/>
              </w:rPr>
            </w:pPr>
            <w:r w:rsidRPr="00D663FF">
              <w:rPr>
                <w:rStyle w:val="SpecialBold"/>
              </w:rPr>
              <w:t>Employability Skills</w:t>
            </w:r>
          </w:p>
        </w:tc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FF" w:rsidP="00D663FF">
            <w:pPr>
              <w:pStyle w:val="BodyText"/>
            </w:pPr>
            <w:r w:rsidRPr="00D663FF">
              <w:t>This unit contains employability skills.</w:t>
            </w:r>
          </w:p>
        </w:tc>
      </w:tr>
    </w:tbl>
    <w:p w:rsidR="00000000" w:rsidRPr="00D663FF" w:rsidP="00D663FF">
      <w:pPr>
        <w:pStyle w:val="BodyText"/>
      </w:pPr>
    </w:p>
    <w:p w:rsidR="00000000" w:rsidRPr="00D663FF" w:rsidP="00D663FF">
      <w:pPr>
        <w:pStyle w:val="AllowPageBreak"/>
      </w:pPr>
    </w:p>
    <w:p w:rsidR="00000000" w:rsidRPr="00D663FF" w:rsidP="00D663FF">
      <w:pPr>
        <w:pStyle w:val="Heading1"/>
      </w:pPr>
      <w:bookmarkStart w:id="7" w:name="O_93009"/>
      <w:bookmarkEnd w:id="7"/>
      <w:r w:rsidRPr="00D663FF">
        <w:t>Elements and Performance Criteria Pre-Content</w:t>
      </w:r>
    </w:p>
    <w:p w:rsidR="00000000" w:rsidRPr="00D663FF" w:rsidP="00D663FF">
      <w:pPr>
        <w:pStyle w:val="BodyText"/>
      </w:pPr>
      <w:r w:rsidRPr="00D663FF">
        <w:t>Not applicable.</w:t>
      </w:r>
    </w:p>
    <w:p w:rsidR="00000000" w:rsidRPr="00D663FF" w:rsidP="00D663FF">
      <w:pPr>
        <w:pStyle w:val="AllowPageBreak"/>
      </w:pPr>
    </w:p>
    <w:p w:rsidR="00000000" w:rsidRPr="00D663FF" w:rsidP="00D663FF">
      <w:pPr>
        <w:pStyle w:val="Heading1"/>
      </w:pPr>
      <w:bookmarkStart w:id="8" w:name="O_93010"/>
      <w:bookmarkEnd w:id="8"/>
      <w:r w:rsidRPr="00D663F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9"/>
        <w:gridCol w:w="6805"/>
      </w:tblGrid>
      <w:tr w:rsidTr="0004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FF" w:rsidP="00D663FF">
            <w:pPr>
              <w:pStyle w:val="BodyText"/>
            </w:pPr>
            <w:r w:rsidRPr="00D663FF">
              <w:rPr>
                <w:rStyle w:val="SpecialBold"/>
              </w:rPr>
              <w:t>ELEMENT</w:t>
            </w:r>
          </w:p>
        </w:tc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FF">
            <w:pPr>
              <w:pStyle w:val="BodyText"/>
              <w:rPr>
                <w:lang w:val="en-NZ"/>
              </w:rPr>
            </w:pPr>
            <w:r w:rsidRPr="00D663FF">
              <w:rPr>
                <w:rStyle w:val="SpecialBold"/>
              </w:rPr>
              <w:t>PERFORMANCE CRITERIA</w:t>
            </w:r>
          </w:p>
        </w:tc>
      </w:tr>
      <w:tr w:rsidTr="0004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FF">
            <w:pPr>
              <w:pStyle w:val="List"/>
              <w:rPr>
                <w:lang w:val="en-NZ"/>
              </w:rPr>
            </w:pPr>
            <w:r w:rsidRPr="00D663FF">
              <w:t>1</w:t>
            </w:r>
            <w:r w:rsidRPr="00D663FF">
              <w:tab/>
              <w:t xml:space="preserve">Describe workplace communication practices </w:t>
            </w:r>
          </w:p>
        </w:tc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FF" w:rsidP="00D663FF">
            <w:pPr>
              <w:pStyle w:val="List"/>
            </w:pPr>
            <w:r w:rsidRPr="00D663FF">
              <w:t>1.1</w:t>
            </w:r>
            <w:r w:rsidRPr="00D663FF">
              <w:tab/>
              <w:t xml:space="preserve">Roles of different </w:t>
            </w:r>
            <w:r w:rsidRPr="00D663FF">
              <w:rPr>
                <w:rStyle w:val="BoldandItalics"/>
              </w:rPr>
              <w:t>production personnel</w:t>
            </w:r>
            <w:r w:rsidRPr="00D663FF">
              <w:t xml:space="preserve"> are described.</w:t>
            </w:r>
          </w:p>
          <w:p w:rsidR="00000000" w:rsidRPr="00D663FF" w:rsidP="00D663FF">
            <w:pPr>
              <w:pStyle w:val="List"/>
            </w:pPr>
            <w:r w:rsidRPr="00D663FF">
              <w:t>1.2</w:t>
            </w:r>
            <w:r w:rsidRPr="00D663FF">
              <w:tab/>
              <w:t>Routin</w:t>
            </w:r>
            <w:r w:rsidRPr="00D663FF">
              <w:t xml:space="preserve">e workplace </w:t>
            </w:r>
            <w:r w:rsidRPr="00D663FF">
              <w:rPr>
                <w:rStyle w:val="BoldandItalics"/>
              </w:rPr>
              <w:t>communication channels and tools</w:t>
            </w:r>
            <w:r w:rsidRPr="00D663FF">
              <w:t xml:space="preserve"> and their appropriate uses are described.</w:t>
            </w:r>
          </w:p>
          <w:p w:rsidR="00000000" w:rsidRPr="00D663FF" w:rsidP="00D663FF">
            <w:pPr>
              <w:pStyle w:val="List"/>
            </w:pPr>
            <w:r w:rsidRPr="00D663FF">
              <w:t>1.3</w:t>
            </w:r>
            <w:r w:rsidRPr="00D663FF">
              <w:tab/>
              <w:t xml:space="preserve">Communication </w:t>
            </w:r>
            <w:r w:rsidRPr="00D663FF">
              <w:rPr>
                <w:rStyle w:val="BoldandItalics"/>
              </w:rPr>
              <w:t>protocols</w:t>
            </w:r>
            <w:r w:rsidRPr="00D663FF">
              <w:t xml:space="preserve"> of different garment production personnel are identified.</w:t>
            </w:r>
          </w:p>
          <w:p w:rsidR="00000000" w:rsidP="00D663FF">
            <w:pPr>
              <w:pStyle w:val="List"/>
              <w:rPr>
                <w:lang w:val="en-NZ"/>
              </w:rPr>
            </w:pPr>
            <w:r w:rsidRPr="00D663FF">
              <w:t>1.4</w:t>
            </w:r>
            <w:r w:rsidRPr="00D663FF">
              <w:tab/>
              <w:t xml:space="preserve">Workplace interaction and communication practices and </w:t>
            </w:r>
            <w:r w:rsidRPr="00D663FF">
              <w:rPr>
                <w:rStyle w:val="BoldandItalics"/>
              </w:rPr>
              <w:t>quality standards</w:t>
            </w:r>
            <w:r w:rsidRPr="00D663FF">
              <w:t xml:space="preserve"> are identified.</w:t>
            </w:r>
          </w:p>
        </w:tc>
      </w:tr>
      <w:tr w:rsidTr="0004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FF">
            <w:pPr>
              <w:pStyle w:val="List"/>
              <w:rPr>
                <w:lang w:val="en-NZ"/>
              </w:rPr>
            </w:pPr>
            <w:r w:rsidRPr="00D663FF">
              <w:t>2</w:t>
            </w:r>
            <w:r w:rsidRPr="00D663FF">
              <w:tab/>
              <w:t xml:space="preserve">Communicate production-related information </w:t>
            </w:r>
          </w:p>
        </w:tc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FF" w:rsidP="00D663FF">
            <w:pPr>
              <w:pStyle w:val="List"/>
            </w:pPr>
            <w:r w:rsidRPr="00D663FF">
              <w:t>2.1</w:t>
            </w:r>
            <w:r w:rsidRPr="00D663FF">
              <w:tab/>
            </w:r>
            <w:r w:rsidRPr="00D663FF">
              <w:rPr>
                <w:rStyle w:val="BoldandItalics"/>
              </w:rPr>
              <w:t>Objectives</w:t>
            </w:r>
            <w:r w:rsidRPr="00D663FF">
              <w:t xml:space="preserve"> of communicating production-related information are identified.</w:t>
            </w:r>
          </w:p>
          <w:p w:rsidR="00000000" w:rsidRPr="00D663FF" w:rsidP="00D663FF">
            <w:pPr>
              <w:pStyle w:val="List"/>
            </w:pPr>
            <w:r w:rsidRPr="00D663FF">
              <w:t>2.2</w:t>
            </w:r>
            <w:r w:rsidRPr="00D663FF">
              <w:tab/>
              <w:t>Appropriate communication tools are used.</w:t>
            </w:r>
          </w:p>
          <w:p w:rsidR="00000000" w:rsidRPr="00D663FF" w:rsidP="00D663FF">
            <w:pPr>
              <w:pStyle w:val="List"/>
            </w:pPr>
            <w:r w:rsidRPr="00D663FF">
              <w:t>2.3</w:t>
            </w:r>
            <w:r w:rsidRPr="00D663FF">
              <w:tab/>
              <w:t>Language and terminology that is appropriate to production proc</w:t>
            </w:r>
            <w:r w:rsidRPr="00D663FF">
              <w:t xml:space="preserve">ess is used routinely when </w:t>
            </w:r>
            <w:r w:rsidRPr="00D663FF">
              <w:rPr>
                <w:rStyle w:val="BoldandItalics"/>
              </w:rPr>
              <w:t>interacting and</w:t>
            </w:r>
            <w:r w:rsidRPr="00D663FF">
              <w:t xml:space="preserve"> </w:t>
            </w:r>
            <w:r w:rsidRPr="00D663FF">
              <w:rPr>
                <w:rStyle w:val="BoldandItalics"/>
              </w:rPr>
              <w:t>communicating</w:t>
            </w:r>
            <w:r w:rsidRPr="00D663FF">
              <w:t xml:space="preserve"> to ensure required meaning is accurately conveyed.</w:t>
            </w:r>
          </w:p>
          <w:p w:rsidR="00000000" w:rsidRPr="00D663FF" w:rsidP="00D663FF">
            <w:pPr>
              <w:pStyle w:val="List"/>
            </w:pPr>
            <w:r w:rsidRPr="00D663FF">
              <w:t>2.4</w:t>
            </w:r>
            <w:r w:rsidRPr="00D663FF">
              <w:tab/>
              <w:t>Feedback is sought on effectiveness of communication in relaying production concepts and requirements.</w:t>
            </w:r>
          </w:p>
          <w:p w:rsidR="00000000" w:rsidRPr="00D663FF" w:rsidP="00D663FF">
            <w:pPr>
              <w:pStyle w:val="List"/>
            </w:pPr>
            <w:r w:rsidRPr="00D663FF">
              <w:t>2.5</w:t>
            </w:r>
            <w:r w:rsidRPr="00D663FF">
              <w:tab/>
              <w:t>Where difficulties arise in communica</w:t>
            </w:r>
            <w:r w:rsidRPr="00D663FF">
              <w:t xml:space="preserve">tion, assistance is sought from </w:t>
            </w:r>
            <w:r w:rsidRPr="00D663FF">
              <w:rPr>
                <w:rStyle w:val="BoldandItalics"/>
              </w:rPr>
              <w:t>appropriate personnel</w:t>
            </w:r>
            <w:r w:rsidRPr="00D663FF">
              <w:t>.</w:t>
            </w:r>
          </w:p>
          <w:p w:rsidR="00000000" w:rsidRPr="00D663FF" w:rsidP="00D663FF">
            <w:pPr>
              <w:pStyle w:val="List"/>
            </w:pPr>
            <w:r w:rsidRPr="00D663FF">
              <w:t>2.6</w:t>
            </w:r>
            <w:r w:rsidRPr="00D663FF">
              <w:tab/>
              <w:t>Outcomes of communication and information received are documented as required and records are maintained.</w:t>
            </w:r>
          </w:p>
        </w:tc>
      </w:tr>
    </w:tbl>
    <w:p w:rsidR="00000000" w:rsidRPr="00D663FF" w:rsidP="00D663FF">
      <w:pPr>
        <w:pStyle w:val="BodyText"/>
      </w:pPr>
    </w:p>
    <w:p w:rsidR="00000000" w:rsidRPr="00D663FF" w:rsidP="00D663FF">
      <w:pPr>
        <w:pStyle w:val="AllowPageBreak"/>
      </w:pPr>
    </w:p>
    <w:p w:rsidR="00000000" w:rsidRPr="00D663FF" w:rsidP="00D663FF">
      <w:pPr>
        <w:pStyle w:val="Heading1"/>
      </w:pPr>
      <w:bookmarkStart w:id="9" w:name="O_93011"/>
      <w:bookmarkEnd w:id="9"/>
      <w:r w:rsidRPr="00D663F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4"/>
      </w:tblGrid>
      <w:tr w:rsidTr="0004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FF" w:rsidP="00D663FF">
            <w:pPr>
              <w:pStyle w:val="BodyText"/>
              <w:rPr>
                <w:rStyle w:val="SpecialBold"/>
              </w:rPr>
            </w:pPr>
          </w:p>
          <w:p w:rsidR="00000000" w:rsidP="00D663FF">
            <w:pPr>
              <w:pStyle w:val="BodyText"/>
              <w:rPr>
                <w:rFonts w:ascii="Tahoma" w:hAnsi="Tahoma"/>
                <w:lang w:val="en-NZ"/>
              </w:rPr>
            </w:pPr>
            <w:r w:rsidRPr="00D663FF">
              <w:t>This describes the essential skills and kno</w:t>
            </w:r>
            <w:r w:rsidRPr="00D663FF">
              <w:t>wledge and their level, required for this unit.</w:t>
            </w:r>
          </w:p>
        </w:tc>
      </w:tr>
      <w:tr w:rsidTr="0004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FF" w:rsidP="00D663FF">
            <w:pPr>
              <w:pStyle w:val="BodyText"/>
            </w:pPr>
            <w:r w:rsidRPr="00D663FF">
              <w:t>Demonstrates knowledge of:</w:t>
            </w:r>
          </w:p>
          <w:p w:rsidR="00000000" w:rsidRPr="00D663FF" w:rsidP="00D663FF">
            <w:pPr>
              <w:pStyle w:val="ListBullet"/>
            </w:pPr>
            <w:r w:rsidRPr="00D663FF">
              <w:t>workplace communication practices and quality standards</w:t>
            </w:r>
          </w:p>
          <w:p w:rsidR="00000000" w:rsidRPr="00D663FF" w:rsidP="00D663FF">
            <w:pPr>
              <w:pStyle w:val="ListBullet"/>
            </w:pPr>
            <w:r w:rsidRPr="00D663FF">
              <w:t>accepted ways of communicating information in the workplace</w:t>
            </w:r>
          </w:p>
          <w:p w:rsidR="00000000" w:rsidRPr="00D663FF" w:rsidP="00D663FF">
            <w:pPr>
              <w:pStyle w:val="ListBullet"/>
            </w:pPr>
            <w:r w:rsidRPr="00D663FF">
              <w:t>roles of different production personnel</w:t>
            </w:r>
          </w:p>
          <w:p w:rsidR="00000000" w:rsidRPr="00D663FF" w:rsidP="00D663FF">
            <w:pPr>
              <w:pStyle w:val="ListBullet"/>
            </w:pPr>
            <w:r w:rsidRPr="00D663FF">
              <w:t>ways to effectively manage information</w:t>
            </w:r>
          </w:p>
          <w:p w:rsidR="00000000" w:rsidRPr="00D663FF" w:rsidP="00D663FF">
            <w:pPr>
              <w:pStyle w:val="ListBullet"/>
            </w:pPr>
            <w:r w:rsidRPr="00D663FF">
              <w:t>uses of a variety of communication tools</w:t>
            </w:r>
          </w:p>
          <w:p w:rsidR="00000000" w:rsidRPr="00D663FF" w:rsidP="00D663FF">
            <w:pPr>
              <w:pStyle w:val="ListBullet"/>
            </w:pPr>
            <w:r w:rsidRPr="00D663FF">
              <w:t>quality standards and practices</w:t>
            </w:r>
          </w:p>
          <w:p w:rsidR="00000000" w:rsidRPr="00D663FF" w:rsidP="00D663FF">
            <w:pPr>
              <w:pStyle w:val="ListBullet"/>
            </w:pPr>
            <w:r w:rsidRPr="00D663FF">
              <w:t>OHS practices, including hazard identification and control measures</w:t>
            </w:r>
          </w:p>
          <w:p w:rsidR="00000000" w:rsidRPr="00D663FF" w:rsidP="00D663FF">
            <w:pPr>
              <w:pStyle w:val="ListBullet"/>
            </w:pPr>
            <w:r w:rsidRPr="00D663FF">
              <w:t>workplace practices</w:t>
            </w:r>
          </w:p>
          <w:p w:rsidR="00000000" w:rsidP="00D663FF">
            <w:pPr>
              <w:pStyle w:val="ListBullet"/>
              <w:rPr>
                <w:lang w:val="en-NZ"/>
              </w:rPr>
            </w:pPr>
            <w:r w:rsidRPr="00D663FF">
              <w:t>recording and reporting practices</w:t>
            </w:r>
          </w:p>
        </w:tc>
      </w:tr>
      <w:tr w:rsidTr="0004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FF" w:rsidP="00D663FF">
            <w:pPr>
              <w:pStyle w:val="BodyText"/>
            </w:pPr>
            <w:r w:rsidRPr="00D663FF">
              <w:t>Demonstrates skills to:</w:t>
            </w:r>
          </w:p>
          <w:p w:rsidR="00000000" w:rsidRPr="00D663FF" w:rsidP="00D663FF">
            <w:pPr>
              <w:pStyle w:val="ListBullet"/>
            </w:pPr>
            <w:r w:rsidRPr="00D663FF">
              <w:t>use appropriate industry terminology and language to convey meaning</w:t>
            </w:r>
          </w:p>
          <w:p w:rsidR="00000000" w:rsidRPr="00D663FF" w:rsidP="00D663FF">
            <w:pPr>
              <w:pStyle w:val="ListBullet"/>
            </w:pPr>
            <w:r w:rsidRPr="00D663FF">
              <w:t>work effectively with others</w:t>
            </w:r>
          </w:p>
          <w:p w:rsidR="00000000" w:rsidRPr="00D663FF" w:rsidP="00D663FF">
            <w:pPr>
              <w:pStyle w:val="ListBullet"/>
            </w:pPr>
            <w:r w:rsidRPr="00D663FF">
              <w:t>conduct quality checks on own work</w:t>
            </w:r>
          </w:p>
          <w:p w:rsidR="00000000" w:rsidRPr="00D663FF" w:rsidP="00D663FF">
            <w:pPr>
              <w:pStyle w:val="ListBullet"/>
            </w:pPr>
            <w:r w:rsidRPr="00D663FF">
              <w:t>identify communication goals</w:t>
            </w:r>
          </w:p>
          <w:p w:rsidR="00000000" w:rsidRPr="00D663FF" w:rsidP="00D663FF">
            <w:pPr>
              <w:pStyle w:val="ListBullet"/>
            </w:pPr>
            <w:r w:rsidRPr="00D663FF">
              <w:t>use communication tools such as computers, internet, email, databases</w:t>
            </w:r>
          </w:p>
          <w:p w:rsidR="00000000" w:rsidRPr="00D663FF" w:rsidP="00D663FF">
            <w:pPr>
              <w:pStyle w:val="ListBullet"/>
            </w:pPr>
            <w:r w:rsidRPr="00D663FF">
              <w:t>read, interpret and follow information on work specifications, standard operating procedures and work instructions, and other reference material</w:t>
            </w:r>
          </w:p>
          <w:p w:rsidR="00000000" w:rsidRPr="00D663FF" w:rsidP="00D663FF">
            <w:pPr>
              <w:pStyle w:val="ListBullet"/>
            </w:pPr>
            <w:r w:rsidRPr="00D663FF">
              <w:t>maintain accurate records</w:t>
            </w:r>
          </w:p>
          <w:p w:rsidR="00000000" w:rsidRPr="00D663FF" w:rsidP="00D663FF">
            <w:pPr>
              <w:pStyle w:val="ListBullet"/>
            </w:pPr>
            <w:r w:rsidRPr="00D663FF">
              <w:t>communicate within the workplace</w:t>
            </w:r>
          </w:p>
          <w:p w:rsidR="00000000" w:rsidRPr="00D663FF" w:rsidP="00D663FF">
            <w:pPr>
              <w:pStyle w:val="ListBullet"/>
            </w:pPr>
            <w:r w:rsidRPr="00D663FF">
              <w:t>sequence operations</w:t>
            </w:r>
          </w:p>
          <w:p w:rsidR="00000000" w:rsidRPr="00D663FF" w:rsidP="00D663FF">
            <w:pPr>
              <w:pStyle w:val="ListBullet"/>
            </w:pPr>
            <w:r w:rsidRPr="00D663FF">
              <w:t>meet specifications</w:t>
            </w:r>
          </w:p>
          <w:p w:rsidR="00000000" w:rsidRPr="00D663FF" w:rsidP="00D663FF">
            <w:pPr>
              <w:pStyle w:val="ListBullet"/>
            </w:pPr>
            <w:r w:rsidRPr="00D663FF">
              <w:t xml:space="preserve">clarify and </w:t>
            </w:r>
            <w:r w:rsidRPr="00D663FF">
              <w:t>check task-related information</w:t>
            </w:r>
          </w:p>
          <w:p w:rsidR="00000000" w:rsidRPr="00D663FF" w:rsidP="00D663FF">
            <w:pPr>
              <w:pStyle w:val="ListBullet"/>
            </w:pPr>
            <w:r w:rsidRPr="00D663FF">
              <w:t>carry out work according to OHS practices</w:t>
            </w:r>
          </w:p>
        </w:tc>
      </w:tr>
    </w:tbl>
    <w:p w:rsidR="00000000" w:rsidRPr="00D663FF" w:rsidP="00D663FF">
      <w:pPr>
        <w:pStyle w:val="BodyText"/>
      </w:pPr>
    </w:p>
    <w:p w:rsidR="00000000" w:rsidRPr="00D663FF" w:rsidP="00D663FF">
      <w:pPr>
        <w:pStyle w:val="AllowPageBreak"/>
      </w:pPr>
    </w:p>
    <w:p w:rsidR="00000000" w:rsidRPr="00D663FF" w:rsidP="00D663FF">
      <w:pPr>
        <w:pStyle w:val="Heading1"/>
      </w:pPr>
      <w:bookmarkStart w:id="10" w:name="O_93012"/>
      <w:bookmarkEnd w:id="10"/>
      <w:r w:rsidRPr="00D663F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9"/>
        <w:gridCol w:w="6805"/>
      </w:tblGrid>
      <w:tr w:rsidTr="0004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FF" w:rsidP="00D663FF">
            <w:pPr>
              <w:pStyle w:val="BodyText"/>
              <w:rPr>
                <w:rStyle w:val="SpecialBold"/>
              </w:rPr>
            </w:pPr>
          </w:p>
          <w:p w:rsidR="00000000" w:rsidP="00D663FF">
            <w:pPr>
              <w:pStyle w:val="BodyText"/>
              <w:rPr>
                <w:rFonts w:ascii="Tahoma" w:hAnsi="Tahoma"/>
                <w:lang w:val="en-NZ"/>
              </w:rPr>
            </w:pPr>
            <w:r w:rsidRPr="00D663FF">
              <w:t>The Evidence Guide provides advice on assessment and must be read in conjunction with the Performance Criteria, Requi</w:t>
            </w:r>
            <w:r w:rsidRPr="00D663FF">
              <w:t>red Skills and Knowledge, the Range Statement and the Assessment Guidelines for the Training Package.</w:t>
            </w:r>
          </w:p>
        </w:tc>
      </w:tr>
      <w:tr w:rsidTr="0004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FF">
            <w:pPr>
              <w:pStyle w:val="BodyText"/>
              <w:rPr>
                <w:lang w:val="en-NZ"/>
              </w:rPr>
            </w:pPr>
            <w:r w:rsidRPr="00D663FF">
              <w:rPr>
                <w:rStyle w:val="SpecialBold"/>
              </w:rPr>
              <w:t>Critical aspects of evidence</w:t>
            </w:r>
          </w:p>
        </w:tc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FF" w:rsidP="00D663FF">
            <w:pPr>
              <w:pStyle w:val="BodyText"/>
            </w:pPr>
            <w:r w:rsidRPr="00D663FF">
              <w:t>Demonstrates skills and knowledge to:</w:t>
            </w:r>
          </w:p>
          <w:p w:rsidR="00000000" w:rsidRPr="00D663FF" w:rsidP="00D663FF">
            <w:pPr>
              <w:pStyle w:val="ListBullet"/>
            </w:pPr>
            <w:r w:rsidRPr="00D663FF">
              <w:t>interact with production personnel to achieve agreed outcomes</w:t>
            </w:r>
          </w:p>
          <w:p w:rsidR="00000000" w:rsidRPr="00D663FF" w:rsidP="00D663FF">
            <w:pPr>
              <w:pStyle w:val="ListBullet"/>
            </w:pPr>
            <w:r w:rsidRPr="00D663FF">
              <w:t>apply an understanding</w:t>
            </w:r>
            <w:r w:rsidRPr="00D663FF">
              <w:t xml:space="preserve"> of the roles and information needs of different production personnel</w:t>
            </w:r>
          </w:p>
          <w:p w:rsidR="00000000" w:rsidRPr="00D663FF" w:rsidP="00D663FF">
            <w:pPr>
              <w:pStyle w:val="ListBullet"/>
            </w:pPr>
            <w:r w:rsidRPr="00D663FF">
              <w:t>use different communication tools</w:t>
            </w:r>
          </w:p>
          <w:p w:rsidR="00000000" w:rsidRPr="00D663FF" w:rsidP="00D663FF">
            <w:pPr>
              <w:pStyle w:val="ListBullet"/>
            </w:pPr>
            <w:r w:rsidRPr="00D663FF">
              <w:t>seek appropriate feedback</w:t>
            </w:r>
          </w:p>
          <w:p w:rsidR="00000000" w:rsidP="00D663FF">
            <w:pPr>
              <w:pStyle w:val="ListBullet"/>
              <w:rPr>
                <w:lang w:val="en-NZ"/>
              </w:rPr>
            </w:pPr>
            <w:r w:rsidRPr="00D663FF">
              <w:t>meet workplace standards including quality standards</w:t>
            </w:r>
          </w:p>
        </w:tc>
      </w:tr>
      <w:tr w:rsidTr="0004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FF">
            <w:pPr>
              <w:pStyle w:val="BodyText"/>
              <w:rPr>
                <w:lang w:val="en-NZ"/>
              </w:rPr>
            </w:pPr>
            <w:r w:rsidRPr="00D663FF">
              <w:rPr>
                <w:rStyle w:val="SpecialBold"/>
              </w:rPr>
              <w:t>Consistency in performance</w:t>
            </w:r>
          </w:p>
        </w:tc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FF" w:rsidP="00D663FF">
            <w:pPr>
              <w:pStyle w:val="BodyText"/>
            </w:pPr>
            <w:r w:rsidRPr="00D663FF">
              <w:t>Consistently applies skills and knowledge when:</w:t>
            </w:r>
          </w:p>
          <w:p w:rsidR="00000000" w:rsidRPr="00D663FF" w:rsidP="00D663FF">
            <w:pPr>
              <w:pStyle w:val="ListBullet"/>
            </w:pPr>
            <w:r w:rsidRPr="00D663FF">
              <w:t>organising work</w:t>
            </w:r>
          </w:p>
          <w:p w:rsidR="00000000" w:rsidRPr="00D663FF" w:rsidP="00D663FF">
            <w:pPr>
              <w:pStyle w:val="ListBullet"/>
            </w:pPr>
            <w:r w:rsidRPr="00D663FF">
              <w:t>completing tasks according to instructions</w:t>
            </w:r>
          </w:p>
          <w:p w:rsidR="00000000" w:rsidRPr="00D663FF" w:rsidP="00D663FF">
            <w:pPr>
              <w:pStyle w:val="ListBullet"/>
            </w:pPr>
            <w:r w:rsidRPr="00D663FF">
              <w:t>working systematically with attention to detail</w:t>
            </w:r>
          </w:p>
          <w:p w:rsidR="00000000" w:rsidRPr="00D663FF" w:rsidP="00D663FF">
            <w:pPr>
              <w:pStyle w:val="ListBullet"/>
            </w:pPr>
            <w:r w:rsidRPr="00D663FF">
              <w:t>identifying improvements and avoiding damage</w:t>
            </w:r>
          </w:p>
          <w:p w:rsidR="00000000" w:rsidRPr="00D663FF" w:rsidP="00D663FF">
            <w:pPr>
              <w:pStyle w:val="ListBullet"/>
            </w:pPr>
            <w:r w:rsidRPr="00D663FF">
              <w:t>using workplace practices</w:t>
            </w:r>
          </w:p>
          <w:p w:rsidR="00000000" w:rsidRPr="00D663FF" w:rsidP="00D663FF">
            <w:pPr>
              <w:pStyle w:val="ListBullet"/>
            </w:pPr>
            <w:r w:rsidRPr="00D663FF">
              <w:t>using OHS practices</w:t>
            </w:r>
          </w:p>
          <w:p w:rsidR="00000000" w:rsidRPr="00D663FF" w:rsidP="00D663FF">
            <w:pPr>
              <w:pStyle w:val="ListBullet"/>
            </w:pPr>
            <w:r w:rsidRPr="00D663FF">
              <w:t>recording</w:t>
            </w:r>
            <w:r w:rsidRPr="00D663FF">
              <w:t xml:space="preserve"> and reporting accidents and incidents</w:t>
            </w:r>
          </w:p>
          <w:p w:rsidR="00000000" w:rsidRPr="00D663FF" w:rsidP="00D663FF">
            <w:pPr>
              <w:pStyle w:val="ListBullet"/>
            </w:pPr>
            <w:r w:rsidRPr="00D663FF">
              <w:t>assessing operational readiness of equipment</w:t>
            </w:r>
          </w:p>
          <w:p w:rsidR="00000000" w:rsidP="00D663FF">
            <w:pPr>
              <w:pStyle w:val="ListBullet"/>
              <w:rPr>
                <w:lang w:val="en-NZ"/>
              </w:rPr>
            </w:pPr>
            <w:r w:rsidRPr="00D663FF">
              <w:t>recognising and adapting to cultural differences in the workplace, including modes of behaviour and interactions</w:t>
            </w:r>
          </w:p>
        </w:tc>
      </w:tr>
      <w:tr w:rsidTr="0004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FF">
            <w:pPr>
              <w:pStyle w:val="BodyText"/>
              <w:rPr>
                <w:lang w:val="en-NZ"/>
              </w:rPr>
            </w:pPr>
            <w:r w:rsidRPr="00D663FF">
              <w:rPr>
                <w:rStyle w:val="SpecialBold"/>
              </w:rPr>
              <w:t>Resource implications</w:t>
            </w:r>
          </w:p>
        </w:tc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FF">
            <w:pPr>
              <w:pStyle w:val="BodyText"/>
              <w:rPr>
                <w:lang w:val="en-NZ"/>
              </w:rPr>
            </w:pPr>
            <w:r w:rsidRPr="00D663FF">
              <w:t>Access is required to real or approp</w:t>
            </w:r>
            <w:r w:rsidRPr="00D663FF">
              <w:t>riately simulated situations, including work areas, materials and equipment, and to information on workplace practices and OHS practices.</w:t>
            </w:r>
          </w:p>
        </w:tc>
      </w:tr>
      <w:tr w:rsidTr="0004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FF">
            <w:pPr>
              <w:pStyle w:val="BodyText"/>
              <w:rPr>
                <w:lang w:val="en-NZ"/>
              </w:rPr>
            </w:pPr>
            <w:r w:rsidRPr="00D663FF">
              <w:rPr>
                <w:rStyle w:val="SpecialBold"/>
              </w:rPr>
              <w:t>Context for assessment</w:t>
            </w:r>
          </w:p>
        </w:tc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FF">
            <w:pPr>
              <w:pStyle w:val="BodyText"/>
              <w:rPr>
                <w:lang w:val="en-NZ"/>
              </w:rPr>
            </w:pPr>
            <w:r w:rsidRPr="00D663FF">
              <w:t>Assessment may occur on the job or in an appropriately simulated environment.</w:t>
            </w:r>
          </w:p>
        </w:tc>
      </w:tr>
      <w:tr w:rsidTr="0004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FF">
            <w:pPr>
              <w:pStyle w:val="BodyText"/>
              <w:rPr>
                <w:lang w:val="en-NZ"/>
              </w:rPr>
            </w:pPr>
            <w:r w:rsidRPr="00D663FF">
              <w:rPr>
                <w:rStyle w:val="SpecialBold"/>
              </w:rPr>
              <w:t>Interdependent assessment</w:t>
            </w:r>
          </w:p>
        </w:tc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FF" w:rsidP="00D663FF">
            <w:pPr>
              <w:pStyle w:val="BodyText"/>
            </w:pPr>
            <w:r w:rsidRPr="00D663FF">
              <w:t>This unit may be assessed independently or in combination with other relevant units.</w:t>
            </w:r>
          </w:p>
        </w:tc>
      </w:tr>
    </w:tbl>
    <w:p w:rsidR="00000000" w:rsidRPr="00D663FF" w:rsidP="00D663FF">
      <w:pPr>
        <w:pStyle w:val="BodyText"/>
      </w:pPr>
    </w:p>
    <w:p w:rsidR="00000000" w:rsidRPr="00D663FF" w:rsidP="00D663FF">
      <w:pPr>
        <w:pStyle w:val="AllowPageBreak"/>
      </w:pPr>
    </w:p>
    <w:p w:rsidR="00000000" w:rsidRPr="00D663FF" w:rsidP="00D663FF">
      <w:pPr>
        <w:pStyle w:val="Heading1"/>
      </w:pPr>
      <w:bookmarkStart w:id="11" w:name="O_93013"/>
      <w:bookmarkEnd w:id="11"/>
      <w:r w:rsidRPr="00D663F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9"/>
        <w:gridCol w:w="6805"/>
      </w:tblGrid>
      <w:tr w:rsidTr="0004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FF" w:rsidP="00D663FF">
            <w:pPr>
              <w:pStyle w:val="BodyText"/>
            </w:pPr>
            <w:r w:rsidRPr="00D663FF">
              <w:rPr>
                <w:rStyle w:val="SpecialBold"/>
              </w:rPr>
              <w:t>RANGE STATEMENT</w:t>
            </w:r>
          </w:p>
          <w:p w:rsidR="00000000" w:rsidP="00D663FF">
            <w:pPr>
              <w:pStyle w:val="BodyText"/>
              <w:rPr>
                <w:lang w:val="en-NZ"/>
              </w:rPr>
            </w:pPr>
            <w:r w:rsidRPr="00D663FF">
              <w:t>The Range Statement relates to the unit of competency as a whole. It allows for different work environments and situations that may affect performance. Bold italicised wording, if used in the Performance Criteria, is detailed below. Add any essential opera</w:t>
            </w:r>
            <w:r w:rsidRPr="00D663FF">
              <w:t>ting conditions that may be present with training and assessment depending on the work situation, needs if the candidate, accessibility of the item, and local industry and regional contexts.</w:t>
            </w:r>
          </w:p>
        </w:tc>
      </w:tr>
      <w:tr w:rsidTr="0004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FF">
            <w:pPr>
              <w:pStyle w:val="BodyText"/>
              <w:rPr>
                <w:lang w:val="en-NZ"/>
              </w:rPr>
            </w:pPr>
            <w:r w:rsidRPr="00D663FF">
              <w:t>Legislative/regulatory requirements</w:t>
            </w:r>
          </w:p>
        </w:tc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FF">
            <w:pPr>
              <w:pStyle w:val="BodyText"/>
              <w:rPr>
                <w:lang w:val="en-NZ"/>
              </w:rPr>
            </w:pPr>
            <w:r w:rsidRPr="00D663FF">
              <w:t>All work must comply with relevant Federal and State or Territory legislative or regulatory requirements.</w:t>
            </w:r>
          </w:p>
        </w:tc>
      </w:tr>
      <w:tr w:rsidTr="0004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FF">
            <w:pPr>
              <w:pStyle w:val="BodyText"/>
              <w:rPr>
                <w:lang w:val="en-NZ"/>
              </w:rPr>
            </w:pPr>
            <w:r w:rsidRPr="00D663FF">
              <w:t>Production personnel may include:</w:t>
            </w:r>
          </w:p>
        </w:tc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FF" w:rsidP="00D663FF">
            <w:pPr>
              <w:pStyle w:val="ListBullet"/>
            </w:pPr>
            <w:r w:rsidRPr="00D663FF">
              <w:t>patternmakers</w:t>
            </w:r>
          </w:p>
          <w:p w:rsidR="00000000" w:rsidRPr="00D663FF" w:rsidP="00D663FF">
            <w:pPr>
              <w:pStyle w:val="ListBullet"/>
            </w:pPr>
            <w:r w:rsidRPr="00D663FF">
              <w:t>designers</w:t>
            </w:r>
          </w:p>
          <w:p w:rsidR="00000000" w:rsidRPr="00D663FF" w:rsidP="00D663FF">
            <w:pPr>
              <w:pStyle w:val="ListBullet"/>
            </w:pPr>
            <w:r w:rsidRPr="00D663FF">
              <w:t>cutters</w:t>
            </w:r>
          </w:p>
          <w:p w:rsidR="00000000" w:rsidRPr="00D663FF" w:rsidP="00D663FF">
            <w:pPr>
              <w:pStyle w:val="ListBullet"/>
            </w:pPr>
            <w:r w:rsidRPr="00D663FF">
              <w:t>pressers</w:t>
            </w:r>
          </w:p>
          <w:p w:rsidR="00000000" w:rsidRPr="00D663FF" w:rsidP="00D663FF">
            <w:pPr>
              <w:pStyle w:val="ListBullet"/>
            </w:pPr>
            <w:r w:rsidRPr="00D663FF">
              <w:t>despatch personnel</w:t>
            </w:r>
          </w:p>
          <w:p w:rsidR="00000000" w:rsidRPr="00D663FF" w:rsidP="00D663FF">
            <w:pPr>
              <w:pStyle w:val="ListBullet"/>
            </w:pPr>
            <w:r w:rsidRPr="00D663FF">
              <w:t>machinists</w:t>
            </w:r>
          </w:p>
          <w:p w:rsidR="00000000" w:rsidP="00D663FF">
            <w:pPr>
              <w:pStyle w:val="ListBullet"/>
              <w:rPr>
                <w:lang w:val="en-NZ"/>
              </w:rPr>
            </w:pPr>
            <w:r w:rsidRPr="00D663FF">
              <w:t>supervisors</w:t>
            </w:r>
          </w:p>
        </w:tc>
      </w:tr>
      <w:tr w:rsidTr="0004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FF">
            <w:pPr>
              <w:pStyle w:val="BodyText"/>
              <w:rPr>
                <w:lang w:val="en-NZ"/>
              </w:rPr>
            </w:pPr>
            <w:r w:rsidRPr="00D663FF">
              <w:t>Communication channels and too</w:t>
            </w:r>
            <w:r w:rsidRPr="00D663FF">
              <w:t>ls may include:</w:t>
            </w:r>
          </w:p>
        </w:tc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FF" w:rsidP="00D663FF">
            <w:pPr>
              <w:pStyle w:val="ListBullet"/>
            </w:pPr>
            <w:r w:rsidRPr="00D663FF">
              <w:t>sketches, drawings, illustrations, photographs</w:t>
            </w:r>
          </w:p>
          <w:p w:rsidR="00000000" w:rsidRPr="00D663FF" w:rsidP="00D663FF">
            <w:pPr>
              <w:pStyle w:val="ListBullet"/>
            </w:pPr>
            <w:r w:rsidRPr="00D663FF">
              <w:t>samples of fabrics and garments</w:t>
            </w:r>
          </w:p>
          <w:p w:rsidR="00000000" w:rsidRPr="00D663FF" w:rsidP="00D663FF">
            <w:pPr>
              <w:pStyle w:val="ListBullet"/>
            </w:pPr>
            <w:r w:rsidRPr="00D663FF">
              <w:t>written descriptions and instructions</w:t>
            </w:r>
          </w:p>
          <w:p w:rsidR="00000000" w:rsidRPr="00D663FF" w:rsidP="00D663FF">
            <w:pPr>
              <w:pStyle w:val="ListBullet"/>
            </w:pPr>
            <w:r w:rsidRPr="00D663FF">
              <w:t>specification sheets</w:t>
            </w:r>
          </w:p>
          <w:p w:rsidR="00000000" w:rsidRPr="00D663FF" w:rsidP="00D663FF">
            <w:pPr>
              <w:pStyle w:val="ListBullet"/>
            </w:pPr>
            <w:r w:rsidRPr="00D663FF">
              <w:t>storyboards</w:t>
            </w:r>
          </w:p>
          <w:p w:rsidR="00000000" w:rsidRPr="00D663FF" w:rsidP="00D663FF">
            <w:pPr>
              <w:pStyle w:val="ListBullet"/>
            </w:pPr>
            <w:r w:rsidRPr="00D663FF">
              <w:t>meetings</w:t>
            </w:r>
          </w:p>
          <w:p w:rsidR="00000000" w:rsidP="00D663FF">
            <w:pPr>
              <w:pStyle w:val="ListBullet"/>
              <w:rPr>
                <w:lang w:val="en-NZ"/>
              </w:rPr>
            </w:pPr>
            <w:r w:rsidRPr="00D663FF">
              <w:t>electronic communication tools</w:t>
            </w:r>
          </w:p>
        </w:tc>
      </w:tr>
      <w:tr w:rsidTr="0004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FF">
            <w:pPr>
              <w:pStyle w:val="BodyText"/>
              <w:rPr>
                <w:lang w:val="en-NZ"/>
              </w:rPr>
            </w:pPr>
            <w:r w:rsidRPr="00D663FF">
              <w:t>Protocols may include:</w:t>
            </w:r>
          </w:p>
        </w:tc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FF">
            <w:pPr>
              <w:pStyle w:val="ListBullet"/>
              <w:rPr>
                <w:lang w:val="en-NZ"/>
              </w:rPr>
            </w:pPr>
            <w:r w:rsidRPr="00D663FF">
              <w:t xml:space="preserve">specific formats, timing and content of communication required by others performing related garment production processes </w:t>
            </w:r>
          </w:p>
        </w:tc>
      </w:tr>
      <w:tr w:rsidTr="0004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FF">
            <w:pPr>
              <w:pStyle w:val="BodyText"/>
              <w:rPr>
                <w:lang w:val="en-NZ"/>
              </w:rPr>
            </w:pPr>
            <w:r w:rsidRPr="00D663FF">
              <w:t>Quality standards may include:</w:t>
            </w:r>
          </w:p>
        </w:tc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FF" w:rsidP="00D663FF">
            <w:pPr>
              <w:pStyle w:val="ListBullet"/>
            </w:pPr>
            <w:r w:rsidRPr="00D663FF">
              <w:t>accepted formats for presenting ideas and concepts</w:t>
            </w:r>
          </w:p>
          <w:p w:rsidR="00000000" w:rsidRPr="00D663FF" w:rsidP="00D663FF">
            <w:pPr>
              <w:pStyle w:val="ListBullet"/>
            </w:pPr>
            <w:r w:rsidRPr="00D663FF">
              <w:t>standards of presentation for drafts and final ver</w:t>
            </w:r>
            <w:r w:rsidRPr="00D663FF">
              <w:t>sions</w:t>
            </w:r>
          </w:p>
          <w:p w:rsidR="00000000" w:rsidP="00D663FF">
            <w:pPr>
              <w:pStyle w:val="ListBullet"/>
              <w:rPr>
                <w:lang w:val="en-NZ"/>
              </w:rPr>
            </w:pPr>
            <w:r w:rsidRPr="00D663FF">
              <w:t>layout and content</w:t>
            </w:r>
          </w:p>
        </w:tc>
      </w:tr>
      <w:tr w:rsidTr="0004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FF">
            <w:pPr>
              <w:pStyle w:val="BodyText"/>
              <w:rPr>
                <w:lang w:val="en-NZ"/>
              </w:rPr>
            </w:pPr>
            <w:r w:rsidRPr="00D663FF">
              <w:t>Objectives may include:</w:t>
            </w:r>
          </w:p>
        </w:tc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FF" w:rsidP="00D663FF">
            <w:pPr>
              <w:pStyle w:val="ListBullet"/>
            </w:pPr>
            <w:r w:rsidRPr="00D663FF">
              <w:t>clarify production processes</w:t>
            </w:r>
          </w:p>
          <w:p w:rsidR="00000000" w:rsidRPr="00D663FF" w:rsidP="00D663FF">
            <w:pPr>
              <w:pStyle w:val="ListBullet"/>
            </w:pPr>
            <w:r w:rsidRPr="00D663FF">
              <w:t>suggest improvements to processes, patterns or designs</w:t>
            </w:r>
          </w:p>
          <w:p w:rsidR="00000000" w:rsidRPr="00D663FF" w:rsidP="00D663FF">
            <w:pPr>
              <w:pStyle w:val="ListBullet"/>
            </w:pPr>
            <w:r w:rsidRPr="00D663FF">
              <w:t>convey information about production</w:t>
            </w:r>
          </w:p>
          <w:p w:rsidR="00000000" w:rsidRPr="00D663FF" w:rsidP="00D663FF">
            <w:pPr>
              <w:pStyle w:val="ListBullet"/>
            </w:pPr>
            <w:r w:rsidRPr="00D663FF">
              <w:t>report difficulties or problems</w:t>
            </w:r>
          </w:p>
          <w:p w:rsidR="00000000" w:rsidP="00D663FF">
            <w:pPr>
              <w:pStyle w:val="ListBullet"/>
              <w:rPr>
                <w:lang w:val="en-NZ"/>
              </w:rPr>
            </w:pPr>
            <w:r w:rsidRPr="00D663FF">
              <w:t>hand over production to next process</w:t>
            </w:r>
          </w:p>
        </w:tc>
      </w:tr>
      <w:tr w:rsidTr="0004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FF">
            <w:pPr>
              <w:pStyle w:val="BodyText"/>
              <w:rPr>
                <w:lang w:val="en-NZ"/>
              </w:rPr>
            </w:pPr>
            <w:r w:rsidRPr="00D663FF">
              <w:t>Interacting and communicating may include:</w:t>
            </w:r>
          </w:p>
        </w:tc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FF" w:rsidP="00D663FF">
            <w:pPr>
              <w:pStyle w:val="ListBullet"/>
            </w:pPr>
            <w:r w:rsidRPr="00D663FF">
              <w:t>face to face</w:t>
            </w:r>
          </w:p>
          <w:p w:rsidR="00000000" w:rsidRPr="00D663FF" w:rsidP="00D663FF">
            <w:pPr>
              <w:pStyle w:val="ListBullet"/>
            </w:pPr>
            <w:r w:rsidRPr="00D663FF">
              <w:t>by telephone</w:t>
            </w:r>
          </w:p>
          <w:p w:rsidR="00000000" w:rsidP="00D663FF">
            <w:pPr>
              <w:pStyle w:val="ListBullet"/>
              <w:rPr>
                <w:lang w:val="en-NZ"/>
              </w:rPr>
            </w:pPr>
            <w:r w:rsidRPr="00D663FF">
              <w:t>writing</w:t>
            </w:r>
          </w:p>
        </w:tc>
      </w:tr>
      <w:tr w:rsidTr="0004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FF">
            <w:pPr>
              <w:pStyle w:val="BodyText"/>
              <w:rPr>
                <w:lang w:val="en-NZ"/>
              </w:rPr>
            </w:pPr>
            <w:r w:rsidRPr="00D663FF">
              <w:t>Appropriate personnel may include:</w:t>
            </w:r>
          </w:p>
        </w:tc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FF" w:rsidP="00D663FF">
            <w:pPr>
              <w:pStyle w:val="ListBullet"/>
            </w:pPr>
            <w:r w:rsidRPr="00D663FF">
              <w:t>supervisor</w:t>
            </w:r>
          </w:p>
          <w:p w:rsidR="00000000" w:rsidRPr="00D663FF" w:rsidP="00D663FF">
            <w:pPr>
              <w:pStyle w:val="ListBullet"/>
            </w:pPr>
            <w:r w:rsidRPr="00D663FF">
              <w:t>work colleagues</w:t>
            </w:r>
          </w:p>
          <w:p w:rsidR="00000000" w:rsidRPr="00D663FF" w:rsidP="00D663FF">
            <w:pPr>
              <w:pStyle w:val="ListBullet"/>
            </w:pPr>
            <w:r w:rsidRPr="00D663FF">
              <w:t>colleagues with specific and relevant expertise</w:t>
            </w:r>
          </w:p>
        </w:tc>
      </w:tr>
    </w:tbl>
    <w:p w:rsidR="00000000" w:rsidRPr="00D663FF" w:rsidP="00D663FF">
      <w:pPr>
        <w:pStyle w:val="BodyText"/>
      </w:pPr>
    </w:p>
    <w:p w:rsidR="00000000" w:rsidRPr="00D663FF" w:rsidP="00D663FF">
      <w:pPr>
        <w:pStyle w:val="AllowPageBreak"/>
      </w:pPr>
    </w:p>
    <w:p w:rsidR="00000000" w:rsidRPr="00D663FF" w:rsidP="00D663FF">
      <w:pPr>
        <w:pStyle w:val="Heading1"/>
      </w:pPr>
      <w:bookmarkStart w:id="12" w:name="O_93014"/>
      <w:bookmarkEnd w:id="12"/>
      <w:r w:rsidRPr="00D663FF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9"/>
        <w:gridCol w:w="6805"/>
      </w:tblGrid>
      <w:tr w:rsidTr="00044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FF">
            <w:pPr>
              <w:pStyle w:val="BodyText"/>
              <w:rPr>
                <w:lang w:val="en-NZ"/>
              </w:rPr>
            </w:pPr>
            <w:r w:rsidRPr="00D663FF">
              <w:rPr>
                <w:rStyle w:val="SpecialBold"/>
              </w:rPr>
              <w:t>Sector</w:t>
            </w:r>
            <w:r w:rsidRPr="00D663FF">
              <w:t xml:space="preserve"> </w:t>
            </w:r>
          </w:p>
        </w:tc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FF" w:rsidP="00D663FF">
            <w:pPr>
              <w:pStyle w:val="BodyText"/>
            </w:pPr>
            <w:r w:rsidRPr="00D663FF">
              <w:t>Clothing Production</w:t>
            </w:r>
          </w:p>
        </w:tc>
      </w:tr>
    </w:tbl>
    <w:p w:rsidR="00000000" w:rsidRPr="00D663FF" w:rsidP="00D663FF">
      <w:pPr>
        <w:pStyle w:val="BodyText"/>
      </w:pPr>
    </w:p>
    <w:p w:rsidR="00000000" w:rsidRPr="00D663FF" w:rsidP="00D663FF"/>
    <w:sectPr w:rsidSect="00D663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3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4492A" w:rsidP="000449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3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92A" w:rsidP="00D663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4492A" w:rsidP="00D663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4492A" w:rsidP="00D663F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3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4492A" w:rsidP="0004492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3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92A" w:rsidP="00D663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LMTCL3014B Interact and communicate with garment production personnel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4492A" w:rsidP="00D663F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9074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CCC4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3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663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63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63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63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63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63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63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63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63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63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63FF"/>
  </w:style>
  <w:style w:type="character" w:customStyle="1" w:styleId="Heading1Char">
    <w:name w:val="Heading 1 Char"/>
    <w:basedOn w:val="DefaultParagraphFont"/>
    <w:link w:val="Heading1"/>
    <w:rsid w:val="00D663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63F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63F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663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63F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D663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63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63FF"/>
    <w:rPr>
      <w:b/>
      <w:spacing w:val="0"/>
    </w:rPr>
  </w:style>
  <w:style w:type="paragraph" w:styleId="Header">
    <w:name w:val="header"/>
    <w:basedOn w:val="Normal"/>
    <w:link w:val="HeaderChar"/>
    <w:rsid w:val="00D663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63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663F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663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663F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663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63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63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63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63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63F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663F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663F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663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63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63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63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63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663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63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63F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63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63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63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63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63F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63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63F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663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63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63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63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63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63FF"/>
    <w:rPr>
      <w:i/>
    </w:rPr>
  </w:style>
  <w:style w:type="paragraph" w:styleId="Caption">
    <w:name w:val="caption"/>
    <w:basedOn w:val="BodyText"/>
    <w:next w:val="Normal"/>
    <w:qFormat/>
    <w:rsid w:val="00D663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63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63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63FF"/>
  </w:style>
  <w:style w:type="paragraph" w:styleId="TableofFigures">
    <w:name w:val="table of figures"/>
    <w:basedOn w:val="Normal"/>
    <w:next w:val="Normal"/>
    <w:semiHidden/>
    <w:rsid w:val="00D663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63FF"/>
    <w:pPr>
      <w:numPr>
        <w:numId w:val="10"/>
      </w:numPr>
    </w:pPr>
  </w:style>
  <w:style w:type="character" w:customStyle="1" w:styleId="WingdingSymbols">
    <w:name w:val="Wingding Symbols"/>
    <w:rsid w:val="00D663FF"/>
    <w:rPr>
      <w:rFonts w:ascii="Wingdings" w:hAnsi="Wingdings"/>
    </w:rPr>
  </w:style>
  <w:style w:type="paragraph" w:customStyle="1" w:styleId="TableHeading">
    <w:name w:val="Table Heading"/>
    <w:basedOn w:val="HeadingBase"/>
    <w:rsid w:val="00D663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63FF"/>
    <w:rPr>
      <w:color w:val="0033CC"/>
      <w:u w:val="none"/>
    </w:rPr>
  </w:style>
  <w:style w:type="paragraph" w:customStyle="1" w:styleId="BodyTextRight">
    <w:name w:val="Body Text Right"/>
    <w:basedOn w:val="BodyText"/>
    <w:rsid w:val="00D663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63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63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63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63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63F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663FF"/>
    <w:rPr>
      <w:sz w:val="32"/>
    </w:rPr>
  </w:style>
  <w:style w:type="paragraph" w:customStyle="1" w:styleId="HeadingProcedure">
    <w:name w:val="Heading Procedure"/>
    <w:basedOn w:val="HeadingBase"/>
    <w:next w:val="Normal"/>
    <w:rsid w:val="00D663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63FF"/>
    <w:pPr>
      <w:spacing w:before="60" w:after="60"/>
    </w:pPr>
  </w:style>
  <w:style w:type="paragraph" w:styleId="ListContinue">
    <w:name w:val="List Continue"/>
    <w:basedOn w:val="List"/>
    <w:rsid w:val="00D663FF"/>
    <w:pPr>
      <w:ind w:firstLine="0"/>
    </w:pPr>
  </w:style>
  <w:style w:type="paragraph" w:customStyle="1" w:styleId="ListNote">
    <w:name w:val="List Note"/>
    <w:basedOn w:val="List"/>
    <w:rsid w:val="00D663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63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63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63FF"/>
    <w:rPr>
      <w:rFonts w:ascii="Courier New" w:hAnsi="Courier New"/>
    </w:rPr>
  </w:style>
  <w:style w:type="paragraph" w:customStyle="1" w:styleId="NoteBullet">
    <w:name w:val="Note Bullet"/>
    <w:basedOn w:val="Note"/>
    <w:rsid w:val="00D663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63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63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63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63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63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63F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663FF"/>
    <w:rPr>
      <w:b/>
      <w:smallCaps/>
    </w:rPr>
  </w:style>
  <w:style w:type="paragraph" w:customStyle="1" w:styleId="TableListNumber">
    <w:name w:val="Table List Number"/>
    <w:basedOn w:val="ListNumber"/>
    <w:rsid w:val="00D663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63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63FF"/>
    <w:pPr>
      <w:numPr>
        <w:numId w:val="8"/>
      </w:numPr>
    </w:pPr>
  </w:style>
  <w:style w:type="paragraph" w:customStyle="1" w:styleId="ListAlpha2">
    <w:name w:val="List Alpha 2"/>
    <w:basedOn w:val="List2"/>
    <w:rsid w:val="00D663FF"/>
    <w:pPr>
      <w:numPr>
        <w:numId w:val="7"/>
      </w:numPr>
    </w:pPr>
  </w:style>
  <w:style w:type="paragraph" w:styleId="List2">
    <w:name w:val="List 2"/>
    <w:basedOn w:val="BodyText"/>
    <w:rsid w:val="00D663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63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63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63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63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63FF"/>
    <w:pPr>
      <w:numPr>
        <w:numId w:val="2"/>
      </w:numPr>
    </w:pPr>
  </w:style>
  <w:style w:type="paragraph" w:styleId="ListBullet5">
    <w:name w:val="List Bullet 5"/>
    <w:basedOn w:val="List5"/>
    <w:rsid w:val="00D663FF"/>
    <w:pPr>
      <w:numPr>
        <w:numId w:val="3"/>
      </w:numPr>
    </w:pPr>
  </w:style>
  <w:style w:type="paragraph" w:styleId="ListContinue2">
    <w:name w:val="List Continue 2"/>
    <w:basedOn w:val="List2"/>
    <w:rsid w:val="00D663FF"/>
    <w:pPr>
      <w:ind w:firstLine="0"/>
    </w:pPr>
  </w:style>
  <w:style w:type="paragraph" w:styleId="ListContinue3">
    <w:name w:val="List Continue 3"/>
    <w:basedOn w:val="List3"/>
    <w:rsid w:val="00D663FF"/>
    <w:pPr>
      <w:ind w:left="1021" w:firstLine="0"/>
    </w:pPr>
  </w:style>
  <w:style w:type="paragraph" w:styleId="ListContinue4">
    <w:name w:val="List Continue 4"/>
    <w:basedOn w:val="List4"/>
    <w:rsid w:val="00D663FF"/>
    <w:pPr>
      <w:ind w:firstLine="0"/>
    </w:pPr>
  </w:style>
  <w:style w:type="paragraph" w:styleId="ListContinue5">
    <w:name w:val="List Continue 5"/>
    <w:basedOn w:val="List5"/>
    <w:rsid w:val="00D663FF"/>
    <w:pPr>
      <w:ind w:firstLine="0"/>
    </w:pPr>
  </w:style>
  <w:style w:type="paragraph" w:styleId="ListNumber3">
    <w:name w:val="List Number 3"/>
    <w:basedOn w:val="List3"/>
    <w:rsid w:val="00D663FF"/>
    <w:pPr>
      <w:numPr>
        <w:numId w:val="4"/>
      </w:numPr>
    </w:pPr>
  </w:style>
  <w:style w:type="paragraph" w:styleId="ListNumber4">
    <w:name w:val="List Number 4"/>
    <w:basedOn w:val="List4"/>
    <w:rsid w:val="00D663FF"/>
    <w:pPr>
      <w:numPr>
        <w:numId w:val="5"/>
      </w:numPr>
    </w:pPr>
  </w:style>
  <w:style w:type="paragraph" w:styleId="ListNumber5">
    <w:name w:val="List Number 5"/>
    <w:basedOn w:val="List5"/>
    <w:rsid w:val="00D663FF"/>
    <w:pPr>
      <w:numPr>
        <w:numId w:val="6"/>
      </w:numPr>
    </w:pPr>
  </w:style>
  <w:style w:type="paragraph" w:styleId="BlockText">
    <w:name w:val="Block Text"/>
    <w:basedOn w:val="Normal"/>
    <w:rsid w:val="00D663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63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63FF"/>
    <w:rPr>
      <w:sz w:val="16"/>
      <w:vertAlign w:val="superscript"/>
    </w:rPr>
  </w:style>
  <w:style w:type="character" w:customStyle="1" w:styleId="Symbols">
    <w:name w:val="Symbols"/>
    <w:basedOn w:val="DefaultParagraphFont"/>
    <w:rsid w:val="00D663FF"/>
    <w:rPr>
      <w:rFonts w:ascii="Symbol" w:hAnsi="Symbol"/>
    </w:rPr>
  </w:style>
  <w:style w:type="character" w:customStyle="1" w:styleId="MenuOptions">
    <w:name w:val="Menu Options"/>
    <w:basedOn w:val="DefaultParagraphFont"/>
    <w:rsid w:val="00D663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63FF"/>
    <w:rPr>
      <w:b/>
    </w:rPr>
  </w:style>
  <w:style w:type="character" w:customStyle="1" w:styleId="Underlined">
    <w:name w:val="Underlined"/>
    <w:basedOn w:val="DefaultParagraphFont"/>
    <w:rsid w:val="00D663FF"/>
    <w:rPr>
      <w:u w:val="single"/>
    </w:rPr>
  </w:style>
  <w:style w:type="paragraph" w:customStyle="1" w:styleId="TableBodyTextRight">
    <w:name w:val="Table Body Text Right"/>
    <w:basedOn w:val="TableBodyText"/>
    <w:rsid w:val="00D663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63FF"/>
    <w:rPr>
      <w:sz w:val="18"/>
    </w:rPr>
  </w:style>
  <w:style w:type="paragraph" w:customStyle="1" w:styleId="BodySmallRight">
    <w:name w:val="Body Small Right"/>
    <w:basedOn w:val="BodyTextRight"/>
    <w:rsid w:val="00D663FF"/>
    <w:rPr>
      <w:sz w:val="18"/>
      <w:szCs w:val="18"/>
    </w:rPr>
  </w:style>
  <w:style w:type="paragraph" w:customStyle="1" w:styleId="MarginEdition">
    <w:name w:val="Margin Edition"/>
    <w:basedOn w:val="MarginNote"/>
    <w:rsid w:val="00D663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63FF"/>
    <w:rPr>
      <w:sz w:val="2"/>
      <w:szCs w:val="2"/>
    </w:rPr>
  </w:style>
  <w:style w:type="character" w:customStyle="1" w:styleId="Small">
    <w:name w:val="Small"/>
    <w:basedOn w:val="DefaultParagraphFont"/>
    <w:rsid w:val="00D663FF"/>
    <w:rPr>
      <w:sz w:val="16"/>
    </w:rPr>
  </w:style>
  <w:style w:type="paragraph" w:customStyle="1" w:styleId="WideTable">
    <w:name w:val="Wide Table"/>
    <w:basedOn w:val="Normal"/>
    <w:rsid w:val="00D663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63FF"/>
  </w:style>
  <w:style w:type="paragraph" w:styleId="Quote">
    <w:name w:val="Quote"/>
    <w:basedOn w:val="Heading1"/>
    <w:link w:val="QuoteChar"/>
    <w:qFormat/>
    <w:rsid w:val="00D663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63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63FF"/>
    <w:pPr>
      <w:pageBreakBefore/>
    </w:pPr>
  </w:style>
  <w:style w:type="paragraph" w:customStyle="1" w:styleId="Border">
    <w:name w:val="Border"/>
    <w:basedOn w:val="Normal"/>
    <w:qFormat/>
    <w:rsid w:val="00D663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63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3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3F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663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63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63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63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63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63FF"/>
    <w:rPr>
      <w:u w:val="single"/>
    </w:rPr>
  </w:style>
  <w:style w:type="paragraph" w:styleId="BalloonText">
    <w:name w:val="Balloon Text"/>
    <w:basedOn w:val="Normal"/>
    <w:link w:val="BalloonTextChar"/>
    <w:rsid w:val="00D663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63F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663F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63F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936</Words>
  <Characters>6353</Characters>
  <Application>Microsoft Office Word</Application>
  <DocSecurity>0</DocSecurity>
  <Lines>228</Lines>
  <Paragraphs>140</Paragraphs>
  <ScaleCrop>false</ScaleCrop>
  <Company>Author-it Software Corporation Ltd.</Company>
  <LinksUpToDate>false</LinksUpToDate>
  <CharactersWithSpaces>7226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LMTCL3014B Interact and communicate with garment production personnel</dc:title>
  <dc:subject>Approved</dc:subject>
  <dc:creator>Manufacturing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2012-05-26T17:52:00Z</dcterms:created>
  <dcterms:modified xsi:type="dcterms:W3CDTF">2012-05-26T17:52:00Z</dcterms:modified>
</cp:coreProperties>
</file>