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5A0" w:rsidP="008F35A0">
      <w:pPr>
        <w:pStyle w:val="Title"/>
      </w:pPr>
      <w:r>
        <w:fldChar w:fldCharType="begin"/>
      </w:r>
      <w:r>
        <w:instrText xml:space="preserve"> TITLE   \* MERGEFORMAT </w:instrText>
      </w:r>
      <w:r>
        <w:fldChar w:fldCharType="separate"/>
      </w:r>
      <w:r>
        <w:t>LMTCL3007B Embellish garment by hand or machine</w:t>
      </w:r>
      <w:r>
        <w:fldChar w:fldCharType="end"/>
      </w:r>
    </w:p>
    <w:p w:rsidR="008F35A0" w:rsidP="008F35A0">
      <w:pPr>
        <w:pStyle w:val="Version"/>
        <w:sectPr w:rsidSect="00655D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5DC4" w:rsidP="00655DC4">
      <w:pPr>
        <w:pStyle w:val="SuperHeading"/>
      </w:pPr>
      <w:r w:rsidRPr="00655DC4">
        <w:t xml:space="preserve">LMTCL3007B Embellish garment by hand or machine </w:t>
      </w:r>
    </w:p>
    <w:p w:rsidR="00000000" w:rsidRPr="00655DC4" w:rsidP="00655DC4">
      <w:pPr>
        <w:pStyle w:val="SuperHeading"/>
      </w:pPr>
    </w:p>
    <w:p w:rsidR="00000000" w:rsidRPr="00655DC4" w:rsidP="00655DC4">
      <w:pPr>
        <w:pStyle w:val="Heading1"/>
      </w:pPr>
      <w:bookmarkStart w:id="1" w:name="O_92919"/>
      <w:bookmarkEnd w:id="1"/>
      <w:r w:rsidRPr="00655DC4">
        <w:t>Modification History</w:t>
      </w:r>
    </w:p>
    <w:p w:rsidR="00000000" w:rsidRPr="00655DC4" w:rsidP="00655DC4">
      <w:pPr>
        <w:pStyle w:val="BodyText"/>
      </w:pPr>
      <w:r w:rsidRPr="00655DC4">
        <w:t>Not applicable.</w:t>
      </w:r>
    </w:p>
    <w:p w:rsidR="00000000" w:rsidRPr="00655DC4" w:rsidP="00655DC4">
      <w:pPr>
        <w:pStyle w:val="AllowPageBreak"/>
      </w:pPr>
    </w:p>
    <w:p w:rsidR="00000000" w:rsidRPr="00655DC4" w:rsidP="00655DC4">
      <w:pPr>
        <w:pStyle w:val="Heading1"/>
      </w:pPr>
      <w:bookmarkStart w:id="2" w:name="O_92920"/>
      <w:bookmarkEnd w:id="2"/>
      <w:r w:rsidRPr="00655DC4">
        <w:t>Unit Descriptor</w:t>
      </w:r>
    </w:p>
    <w:tbl>
      <w:tblPr>
        <w:tblW w:w="0" w:type="auto"/>
        <w:tblLayout w:type="fixed"/>
        <w:tblCellMar>
          <w:left w:w="62" w:type="dxa"/>
          <w:right w:w="62" w:type="dxa"/>
        </w:tblCellMar>
        <w:tblLook w:val="0000"/>
      </w:tblPr>
      <w:tblGrid>
        <w:gridCol w:w="2269"/>
        <w:gridCol w:w="6803"/>
      </w:tblGrid>
      <w:tr w:rsidTr="008F35A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This unit covers the skills and knowledge to embellish a garment using hand and machine techniques.</w:t>
            </w:r>
          </w:p>
        </w:tc>
      </w:tr>
    </w:tbl>
    <w:p w:rsidR="00000000" w:rsidRPr="00655DC4" w:rsidP="00655DC4">
      <w:pPr>
        <w:pStyle w:val="BodyText"/>
      </w:pPr>
    </w:p>
    <w:p w:rsidR="00000000" w:rsidRPr="00655DC4" w:rsidP="00655DC4">
      <w:pPr>
        <w:pStyle w:val="AllowPageBreak"/>
      </w:pPr>
    </w:p>
    <w:p w:rsidR="00000000" w:rsidRPr="00655DC4" w:rsidP="00655DC4">
      <w:pPr>
        <w:pStyle w:val="Heading1"/>
      </w:pPr>
      <w:bookmarkStart w:id="3" w:name="O_92921"/>
      <w:bookmarkEnd w:id="3"/>
      <w:r w:rsidRPr="00655DC4">
        <w:t>Application of the Unit</w:t>
      </w:r>
    </w:p>
    <w:tbl>
      <w:tblPr>
        <w:tblW w:w="0" w:type="auto"/>
        <w:tblLayout w:type="fixed"/>
        <w:tblCellMar>
          <w:left w:w="62" w:type="dxa"/>
          <w:right w:w="62" w:type="dxa"/>
        </w:tblCellMar>
        <w:tblLook w:val="0000"/>
      </w:tblPr>
      <w:tblGrid>
        <w:gridCol w:w="2269"/>
        <w:gridCol w:w="6803"/>
      </w:tblGrid>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rPr>
                <w:rStyle w:val="SpecialBold"/>
              </w:rPr>
              <w:t>Application of the Unit</w:t>
            </w:r>
            <w:r w:rsidRPr="00655DC4">
              <w:t xml:space="preserve"> </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The unit applies to selecting and applying an embellishment on garments, either at the completion of production, or during the production stage. The embellishments may be added by either hand o</w:t>
            </w:r>
            <w:r w:rsidRPr="00655DC4">
              <w:t>r machine, as determined by the design brief.</w:t>
            </w:r>
          </w:p>
          <w:p w:rsidR="00000000" w:rsidRPr="00655DC4" w:rsidP="00655DC4">
            <w:pPr>
              <w:pStyle w:val="BodyText"/>
            </w:pPr>
            <w:r w:rsidRPr="00655DC4">
              <w:t>Work may be conducted in small to large scale enterprises and may involve individual and team activities.</w:t>
            </w:r>
          </w:p>
          <w:p w:rsidR="00000000" w:rsidRPr="00655DC4" w:rsidP="00655DC4">
            <w:pPr>
              <w:pStyle w:val="BodyText"/>
            </w:pPr>
            <w:r w:rsidRPr="00655DC4">
              <w:t>The application of this unit is according to OHS practices of the enterprise and workplace practices, wh</w:t>
            </w:r>
            <w:r w:rsidRPr="00655DC4">
              <w:t>ich may include:</w:t>
            </w:r>
          </w:p>
          <w:p w:rsidR="00000000" w:rsidRPr="00655DC4" w:rsidP="00655DC4">
            <w:pPr>
              <w:pStyle w:val="ListBullet"/>
            </w:pPr>
            <w:r w:rsidRPr="00655DC4">
              <w:t>requirements prescribed by legislation, awards, agreements and conditions of employment</w:t>
            </w:r>
          </w:p>
          <w:p w:rsidR="00000000" w:rsidRPr="00655DC4" w:rsidP="00655DC4">
            <w:pPr>
              <w:pStyle w:val="ListBullet"/>
            </w:pPr>
            <w:r w:rsidRPr="00655DC4">
              <w:t>standard operating procedures</w:t>
            </w:r>
          </w:p>
          <w:p w:rsidR="00000000" w:rsidRPr="00655DC4" w:rsidP="00655DC4">
            <w:pPr>
              <w:pStyle w:val="ListBullet"/>
            </w:pPr>
            <w:r w:rsidRPr="00655DC4">
              <w:t>work instructions</w:t>
            </w:r>
          </w:p>
          <w:p w:rsidR="00000000" w:rsidRPr="00655DC4" w:rsidP="00655DC4">
            <w:pPr>
              <w:pStyle w:val="ListBullet"/>
            </w:pPr>
            <w:r w:rsidRPr="00655DC4">
              <w:t>oral, written and visual communication</w:t>
            </w:r>
          </w:p>
          <w:p w:rsidR="00000000" w:rsidRPr="00655DC4" w:rsidP="00655DC4">
            <w:pPr>
              <w:pStyle w:val="ListBullet"/>
            </w:pPr>
            <w:r w:rsidRPr="00655DC4">
              <w:t xml:space="preserve">quality practices, including responsibility for maintenance of </w:t>
            </w:r>
            <w:r w:rsidRPr="00655DC4">
              <w:t>own work quality and contribution to quality improvement of team or section output</w:t>
            </w:r>
          </w:p>
          <w:p w:rsidR="00000000" w:rsidRPr="00655DC4" w:rsidP="00655DC4">
            <w:pPr>
              <w:pStyle w:val="ListBullet"/>
            </w:pPr>
            <w:r w:rsidRPr="00655DC4">
              <w:t>housekeeping</w:t>
            </w:r>
          </w:p>
          <w:p w:rsidR="00000000" w:rsidRPr="00655DC4" w:rsidP="00655DC4">
            <w:pPr>
              <w:pStyle w:val="ListBullet"/>
            </w:pPr>
            <w:r w:rsidRPr="00655DC4">
              <w:t>tasks related to environmental protection, waste disposal, pollution control, and recycling</w:t>
            </w:r>
          </w:p>
          <w:p w:rsidR="00000000" w:rsidRPr="00655DC4" w:rsidP="00655DC4">
            <w:pPr>
              <w:pStyle w:val="BodyText"/>
            </w:pPr>
            <w:r w:rsidRPr="00655DC4">
              <w:t>This unit requires the application of skills associated with planning and organising to embellish garments. Problem solving skills are required to determine methods for embellishment and identify any garment or machine problems. Communication skills are us</w:t>
            </w:r>
            <w:r w:rsidRPr="00655DC4">
              <w:t>ed to refer to and complete required documentation. Self management skills are used to ensure safe use of technology and conformance of own work to quality standards.</w:t>
            </w:r>
          </w:p>
        </w:tc>
      </w:tr>
    </w:tbl>
    <w:p w:rsidR="00000000" w:rsidRPr="00655DC4" w:rsidP="00655DC4">
      <w:pPr>
        <w:pStyle w:val="BodyText"/>
      </w:pPr>
    </w:p>
    <w:p w:rsidR="00000000" w:rsidRPr="00655DC4" w:rsidP="00655DC4">
      <w:pPr>
        <w:pStyle w:val="AllowPageBreak"/>
      </w:pPr>
    </w:p>
    <w:p w:rsidR="00000000" w:rsidRPr="00655DC4" w:rsidP="00655DC4">
      <w:pPr>
        <w:pStyle w:val="Heading1"/>
      </w:pPr>
      <w:bookmarkStart w:id="4" w:name="O_92922"/>
      <w:bookmarkEnd w:id="4"/>
      <w:r w:rsidRPr="00655DC4">
        <w:t>Licensing/Regulatory Information</w:t>
      </w:r>
    </w:p>
    <w:p w:rsidR="00000000" w:rsidRPr="00655DC4" w:rsidP="00655DC4">
      <w:pPr>
        <w:pStyle w:val="BodyText"/>
      </w:pPr>
      <w:r w:rsidRPr="00655DC4">
        <w:t>Not applicable.</w:t>
      </w:r>
    </w:p>
    <w:p w:rsidR="00000000" w:rsidRPr="00655DC4" w:rsidP="00655DC4">
      <w:pPr>
        <w:pStyle w:val="AllowPageBreak"/>
      </w:pPr>
    </w:p>
    <w:p w:rsidR="00000000" w:rsidRPr="00655DC4" w:rsidP="00655DC4">
      <w:pPr>
        <w:pStyle w:val="Heading1"/>
      </w:pPr>
      <w:bookmarkStart w:id="5" w:name="O_92923"/>
      <w:bookmarkEnd w:id="5"/>
      <w:r w:rsidRPr="00655DC4">
        <w:t>Pre-Requisites</w:t>
      </w:r>
    </w:p>
    <w:tbl>
      <w:tblPr>
        <w:tblW w:w="0" w:type="auto"/>
        <w:tblLayout w:type="fixed"/>
        <w:tblCellMar>
          <w:left w:w="62" w:type="dxa"/>
          <w:right w:w="62" w:type="dxa"/>
        </w:tblCellMar>
        <w:tblLook w:val="0000"/>
      </w:tblPr>
      <w:tblGrid>
        <w:gridCol w:w="2269"/>
        <w:gridCol w:w="6803"/>
      </w:tblGrid>
      <w:tr w:rsidTr="008F35A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rPr>
                <w:rStyle w:val="SpecialBold"/>
              </w:rPr>
              <w:t>Prerequisite</w:t>
            </w:r>
            <w:r w:rsidRPr="00655DC4">
              <w:t xml:space="preserve"> </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LMTCL2001B</w:t>
            </w:r>
          </w:p>
          <w:p w:rsidR="00000000" w:rsidRPr="00655DC4" w:rsidP="00655DC4">
            <w:pPr>
              <w:pStyle w:val="BodyText"/>
            </w:pPr>
            <w:r w:rsidRPr="00655DC4">
              <w:t>LMTCL2003B</w:t>
            </w:r>
          </w:p>
          <w:p w:rsidR="00000000" w:rsidRPr="00655DC4" w:rsidP="00655DC4">
            <w:pPr>
              <w:pStyle w:val="BodyText"/>
            </w:pPr>
            <w:r w:rsidRPr="00655DC4">
              <w:t>LMTFD2005B</w:t>
            </w:r>
          </w:p>
        </w:tc>
      </w:tr>
    </w:tbl>
    <w:p w:rsidR="00000000" w:rsidRPr="00655DC4" w:rsidP="00655DC4">
      <w:pPr>
        <w:pStyle w:val="BodyText"/>
      </w:pPr>
    </w:p>
    <w:p w:rsidR="00000000" w:rsidRPr="00655DC4" w:rsidP="00655DC4">
      <w:pPr>
        <w:pStyle w:val="AllowPageBreak"/>
      </w:pPr>
    </w:p>
    <w:p w:rsidR="00000000" w:rsidRPr="00655DC4" w:rsidP="00655DC4">
      <w:pPr>
        <w:pStyle w:val="Heading1"/>
      </w:pPr>
      <w:bookmarkStart w:id="6" w:name="O_92924"/>
      <w:bookmarkEnd w:id="6"/>
      <w:r w:rsidRPr="00655DC4">
        <w:t>Employability Skills Information</w:t>
      </w:r>
    </w:p>
    <w:tbl>
      <w:tblPr>
        <w:tblW w:w="0" w:type="auto"/>
        <w:tblLayout w:type="fixed"/>
        <w:tblCellMar>
          <w:left w:w="62" w:type="dxa"/>
          <w:right w:w="62" w:type="dxa"/>
        </w:tblCellMar>
        <w:tblLook w:val="0000"/>
      </w:tblPr>
      <w:tblGrid>
        <w:gridCol w:w="2269"/>
        <w:gridCol w:w="6803"/>
      </w:tblGrid>
      <w:tr w:rsidTr="008F35A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This unit contains employability skills.</w:t>
            </w:r>
          </w:p>
        </w:tc>
      </w:tr>
    </w:tbl>
    <w:p w:rsidR="00000000" w:rsidRPr="00655DC4" w:rsidP="00655DC4">
      <w:pPr>
        <w:pStyle w:val="BodyText"/>
      </w:pPr>
    </w:p>
    <w:p w:rsidR="00000000" w:rsidRPr="00655DC4" w:rsidP="00655DC4">
      <w:pPr>
        <w:pStyle w:val="AllowPageBreak"/>
      </w:pPr>
    </w:p>
    <w:p w:rsidR="00000000" w:rsidRPr="00655DC4" w:rsidP="00655DC4">
      <w:pPr>
        <w:pStyle w:val="Heading1"/>
      </w:pPr>
      <w:bookmarkStart w:id="7" w:name="O_92925"/>
      <w:bookmarkEnd w:id="7"/>
      <w:r w:rsidRPr="00655DC4">
        <w:t>Elements and Performance Criteria Pre-Content</w:t>
      </w:r>
    </w:p>
    <w:p w:rsidR="00000000" w:rsidRPr="00655DC4" w:rsidP="00655DC4">
      <w:pPr>
        <w:pStyle w:val="BodyText"/>
      </w:pPr>
      <w:r w:rsidRPr="00655DC4">
        <w:t>Not applicable.</w:t>
      </w:r>
    </w:p>
    <w:p w:rsidR="00000000" w:rsidRPr="00655DC4" w:rsidP="00655DC4">
      <w:pPr>
        <w:pStyle w:val="AllowPageBreak"/>
      </w:pPr>
    </w:p>
    <w:p w:rsidR="00000000" w:rsidRPr="00655DC4" w:rsidP="00655DC4">
      <w:pPr>
        <w:pStyle w:val="Heading1"/>
      </w:pPr>
      <w:bookmarkStart w:id="8" w:name="O_92926"/>
      <w:bookmarkEnd w:id="8"/>
      <w:r w:rsidRPr="00655DC4">
        <w:t>Elements and Performance Criteria</w:t>
      </w:r>
    </w:p>
    <w:tbl>
      <w:tblPr>
        <w:tblW w:w="0" w:type="auto"/>
        <w:tblLayout w:type="fixed"/>
        <w:tblCellMar>
          <w:left w:w="62" w:type="dxa"/>
          <w:right w:w="62" w:type="dxa"/>
        </w:tblCellMar>
        <w:tblLook w:val="0000"/>
      </w:tblPr>
      <w:tblGrid>
        <w:gridCol w:w="2269"/>
        <w:gridCol w:w="6803"/>
      </w:tblGrid>
      <w:tr w:rsidTr="008F35A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rPr>
                <w:rStyle w:val="SpecialBold"/>
              </w:rPr>
              <w:t>PERFORMANCE CRITERIA</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List"/>
              <w:rPr>
                <w:lang w:val="en-NZ"/>
              </w:rPr>
            </w:pPr>
            <w:r w:rsidRPr="00655DC4">
              <w:t>1</w:t>
            </w:r>
            <w:r w:rsidRPr="00655DC4">
              <w:tab/>
              <w:t>Interpret design brief or specifications</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
            </w:pPr>
            <w:r w:rsidRPr="00655DC4">
              <w:t>1.1</w:t>
            </w:r>
            <w:r w:rsidRPr="00655DC4">
              <w:tab/>
              <w:t>Identify type of embellishment required.</w:t>
            </w:r>
          </w:p>
          <w:p w:rsidR="00000000" w:rsidRPr="00655DC4" w:rsidP="00655DC4">
            <w:pPr>
              <w:pStyle w:val="List"/>
            </w:pPr>
            <w:r w:rsidRPr="00655DC4">
              <w:t>1.2</w:t>
            </w:r>
            <w:r w:rsidRPr="00655DC4">
              <w:tab/>
              <w:t xml:space="preserve">Embellishment </w:t>
            </w:r>
            <w:r w:rsidRPr="00655DC4">
              <w:rPr>
                <w:rStyle w:val="BoldandItalics"/>
              </w:rPr>
              <w:t>specifications</w:t>
            </w:r>
            <w:r w:rsidRPr="00655DC4">
              <w:t xml:space="preserve"> are determined.</w:t>
            </w:r>
          </w:p>
          <w:p w:rsidR="00000000" w:rsidRPr="00655DC4" w:rsidP="00655DC4">
            <w:pPr>
              <w:pStyle w:val="List"/>
            </w:pPr>
            <w:r w:rsidRPr="00655DC4">
              <w:t>1.3</w:t>
            </w:r>
            <w:r w:rsidRPr="00655DC4">
              <w:tab/>
            </w:r>
            <w:r w:rsidRPr="00655DC4">
              <w:rPr>
                <w:rStyle w:val="BoldandItalics"/>
              </w:rPr>
              <w:t>Garment considerations</w:t>
            </w:r>
            <w:r w:rsidRPr="00655DC4">
              <w:t xml:space="preserve"> are identified.</w:t>
            </w:r>
          </w:p>
          <w:p w:rsidR="00000000" w:rsidP="00655DC4">
            <w:pPr>
              <w:pStyle w:val="List"/>
              <w:rPr>
                <w:lang w:val="en-NZ"/>
              </w:rPr>
            </w:pPr>
            <w:r w:rsidRPr="00655DC4">
              <w:t>1.4</w:t>
            </w:r>
            <w:r w:rsidRPr="00655DC4">
              <w:tab/>
              <w:t xml:space="preserve">Methods of embellishing by </w:t>
            </w:r>
            <w:r w:rsidRPr="00655DC4">
              <w:rPr>
                <w:rStyle w:val="BoldandItalics"/>
              </w:rPr>
              <w:t>hand</w:t>
            </w:r>
            <w:r w:rsidRPr="00655DC4">
              <w:t xml:space="preserve"> and </w:t>
            </w:r>
            <w:r w:rsidRPr="00655DC4">
              <w:rPr>
                <w:rStyle w:val="BoldandItalics"/>
              </w:rPr>
              <w:t>machine</w:t>
            </w:r>
            <w:r w:rsidRPr="00655DC4">
              <w:t xml:space="preserve"> are identified.</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List"/>
              <w:rPr>
                <w:lang w:val="en-NZ"/>
              </w:rPr>
            </w:pPr>
            <w:r w:rsidRPr="00655DC4">
              <w:t>2</w:t>
            </w:r>
            <w:r w:rsidRPr="00655DC4">
              <w:tab/>
              <w:t xml:space="preserve">Select appropriate machine attachments </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 xml:space="preserve">2.1 </w:t>
            </w:r>
            <w:r w:rsidRPr="00655DC4">
              <w:rPr>
                <w:rStyle w:val="BoldandItalics"/>
              </w:rPr>
              <w:t>Machine requirements</w:t>
            </w:r>
            <w:r w:rsidRPr="00655DC4">
              <w:t xml:space="preserve"> are identified.</w:t>
            </w:r>
          </w:p>
          <w:p w:rsidR="00000000" w:rsidP="00655DC4">
            <w:pPr>
              <w:pStyle w:val="BodyText"/>
              <w:rPr>
                <w:lang w:val="en-NZ"/>
              </w:rPr>
            </w:pPr>
            <w:r w:rsidRPr="00655DC4">
              <w:t xml:space="preserve">2.2 Appropriate </w:t>
            </w:r>
            <w:r w:rsidRPr="00655DC4">
              <w:rPr>
                <w:rStyle w:val="BoldandItalics"/>
              </w:rPr>
              <w:t>attachments</w:t>
            </w:r>
            <w:r w:rsidRPr="00655DC4">
              <w:t xml:space="preserve"> are identified.</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List"/>
              <w:rPr>
                <w:lang w:val="en-NZ"/>
              </w:rPr>
            </w:pPr>
            <w:r w:rsidRPr="00655DC4">
              <w:t>3</w:t>
            </w:r>
            <w:r w:rsidRPr="00655DC4">
              <w:tab/>
              <w:t>Select appropriate embellishment components</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
            </w:pPr>
            <w:r w:rsidRPr="00655DC4">
              <w:t>3.1</w:t>
            </w:r>
            <w:r w:rsidRPr="00655DC4">
              <w:tab/>
            </w:r>
            <w:r w:rsidRPr="00655DC4">
              <w:rPr>
                <w:rStyle w:val="BoldandItalics"/>
              </w:rPr>
              <w:t>Criteria for selection of threads</w:t>
            </w:r>
            <w:r w:rsidRPr="00655DC4">
              <w:t xml:space="preserve"> is identified.</w:t>
            </w:r>
          </w:p>
          <w:p w:rsidR="00000000" w:rsidP="00655DC4">
            <w:pPr>
              <w:pStyle w:val="List"/>
              <w:rPr>
                <w:lang w:val="en-NZ"/>
              </w:rPr>
            </w:pPr>
            <w:r w:rsidRPr="00655DC4">
              <w:t>3.2</w:t>
            </w:r>
            <w:r w:rsidRPr="00655DC4">
              <w:tab/>
              <w:t>Types of decorations to be attached are identified.</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List"/>
              <w:rPr>
                <w:lang w:val="en-NZ"/>
              </w:rPr>
            </w:pPr>
            <w:r w:rsidRPr="00655DC4">
              <w:t>4</w:t>
            </w:r>
            <w:r w:rsidRPr="00655DC4">
              <w:tab/>
              <w:t>Prepare work pieces and workstation</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
            </w:pPr>
            <w:r w:rsidRPr="00655DC4">
              <w:t>4.1</w:t>
            </w:r>
            <w:r w:rsidRPr="00655DC4">
              <w:tab/>
              <w:t>Work pieces are laid out.</w:t>
            </w:r>
          </w:p>
          <w:p w:rsidR="00000000" w:rsidRPr="00655DC4" w:rsidP="00655DC4">
            <w:pPr>
              <w:pStyle w:val="List"/>
            </w:pPr>
            <w:r w:rsidRPr="00655DC4">
              <w:t>4.2</w:t>
            </w:r>
            <w:r w:rsidRPr="00655DC4">
              <w:tab/>
              <w:t>Work area is set up according to OHS practices.</w:t>
            </w:r>
          </w:p>
          <w:p w:rsidR="00000000" w:rsidRPr="00655DC4" w:rsidP="00655DC4">
            <w:pPr>
              <w:pStyle w:val="List"/>
            </w:pPr>
            <w:r w:rsidRPr="00655DC4">
              <w:t>4.3</w:t>
            </w:r>
            <w:r w:rsidRPr="00655DC4">
              <w:tab/>
            </w:r>
            <w:r w:rsidRPr="00655DC4">
              <w:rPr>
                <w:rStyle w:val="BoldandItalics"/>
              </w:rPr>
              <w:t>Equipment and material</w:t>
            </w:r>
            <w:r w:rsidRPr="00655DC4">
              <w:rPr>
                <w:rStyle w:val="BoldandItalics"/>
              </w:rPr>
              <w:t>s</w:t>
            </w:r>
            <w:r w:rsidRPr="00655DC4">
              <w:t xml:space="preserve"> are set up and adjusted to specifications for work.</w:t>
            </w:r>
          </w:p>
          <w:p w:rsidR="00000000" w:rsidRPr="00655DC4" w:rsidP="00655DC4">
            <w:pPr>
              <w:pStyle w:val="List"/>
            </w:pPr>
            <w:r w:rsidRPr="00655DC4">
              <w:t>4.4</w:t>
            </w:r>
            <w:r w:rsidRPr="00655DC4">
              <w:tab/>
            </w:r>
            <w:r w:rsidRPr="00655DC4">
              <w:rPr>
                <w:rStyle w:val="BoldandItalics"/>
              </w:rPr>
              <w:t>Routine minor maintenance</w:t>
            </w:r>
            <w:r w:rsidRPr="00655DC4">
              <w:t xml:space="preserve"> is performed according to manufacturer specifications.</w:t>
            </w:r>
          </w:p>
          <w:p w:rsidR="00000000" w:rsidP="00655DC4">
            <w:pPr>
              <w:pStyle w:val="List"/>
              <w:rPr>
                <w:lang w:val="en-NZ"/>
              </w:rPr>
            </w:pPr>
            <w:r w:rsidRPr="00655DC4">
              <w:t>4.5</w:t>
            </w:r>
            <w:r w:rsidRPr="00655DC4">
              <w:tab/>
              <w:t>Any problems are reported and recorded.</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List"/>
              <w:rPr>
                <w:lang w:val="en-NZ"/>
              </w:rPr>
            </w:pPr>
            <w:r w:rsidRPr="00655DC4">
              <w:t>5</w:t>
            </w:r>
            <w:r w:rsidRPr="00655DC4">
              <w:tab/>
              <w:t>Embellish garment or piece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
            </w:pPr>
            <w:r w:rsidRPr="00655DC4">
              <w:t>5.1</w:t>
            </w:r>
            <w:r w:rsidRPr="00655DC4">
              <w:tab/>
              <w:t>Hand and machine embellishment is compl</w:t>
            </w:r>
            <w:r w:rsidRPr="00655DC4">
              <w:t>eted.</w:t>
            </w:r>
          </w:p>
          <w:p w:rsidR="00000000" w:rsidRPr="00655DC4" w:rsidP="00655DC4">
            <w:pPr>
              <w:pStyle w:val="List"/>
            </w:pPr>
            <w:r w:rsidRPr="00655DC4">
              <w:t>5.2</w:t>
            </w:r>
            <w:r w:rsidRPr="00655DC4">
              <w:tab/>
            </w:r>
            <w:r w:rsidRPr="00655DC4">
              <w:rPr>
                <w:rStyle w:val="BoldandItalics"/>
              </w:rPr>
              <w:t>OHS practices</w:t>
            </w:r>
            <w:r w:rsidRPr="00655DC4">
              <w:t xml:space="preserve"> are followed.</w:t>
            </w:r>
          </w:p>
          <w:p w:rsidR="00000000" w:rsidRPr="00655DC4" w:rsidP="00655DC4">
            <w:pPr>
              <w:pStyle w:val="List"/>
            </w:pPr>
            <w:r w:rsidRPr="00655DC4">
              <w:t>5.3</w:t>
            </w:r>
            <w:r w:rsidRPr="00655DC4">
              <w:tab/>
              <w:t>Work is assessed for compliance with quality standards and production specifications.</w:t>
            </w:r>
          </w:p>
          <w:p w:rsidR="00000000" w:rsidP="00655DC4">
            <w:pPr>
              <w:pStyle w:val="List"/>
              <w:rPr>
                <w:lang w:val="en-NZ"/>
              </w:rPr>
            </w:pPr>
            <w:r w:rsidRPr="00655DC4">
              <w:t>5.4</w:t>
            </w:r>
            <w:r w:rsidRPr="00655DC4">
              <w:tab/>
              <w:t>Machine is checked and adjusted to ensure optimum performance.</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List"/>
              <w:rPr>
                <w:lang w:val="en-NZ"/>
              </w:rPr>
            </w:pPr>
            <w:r w:rsidRPr="00655DC4">
              <w:t>6</w:t>
            </w:r>
            <w:r w:rsidRPr="00655DC4">
              <w:tab/>
              <w:t>Despatch completed work</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
            </w:pPr>
            <w:r w:rsidRPr="00655DC4">
              <w:t>6.1</w:t>
            </w:r>
            <w:r w:rsidRPr="00655DC4">
              <w:tab/>
            </w:r>
            <w:r w:rsidRPr="00655DC4">
              <w:t>Garments or articles are checked against quality standards.</w:t>
            </w:r>
          </w:p>
          <w:p w:rsidR="00000000" w:rsidRPr="00655DC4" w:rsidP="00655DC4">
            <w:pPr>
              <w:pStyle w:val="List"/>
            </w:pPr>
            <w:r w:rsidRPr="00655DC4">
              <w:t>6.2</w:t>
            </w:r>
            <w:r w:rsidRPr="00655DC4">
              <w:tab/>
              <w:t>Any faults identified are reported and recorded.</w:t>
            </w:r>
          </w:p>
          <w:p w:rsidR="00000000" w:rsidRPr="00655DC4" w:rsidP="00655DC4">
            <w:pPr>
              <w:pStyle w:val="List"/>
            </w:pPr>
            <w:r w:rsidRPr="00655DC4">
              <w:t>6.3</w:t>
            </w:r>
            <w:r w:rsidRPr="00655DC4">
              <w:tab/>
              <w:t>Completed garments or articles are directed to next operation.</w:t>
            </w:r>
          </w:p>
          <w:p w:rsidR="00000000" w:rsidRPr="00655DC4" w:rsidP="00655DC4">
            <w:pPr>
              <w:pStyle w:val="List"/>
            </w:pPr>
            <w:r w:rsidRPr="00655DC4">
              <w:t>6.4</w:t>
            </w:r>
            <w:r w:rsidRPr="00655DC4">
              <w:tab/>
              <w:t>Work documentation is completed as required.</w:t>
            </w:r>
          </w:p>
        </w:tc>
      </w:tr>
    </w:tbl>
    <w:p w:rsidR="00000000" w:rsidRPr="00655DC4" w:rsidP="00655DC4">
      <w:pPr>
        <w:pStyle w:val="BodyText"/>
      </w:pPr>
    </w:p>
    <w:p w:rsidR="00000000" w:rsidRPr="00655DC4" w:rsidP="00655DC4">
      <w:pPr>
        <w:pStyle w:val="AllowPageBreak"/>
      </w:pPr>
    </w:p>
    <w:p w:rsidR="00000000" w:rsidRPr="00655DC4" w:rsidP="00655DC4">
      <w:pPr>
        <w:pStyle w:val="Heading1"/>
      </w:pPr>
      <w:bookmarkStart w:id="9" w:name="O_92927"/>
      <w:bookmarkEnd w:id="9"/>
      <w:r w:rsidRPr="00655DC4">
        <w:t>Required S</w:t>
      </w:r>
      <w:r w:rsidRPr="00655DC4">
        <w:t>kills and Knowledge</w:t>
      </w:r>
    </w:p>
    <w:tbl>
      <w:tblPr>
        <w:tblW w:w="0" w:type="auto"/>
        <w:tblLayout w:type="fixed"/>
        <w:tblCellMar>
          <w:left w:w="62" w:type="dxa"/>
          <w:right w:w="62" w:type="dxa"/>
        </w:tblCellMar>
        <w:tblLook w:val="0000"/>
      </w:tblPr>
      <w:tblGrid>
        <w:gridCol w:w="9072"/>
      </w:tblGrid>
      <w:tr w:rsidTr="008F35A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655DC4" w:rsidP="00655DC4">
            <w:pPr>
              <w:pStyle w:val="BodyText"/>
              <w:rPr>
                <w:rStyle w:val="SpecialBold"/>
              </w:rPr>
            </w:pPr>
          </w:p>
          <w:p w:rsidR="00000000" w:rsidP="00655DC4">
            <w:pPr>
              <w:pStyle w:val="BodyText"/>
              <w:rPr>
                <w:rFonts w:ascii="Tahoma" w:hAnsi="Tahoma"/>
                <w:lang w:val="en-NZ"/>
              </w:rPr>
            </w:pPr>
            <w:r w:rsidRPr="00655DC4">
              <w:t>This describes the essential skills and knowledge and their level, required for this unit.</w:t>
            </w:r>
          </w:p>
        </w:tc>
      </w:tr>
      <w:tr w:rsidTr="008F3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Demonstrates knowledge of:</w:t>
            </w:r>
          </w:p>
          <w:p w:rsidR="00000000" w:rsidRPr="00655DC4" w:rsidP="00655DC4">
            <w:pPr>
              <w:pStyle w:val="ListBullet"/>
            </w:pPr>
            <w:r w:rsidRPr="00655DC4">
              <w:t>principles of design</w:t>
            </w:r>
          </w:p>
          <w:p w:rsidR="00000000" w:rsidRPr="00655DC4" w:rsidP="00655DC4">
            <w:pPr>
              <w:pStyle w:val="ListBullet"/>
            </w:pPr>
            <w:r w:rsidRPr="00655DC4">
              <w:t>characteristics of fabrics, threads and other materials</w:t>
            </w:r>
          </w:p>
          <w:p w:rsidR="00000000" w:rsidRPr="00655DC4" w:rsidP="00655DC4">
            <w:pPr>
              <w:pStyle w:val="ListBullet"/>
            </w:pPr>
            <w:r w:rsidRPr="00655DC4">
              <w:t>quality standards and practices</w:t>
            </w:r>
          </w:p>
          <w:p w:rsidR="00000000" w:rsidRPr="00655DC4" w:rsidP="00655DC4">
            <w:pPr>
              <w:pStyle w:val="ListBullet"/>
            </w:pPr>
            <w:r w:rsidRPr="00655DC4">
              <w:t>sequence of operations</w:t>
            </w:r>
          </w:p>
          <w:p w:rsidR="00000000" w:rsidRPr="00655DC4" w:rsidP="00655DC4">
            <w:pPr>
              <w:pStyle w:val="ListBullet"/>
            </w:pPr>
            <w:r w:rsidRPr="00655DC4">
              <w:t>OHS practices, including hazard identification and control measures</w:t>
            </w:r>
          </w:p>
          <w:p w:rsidR="00000000" w:rsidRPr="00655DC4" w:rsidP="00655DC4">
            <w:pPr>
              <w:pStyle w:val="ListBullet"/>
            </w:pPr>
            <w:r w:rsidRPr="00655DC4">
              <w:t>workplace practices</w:t>
            </w:r>
          </w:p>
          <w:p w:rsidR="00000000" w:rsidP="00655DC4">
            <w:pPr>
              <w:pStyle w:val="ListBullet"/>
              <w:rPr>
                <w:lang w:val="en-NZ"/>
              </w:rPr>
            </w:pPr>
            <w:r w:rsidRPr="00655DC4">
              <w:t>recording and reporting practices</w:t>
            </w:r>
          </w:p>
        </w:tc>
      </w:tr>
      <w:tr w:rsidTr="008F35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Demonstrates skills to:</w:t>
            </w:r>
          </w:p>
          <w:p w:rsidR="00000000" w:rsidRPr="00655DC4" w:rsidP="00655DC4">
            <w:pPr>
              <w:pStyle w:val="ListBullet"/>
            </w:pPr>
            <w:r w:rsidRPr="00655DC4">
              <w:t>handle, receive and perform production tasks</w:t>
            </w:r>
          </w:p>
          <w:p w:rsidR="00000000" w:rsidRPr="00655DC4" w:rsidP="00655DC4">
            <w:pPr>
              <w:pStyle w:val="ListBullet"/>
            </w:pPr>
            <w:r w:rsidRPr="00655DC4">
              <w:t>carry out machining tasks</w:t>
            </w:r>
          </w:p>
          <w:p w:rsidR="00000000" w:rsidRPr="00655DC4" w:rsidP="00655DC4">
            <w:pPr>
              <w:pStyle w:val="ListBullet"/>
            </w:pPr>
            <w:r w:rsidRPr="00655DC4">
              <w:t>read, interpret and follow information on work specifications, standard operating procedures and work instructions, and other reference material</w:t>
            </w:r>
          </w:p>
          <w:p w:rsidR="00000000" w:rsidRPr="00655DC4" w:rsidP="00655DC4">
            <w:pPr>
              <w:pStyle w:val="ListBullet"/>
            </w:pPr>
            <w:r w:rsidRPr="00655DC4">
              <w:t>maintain accurate records</w:t>
            </w:r>
          </w:p>
          <w:p w:rsidR="00000000" w:rsidRPr="00655DC4" w:rsidP="00655DC4">
            <w:pPr>
              <w:pStyle w:val="ListBullet"/>
            </w:pPr>
            <w:r w:rsidRPr="00655DC4">
              <w:t>communicate within the workplace</w:t>
            </w:r>
          </w:p>
          <w:p w:rsidR="00000000" w:rsidRPr="00655DC4" w:rsidP="00655DC4">
            <w:pPr>
              <w:pStyle w:val="ListBullet"/>
            </w:pPr>
            <w:r w:rsidRPr="00655DC4">
              <w:t>sequence operations</w:t>
            </w:r>
          </w:p>
          <w:p w:rsidR="00000000" w:rsidRPr="00655DC4" w:rsidP="00655DC4">
            <w:pPr>
              <w:pStyle w:val="ListBullet"/>
            </w:pPr>
            <w:r w:rsidRPr="00655DC4">
              <w:t>meet specifications</w:t>
            </w:r>
          </w:p>
          <w:p w:rsidR="00000000" w:rsidRPr="00655DC4" w:rsidP="00655DC4">
            <w:pPr>
              <w:pStyle w:val="ListBullet"/>
            </w:pPr>
            <w:r w:rsidRPr="00655DC4">
              <w:t xml:space="preserve">clarify and </w:t>
            </w:r>
            <w:r w:rsidRPr="00655DC4">
              <w:t>check task-related information</w:t>
            </w:r>
          </w:p>
          <w:p w:rsidR="00000000" w:rsidRPr="00655DC4" w:rsidP="00655DC4">
            <w:pPr>
              <w:pStyle w:val="ListBullet"/>
            </w:pPr>
            <w:r w:rsidRPr="00655DC4">
              <w:t>carry out work according to OHS practices</w:t>
            </w:r>
          </w:p>
        </w:tc>
      </w:tr>
    </w:tbl>
    <w:p w:rsidR="00000000" w:rsidRPr="00655DC4" w:rsidP="00655DC4">
      <w:pPr>
        <w:pStyle w:val="BodyText"/>
      </w:pPr>
    </w:p>
    <w:p w:rsidR="00000000" w:rsidRPr="00655DC4" w:rsidP="00655DC4">
      <w:pPr>
        <w:pStyle w:val="AllowPageBreak"/>
      </w:pPr>
    </w:p>
    <w:p w:rsidR="00000000" w:rsidRPr="00655DC4" w:rsidP="00655DC4">
      <w:pPr>
        <w:pStyle w:val="Heading1"/>
      </w:pPr>
      <w:bookmarkStart w:id="10" w:name="O_92928"/>
      <w:bookmarkEnd w:id="10"/>
      <w:r w:rsidRPr="00655DC4">
        <w:t>Evidence Guide</w:t>
      </w:r>
    </w:p>
    <w:tbl>
      <w:tblPr>
        <w:tblW w:w="0" w:type="auto"/>
        <w:tblLayout w:type="fixed"/>
        <w:tblCellMar>
          <w:left w:w="62" w:type="dxa"/>
          <w:right w:w="62" w:type="dxa"/>
        </w:tblCellMar>
        <w:tblLook w:val="0000"/>
      </w:tblPr>
      <w:tblGrid>
        <w:gridCol w:w="2269"/>
        <w:gridCol w:w="6803"/>
      </w:tblGrid>
      <w:tr w:rsidTr="008F35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655DC4" w:rsidP="00655DC4">
            <w:pPr>
              <w:pStyle w:val="BodyText"/>
              <w:rPr>
                <w:rStyle w:val="SpecialBold"/>
              </w:rPr>
            </w:pPr>
          </w:p>
          <w:p w:rsidR="00000000" w:rsidP="00655DC4">
            <w:pPr>
              <w:pStyle w:val="BodyText"/>
              <w:rPr>
                <w:rFonts w:ascii="Tahoma" w:hAnsi="Tahoma"/>
                <w:lang w:val="en-NZ"/>
              </w:rPr>
            </w:pPr>
            <w:r w:rsidRPr="00655DC4">
              <w:t>The Evidence Guide provides advice on assessment and must be read in conjunction with the Performance Criteria, Required Skills and Knowledge, the Range Statement and the Assessment Guidelines for the Training Package.</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Demons</w:t>
            </w:r>
            <w:r w:rsidRPr="00655DC4">
              <w:t>trates skills and knowledge to:</w:t>
            </w:r>
          </w:p>
          <w:p w:rsidR="00000000" w:rsidRPr="00655DC4" w:rsidP="00655DC4">
            <w:pPr>
              <w:pStyle w:val="ListBullet"/>
            </w:pPr>
            <w:r w:rsidRPr="00655DC4">
              <w:t>plan work tasks to achieve specifications</w:t>
            </w:r>
          </w:p>
          <w:p w:rsidR="00000000" w:rsidRPr="00655DC4" w:rsidP="00655DC4">
            <w:pPr>
              <w:pStyle w:val="ListBullet"/>
            </w:pPr>
            <w:r w:rsidRPr="00655DC4">
              <w:t>prepare workstation and work before commencing operations</w:t>
            </w:r>
          </w:p>
          <w:p w:rsidR="00000000" w:rsidRPr="00655DC4" w:rsidP="00655DC4">
            <w:pPr>
              <w:pStyle w:val="ListBullet"/>
            </w:pPr>
            <w:r w:rsidRPr="00655DC4">
              <w:t>perform hand embellishment using at least three methods</w:t>
            </w:r>
          </w:p>
          <w:p w:rsidR="00000000" w:rsidRPr="00655DC4" w:rsidP="00655DC4">
            <w:pPr>
              <w:pStyle w:val="ListBullet"/>
            </w:pPr>
            <w:r w:rsidRPr="00655DC4">
              <w:t>perform machine embellishment using at least three methods</w:t>
            </w:r>
          </w:p>
          <w:p w:rsidR="00000000" w:rsidRPr="00655DC4" w:rsidP="00655DC4">
            <w:pPr>
              <w:pStyle w:val="ListBullet"/>
            </w:pPr>
            <w:r w:rsidRPr="00655DC4">
              <w:t>carry ou</w:t>
            </w:r>
            <w:r w:rsidRPr="00655DC4">
              <w:t>t minor machine maintenance according to workplace practices</w:t>
            </w:r>
          </w:p>
          <w:p w:rsidR="00000000" w:rsidRPr="00655DC4" w:rsidP="00655DC4">
            <w:pPr>
              <w:pStyle w:val="ListBullet"/>
            </w:pPr>
            <w:r w:rsidRPr="00655DC4">
              <w:t>apply OHS practices in work operations</w:t>
            </w:r>
          </w:p>
          <w:p w:rsidR="00000000" w:rsidP="00655DC4">
            <w:pPr>
              <w:pStyle w:val="ListBullet"/>
              <w:rPr>
                <w:lang w:val="en-NZ"/>
              </w:rPr>
            </w:pPr>
            <w:r w:rsidRPr="00655DC4">
              <w:t>maintain accurate records</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Consistently applies skills and knowledge when:</w:t>
            </w:r>
          </w:p>
          <w:p w:rsidR="00000000" w:rsidRPr="00655DC4" w:rsidP="00655DC4">
            <w:pPr>
              <w:pStyle w:val="ListBullet"/>
            </w:pPr>
            <w:r w:rsidRPr="00655DC4">
              <w:t>organising work</w:t>
            </w:r>
          </w:p>
          <w:p w:rsidR="00000000" w:rsidRPr="00655DC4" w:rsidP="00655DC4">
            <w:pPr>
              <w:pStyle w:val="ListBullet"/>
            </w:pPr>
            <w:r w:rsidRPr="00655DC4">
              <w:t>completing tasks according to instructions</w:t>
            </w:r>
          </w:p>
          <w:p w:rsidR="00000000" w:rsidRPr="00655DC4" w:rsidP="00655DC4">
            <w:pPr>
              <w:pStyle w:val="ListBullet"/>
            </w:pPr>
            <w:r w:rsidRPr="00655DC4">
              <w:t>working systematically with attention to detail</w:t>
            </w:r>
          </w:p>
          <w:p w:rsidR="00000000" w:rsidRPr="00655DC4" w:rsidP="00655DC4">
            <w:pPr>
              <w:pStyle w:val="ListBullet"/>
            </w:pPr>
            <w:r w:rsidRPr="00655DC4">
              <w:t>identifying improvements and avoiding damage</w:t>
            </w:r>
          </w:p>
          <w:p w:rsidR="00000000" w:rsidRPr="00655DC4" w:rsidP="00655DC4">
            <w:pPr>
              <w:pStyle w:val="ListBullet"/>
            </w:pPr>
            <w:r w:rsidRPr="00655DC4">
              <w:t>using workplace practices</w:t>
            </w:r>
          </w:p>
          <w:p w:rsidR="00000000" w:rsidRPr="00655DC4" w:rsidP="00655DC4">
            <w:pPr>
              <w:pStyle w:val="ListBullet"/>
            </w:pPr>
            <w:r w:rsidRPr="00655DC4">
              <w:t>using OHS practices</w:t>
            </w:r>
          </w:p>
          <w:p w:rsidR="00000000" w:rsidRPr="00655DC4" w:rsidP="00655DC4">
            <w:pPr>
              <w:pStyle w:val="ListBullet"/>
            </w:pPr>
            <w:r w:rsidRPr="00655DC4">
              <w:t>recording and reporting accidents and incidents</w:t>
            </w:r>
          </w:p>
          <w:p w:rsidR="00000000" w:rsidRPr="00655DC4" w:rsidP="00655DC4">
            <w:pPr>
              <w:pStyle w:val="ListBullet"/>
            </w:pPr>
            <w:r w:rsidRPr="00655DC4">
              <w:t>assessing operational read</w:t>
            </w:r>
            <w:r w:rsidRPr="00655DC4">
              <w:t>iness of equipment</w:t>
            </w:r>
          </w:p>
          <w:p w:rsidR="00000000" w:rsidP="00655DC4">
            <w:pPr>
              <w:pStyle w:val="ListBullet"/>
              <w:rPr>
                <w:lang w:val="en-NZ"/>
              </w:rPr>
            </w:pPr>
            <w:r w:rsidRPr="00655DC4">
              <w:t>recognising and adapting to cultural differences in the workplace, including modes of behaviour and interactions</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Access is required to real or appropriately simulated situations, including work areas, materials and</w:t>
            </w:r>
            <w:r w:rsidRPr="00655DC4">
              <w:t xml:space="preserve"> equipment, and to information on workplace practices and OHS practices.</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Assessment may occur on the job or in an appropriately simulated environment.</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This unit may be assessed independently or in combination with other relevant units.</w:t>
            </w:r>
          </w:p>
        </w:tc>
      </w:tr>
    </w:tbl>
    <w:p w:rsidR="00000000" w:rsidRPr="00655DC4" w:rsidP="00655DC4">
      <w:pPr>
        <w:pStyle w:val="BodyText"/>
      </w:pPr>
    </w:p>
    <w:p w:rsidR="00000000" w:rsidRPr="00655DC4" w:rsidP="00655DC4">
      <w:pPr>
        <w:pStyle w:val="AllowPageBreak"/>
      </w:pPr>
    </w:p>
    <w:p w:rsidR="00000000" w:rsidRPr="00655DC4" w:rsidP="00655DC4">
      <w:pPr>
        <w:pStyle w:val="Heading1"/>
      </w:pPr>
      <w:bookmarkStart w:id="11" w:name="O_92929"/>
      <w:bookmarkEnd w:id="11"/>
      <w:r w:rsidRPr="00655DC4">
        <w:t>Range Statement</w:t>
      </w:r>
    </w:p>
    <w:tbl>
      <w:tblPr>
        <w:tblW w:w="0" w:type="auto"/>
        <w:tblLayout w:type="fixed"/>
        <w:tblCellMar>
          <w:left w:w="62" w:type="dxa"/>
          <w:right w:w="62" w:type="dxa"/>
        </w:tblCellMar>
        <w:tblLook w:val="0000"/>
      </w:tblPr>
      <w:tblGrid>
        <w:gridCol w:w="2269"/>
        <w:gridCol w:w="6803"/>
      </w:tblGrid>
      <w:tr w:rsidTr="008F3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rPr>
                <w:rStyle w:val="SpecialBold"/>
              </w:rPr>
              <w:t>RANGE STATEMENT</w:t>
            </w:r>
          </w:p>
          <w:p w:rsidR="00000000" w:rsidP="00655DC4">
            <w:pPr>
              <w:pStyle w:val="BodyText"/>
              <w:rPr>
                <w:lang w:val="en-NZ"/>
              </w:rPr>
            </w:pPr>
            <w:r w:rsidRPr="00655DC4">
              <w:t>The Range Statement relates to the unit of competency as a whole. It allows for different work environments and situations</w:t>
            </w:r>
            <w:r w:rsidRPr="00655DC4">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655DC4">
              <w:t>accessibility of the item, and local industry and regional contexts.</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All work must comply with relevant Federal and State or Territory legislative or regulatory requirements.</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Specifications may include: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Bullet"/>
            </w:pPr>
            <w:r w:rsidRPr="00655DC4">
              <w:t>content</w:t>
            </w:r>
          </w:p>
          <w:p w:rsidR="00000000" w:rsidRPr="00655DC4" w:rsidP="00655DC4">
            <w:pPr>
              <w:pStyle w:val="ListBullet"/>
            </w:pPr>
            <w:r w:rsidRPr="00655DC4">
              <w:t>colour</w:t>
            </w:r>
          </w:p>
          <w:p w:rsidR="00000000" w:rsidRPr="00655DC4" w:rsidP="00655DC4">
            <w:pPr>
              <w:pStyle w:val="ListBullet"/>
            </w:pPr>
            <w:r w:rsidRPr="00655DC4">
              <w:t>size, including width and length</w:t>
            </w:r>
          </w:p>
          <w:p w:rsidR="00000000" w:rsidP="00655DC4">
            <w:pPr>
              <w:pStyle w:val="ListBullet"/>
              <w:rPr>
                <w:lang w:val="en-NZ"/>
              </w:rPr>
            </w:pPr>
            <w:r w:rsidRPr="00655DC4">
              <w:t>stitch type and size</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Garment considerations may include: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Bullet"/>
            </w:pPr>
            <w:r w:rsidRPr="00655DC4">
              <w:t>type of fabric</w:t>
            </w:r>
          </w:p>
          <w:p w:rsidR="00000000" w:rsidRPr="00655DC4" w:rsidP="00655DC4">
            <w:pPr>
              <w:pStyle w:val="ListBullet"/>
            </w:pPr>
            <w:r w:rsidRPr="00655DC4">
              <w:t>colour of fabric</w:t>
            </w:r>
          </w:p>
          <w:p w:rsidR="00000000" w:rsidRPr="00655DC4" w:rsidP="00655DC4">
            <w:pPr>
              <w:pStyle w:val="ListBullet"/>
            </w:pPr>
            <w:r w:rsidRPr="00655DC4">
              <w:t>positioning of design</w:t>
            </w:r>
          </w:p>
          <w:p w:rsidR="00000000" w:rsidRPr="00655DC4" w:rsidP="00655DC4">
            <w:pPr>
              <w:pStyle w:val="ListBullet"/>
            </w:pPr>
            <w:r w:rsidRPr="00655DC4">
              <w:t>purpose of garment</w:t>
            </w:r>
          </w:p>
          <w:p w:rsidR="00000000" w:rsidP="00655DC4">
            <w:pPr>
              <w:pStyle w:val="ListBullet"/>
              <w:rPr>
                <w:lang w:val="en-NZ"/>
              </w:rPr>
            </w:pPr>
            <w:r w:rsidRPr="00655DC4">
              <w:t>suitability of size, design, colour</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Hand embellishing methods include: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Bullet"/>
            </w:pPr>
            <w:r w:rsidRPr="00655DC4">
              <w:t>beading</w:t>
            </w:r>
          </w:p>
          <w:p w:rsidR="00000000" w:rsidRPr="00655DC4" w:rsidP="00655DC4">
            <w:pPr>
              <w:pStyle w:val="ListBullet"/>
            </w:pPr>
            <w:r w:rsidRPr="00655DC4">
              <w:t>smocking</w:t>
            </w:r>
          </w:p>
          <w:p w:rsidR="00000000" w:rsidRPr="00655DC4" w:rsidP="00655DC4">
            <w:pPr>
              <w:pStyle w:val="ListBullet"/>
            </w:pPr>
            <w:r w:rsidRPr="00655DC4">
              <w:t>embroidery stitches</w:t>
            </w:r>
          </w:p>
          <w:p w:rsidR="00000000" w:rsidP="00655DC4">
            <w:pPr>
              <w:pStyle w:val="ListBullet"/>
              <w:rPr>
                <w:lang w:val="en-NZ"/>
              </w:rPr>
            </w:pPr>
            <w:r w:rsidRPr="00655DC4">
              <w:t xml:space="preserve">fabric manipulation </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Machine embellishing methods include: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Bullet"/>
            </w:pPr>
            <w:r w:rsidRPr="00655DC4">
              <w:t>quilting</w:t>
            </w:r>
          </w:p>
          <w:p w:rsidR="00000000" w:rsidRPr="00655DC4" w:rsidP="00655DC4">
            <w:pPr>
              <w:pStyle w:val="ListBullet"/>
            </w:pPr>
            <w:r w:rsidRPr="00655DC4">
              <w:t>pintucking</w:t>
            </w:r>
          </w:p>
          <w:p w:rsidR="00000000" w:rsidRPr="00655DC4" w:rsidP="00655DC4">
            <w:pPr>
              <w:pStyle w:val="ListBullet"/>
            </w:pPr>
            <w:r w:rsidRPr="00655DC4">
              <w:t>shirring</w:t>
            </w:r>
          </w:p>
          <w:p w:rsidR="00000000" w:rsidRPr="00655DC4" w:rsidP="00655DC4">
            <w:pPr>
              <w:pStyle w:val="ListBullet"/>
            </w:pPr>
            <w:r w:rsidRPr="00655DC4">
              <w:t>machine embroidery</w:t>
            </w:r>
          </w:p>
          <w:p w:rsidR="00000000" w:rsidRPr="00655DC4" w:rsidP="00655DC4">
            <w:pPr>
              <w:pStyle w:val="ListBullet"/>
            </w:pPr>
            <w:r w:rsidRPr="00655DC4">
              <w:t>appliquÃ©</w:t>
            </w:r>
          </w:p>
          <w:p w:rsidR="00000000" w:rsidP="00655DC4">
            <w:pPr>
              <w:pStyle w:val="ListBullet"/>
              <w:rPr>
                <w:lang w:val="en-NZ"/>
              </w:rPr>
            </w:pPr>
            <w:r w:rsidRPr="00655DC4">
              <w:t>lace insertion</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Machine requirements may include: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Bullet"/>
            </w:pPr>
            <w:r w:rsidRPr="00655DC4">
              <w:t>thread type</w:t>
            </w:r>
          </w:p>
          <w:p w:rsidR="00000000" w:rsidRPr="00655DC4" w:rsidP="00655DC4">
            <w:pPr>
              <w:pStyle w:val="ListBullet"/>
            </w:pPr>
            <w:r w:rsidRPr="00655DC4">
              <w:t>needle type</w:t>
            </w:r>
          </w:p>
          <w:p w:rsidR="00000000" w:rsidRPr="00655DC4" w:rsidP="00655DC4">
            <w:pPr>
              <w:pStyle w:val="ListBullet"/>
            </w:pPr>
            <w:r w:rsidRPr="00655DC4">
              <w:t>stitch settings</w:t>
            </w:r>
          </w:p>
          <w:p w:rsidR="00000000" w:rsidRPr="00655DC4" w:rsidP="00655DC4">
            <w:pPr>
              <w:pStyle w:val="ListBullet"/>
            </w:pPr>
            <w:r w:rsidRPr="00655DC4">
              <w:t>attachments</w:t>
            </w:r>
          </w:p>
          <w:p w:rsidR="00000000" w:rsidP="00655DC4">
            <w:pPr>
              <w:pStyle w:val="ListBullet"/>
              <w:rPr>
                <w:lang w:val="en-NZ"/>
              </w:rPr>
            </w:pPr>
            <w:r w:rsidRPr="00655DC4">
              <w:t>stabilisers</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Attachments may include: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Bullet"/>
            </w:pPr>
            <w:r w:rsidRPr="00655DC4">
              <w:t>any machine foot that assists with the application of the embellishment</w:t>
            </w:r>
          </w:p>
          <w:p w:rsidR="00000000" w:rsidP="00655DC4">
            <w:pPr>
              <w:pStyle w:val="ListBullet"/>
              <w:rPr>
                <w:lang w:val="en-NZ"/>
              </w:rPr>
            </w:pPr>
            <w:r w:rsidRPr="00655DC4">
              <w:t>parts to facilitate embellishment</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Criteria for selection of threads may include: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Bullet"/>
            </w:pPr>
            <w:r w:rsidRPr="00655DC4">
              <w:t>colour</w:t>
            </w:r>
          </w:p>
          <w:p w:rsidR="00000000" w:rsidRPr="00655DC4" w:rsidP="00655DC4">
            <w:pPr>
              <w:pStyle w:val="ListBullet"/>
            </w:pPr>
            <w:r w:rsidRPr="00655DC4">
              <w:t>thickness</w:t>
            </w:r>
          </w:p>
          <w:p w:rsidR="00000000" w:rsidRPr="00655DC4" w:rsidP="00655DC4">
            <w:pPr>
              <w:pStyle w:val="ListBullet"/>
            </w:pPr>
            <w:r w:rsidRPr="00655DC4">
              <w:t>shine</w:t>
            </w:r>
          </w:p>
          <w:p w:rsidR="00000000" w:rsidRPr="00655DC4" w:rsidP="00655DC4">
            <w:pPr>
              <w:pStyle w:val="ListBullet"/>
            </w:pPr>
            <w:r w:rsidRPr="00655DC4">
              <w:t>texture</w:t>
            </w:r>
          </w:p>
          <w:p w:rsidR="00000000" w:rsidRPr="00655DC4" w:rsidP="00655DC4">
            <w:pPr>
              <w:pStyle w:val="ListBullet"/>
            </w:pPr>
            <w:r w:rsidRPr="00655DC4">
              <w:t>stability</w:t>
            </w:r>
          </w:p>
          <w:p w:rsidR="00000000" w:rsidP="00655DC4">
            <w:pPr>
              <w:pStyle w:val="ListBullet"/>
              <w:rPr>
                <w:lang w:val="en-NZ"/>
              </w:rPr>
            </w:pPr>
            <w:r w:rsidRPr="00655DC4">
              <w:t>strength</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Equipment and materials may include: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Bullet"/>
            </w:pPr>
            <w:r w:rsidRPr="00655DC4">
              <w:t>sewing machine and attachments, such as feet</w:t>
            </w:r>
          </w:p>
          <w:p w:rsidR="00000000" w:rsidRPr="00655DC4" w:rsidP="00655DC4">
            <w:pPr>
              <w:pStyle w:val="ListBullet"/>
            </w:pPr>
            <w:r w:rsidRPr="00655DC4">
              <w:t>garment</w:t>
            </w:r>
          </w:p>
          <w:p w:rsidR="00000000" w:rsidRPr="00655DC4" w:rsidP="00655DC4">
            <w:pPr>
              <w:pStyle w:val="ListBullet"/>
            </w:pPr>
            <w:r w:rsidRPr="00655DC4">
              <w:t>scissors</w:t>
            </w:r>
          </w:p>
          <w:p w:rsidR="00000000" w:rsidRPr="00655DC4" w:rsidP="00655DC4">
            <w:pPr>
              <w:pStyle w:val="ListBullet"/>
            </w:pPr>
            <w:r w:rsidRPr="00655DC4">
              <w:t>tape measures</w:t>
            </w:r>
          </w:p>
          <w:p w:rsidR="00000000" w:rsidRPr="00655DC4" w:rsidP="00655DC4">
            <w:pPr>
              <w:pStyle w:val="ListBullet"/>
            </w:pPr>
            <w:r w:rsidRPr="00655DC4">
              <w:t>hand sewing needles, such as beading and crewel</w:t>
            </w:r>
          </w:p>
          <w:p w:rsidR="00000000" w:rsidP="00655DC4">
            <w:pPr>
              <w:pStyle w:val="ListBullet"/>
              <w:rPr>
                <w:lang w:val="en-NZ"/>
              </w:rPr>
            </w:pPr>
            <w:r w:rsidRPr="00655DC4">
              <w:t>embroidery hoop</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Routine minor maintenance may include:</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ListBullet"/>
            </w:pPr>
            <w:r w:rsidRPr="00655DC4">
              <w:t xml:space="preserve">checking and replacement of needles, </w:t>
            </w:r>
            <w:r w:rsidRPr="00655DC4">
              <w:t>attachments or parts</w:t>
            </w:r>
          </w:p>
          <w:p w:rsidR="00000000" w:rsidP="00655DC4">
            <w:pPr>
              <w:pStyle w:val="ListBullet"/>
              <w:rPr>
                <w:lang w:val="en-NZ"/>
              </w:rPr>
            </w:pPr>
            <w:r w:rsidRPr="00655DC4">
              <w:t>oiling of machine parts</w:t>
            </w:r>
          </w:p>
        </w:tc>
      </w:tr>
      <w:tr w:rsidTr="008F35A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t>OHS practices</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OHS practices include hazard identification and control, risk assessment and implementation of risk reduction measures specific to the tasks described by this unit, and may relate to:</w:t>
            </w:r>
          </w:p>
          <w:p w:rsidR="00000000" w:rsidRPr="00655DC4" w:rsidP="00655DC4">
            <w:pPr>
              <w:pStyle w:val="ListBullet"/>
            </w:pPr>
            <w:r w:rsidRPr="00655DC4">
              <w:t>manual handling techniques</w:t>
            </w:r>
          </w:p>
          <w:p w:rsidR="00000000" w:rsidRPr="00655DC4" w:rsidP="00655DC4">
            <w:pPr>
              <w:pStyle w:val="ListBullet"/>
            </w:pPr>
            <w:r w:rsidRPr="00655DC4">
              <w:t>standard operating procedures</w:t>
            </w:r>
          </w:p>
          <w:p w:rsidR="00000000" w:rsidRPr="00655DC4" w:rsidP="00655DC4">
            <w:pPr>
              <w:pStyle w:val="ListBullet"/>
            </w:pPr>
            <w:r w:rsidRPr="00655DC4">
              <w:t>personal protective equipment</w:t>
            </w:r>
          </w:p>
          <w:p w:rsidR="00000000" w:rsidRPr="00655DC4" w:rsidP="00655DC4">
            <w:pPr>
              <w:pStyle w:val="ListBullet"/>
            </w:pPr>
            <w:r w:rsidRPr="00655DC4">
              <w:t>safe materials handling</w:t>
            </w:r>
          </w:p>
          <w:p w:rsidR="00000000" w:rsidRPr="00655DC4" w:rsidP="00655DC4">
            <w:pPr>
              <w:pStyle w:val="ListBullet"/>
            </w:pPr>
            <w:r w:rsidRPr="00655DC4">
              <w:t>taking of rest breaks</w:t>
            </w:r>
          </w:p>
          <w:p w:rsidR="00000000" w:rsidRPr="00655DC4" w:rsidP="00655DC4">
            <w:pPr>
              <w:pStyle w:val="ListBullet"/>
            </w:pPr>
            <w:r w:rsidRPr="00655DC4">
              <w:t>ergonomic arrangement of workplaces</w:t>
            </w:r>
          </w:p>
          <w:p w:rsidR="00000000" w:rsidRPr="00655DC4" w:rsidP="00655DC4">
            <w:pPr>
              <w:pStyle w:val="ListBullet"/>
            </w:pPr>
            <w:r w:rsidRPr="00655DC4">
              <w:t>following marked walkways</w:t>
            </w:r>
          </w:p>
          <w:p w:rsidR="00000000" w:rsidRPr="00655DC4" w:rsidP="00655DC4">
            <w:pPr>
              <w:pStyle w:val="ListBullet"/>
            </w:pPr>
            <w:r w:rsidRPr="00655DC4">
              <w:t>safe storage of equipment</w:t>
            </w:r>
          </w:p>
          <w:p w:rsidR="00000000" w:rsidRPr="00655DC4" w:rsidP="00655DC4">
            <w:pPr>
              <w:pStyle w:val="ListBullet"/>
            </w:pPr>
            <w:r w:rsidRPr="00655DC4">
              <w:t>housekeeping</w:t>
            </w:r>
          </w:p>
          <w:p w:rsidR="00000000" w:rsidRPr="00655DC4" w:rsidP="00655DC4">
            <w:pPr>
              <w:pStyle w:val="ListBullet"/>
            </w:pPr>
            <w:r w:rsidRPr="00655DC4">
              <w:t>reporting accidents an</w:t>
            </w:r>
            <w:r w:rsidRPr="00655DC4">
              <w:t>d incidents</w:t>
            </w:r>
          </w:p>
          <w:p w:rsidR="00000000" w:rsidRPr="00655DC4" w:rsidP="00655DC4">
            <w:pPr>
              <w:pStyle w:val="ListBullet"/>
            </w:pPr>
            <w:r w:rsidRPr="00655DC4">
              <w:t>environmental practices</w:t>
            </w:r>
          </w:p>
        </w:tc>
      </w:tr>
    </w:tbl>
    <w:p w:rsidR="00000000" w:rsidRPr="00655DC4" w:rsidP="00655DC4">
      <w:pPr>
        <w:pStyle w:val="BodyText"/>
      </w:pPr>
    </w:p>
    <w:p w:rsidR="00000000" w:rsidRPr="00655DC4" w:rsidP="00655DC4">
      <w:pPr>
        <w:pStyle w:val="AllowPageBreak"/>
      </w:pPr>
    </w:p>
    <w:p w:rsidR="00000000" w:rsidRPr="00655DC4" w:rsidP="00655DC4">
      <w:pPr>
        <w:pStyle w:val="Heading1"/>
      </w:pPr>
      <w:bookmarkStart w:id="12" w:name="O_92930"/>
      <w:bookmarkEnd w:id="12"/>
      <w:r w:rsidRPr="00655DC4">
        <w:t>Unit Sector(s)</w:t>
      </w:r>
    </w:p>
    <w:tbl>
      <w:tblPr>
        <w:tblW w:w="0" w:type="auto"/>
        <w:tblLayout w:type="fixed"/>
        <w:tblCellMar>
          <w:left w:w="62" w:type="dxa"/>
          <w:right w:w="62" w:type="dxa"/>
        </w:tblCellMar>
        <w:tblLook w:val="0000"/>
      </w:tblPr>
      <w:tblGrid>
        <w:gridCol w:w="2269"/>
        <w:gridCol w:w="6803"/>
      </w:tblGrid>
      <w:tr w:rsidTr="008F35A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55DC4">
            <w:pPr>
              <w:pStyle w:val="BodyText"/>
              <w:rPr>
                <w:lang w:val="en-NZ"/>
              </w:rPr>
            </w:pPr>
            <w:r w:rsidRPr="00655DC4">
              <w:rPr>
                <w:rStyle w:val="SpecialBold"/>
              </w:rPr>
              <w:t>Sector</w:t>
            </w:r>
            <w:r w:rsidRPr="00655DC4">
              <w:t xml:space="preserve"> </w:t>
            </w:r>
          </w:p>
        </w:tc>
        <w:tc>
          <w:tcPr>
            <w:tcW w:w="6803" w:type="dxa"/>
            <w:tcBorders>
              <w:top w:val="nil"/>
              <w:left w:val="nil"/>
              <w:bottom w:val="nil"/>
              <w:right w:val="nil"/>
            </w:tcBorders>
            <w:tcMar>
              <w:top w:w="0" w:type="dxa"/>
              <w:left w:w="62" w:type="dxa"/>
              <w:bottom w:w="0" w:type="dxa"/>
              <w:right w:w="62" w:type="dxa"/>
            </w:tcMar>
          </w:tcPr>
          <w:p w:rsidR="00000000" w:rsidRPr="00655DC4" w:rsidP="00655DC4">
            <w:pPr>
              <w:pStyle w:val="BodyText"/>
            </w:pPr>
            <w:r w:rsidRPr="00655DC4">
              <w:t>Clothing Production</w:t>
            </w:r>
          </w:p>
        </w:tc>
      </w:tr>
    </w:tbl>
    <w:p w:rsidR="00000000" w:rsidRPr="00655DC4" w:rsidP="00655DC4">
      <w:pPr>
        <w:pStyle w:val="BodyText"/>
      </w:pPr>
    </w:p>
    <w:p w:rsidR="00000000" w:rsidRPr="00655DC4" w:rsidP="00655DC4"/>
    <w:sectPr w:rsidSect="00655D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35A0" w:rsidP="008F3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5A0" w:rsidP="00655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35A0" w:rsidP="00655D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35A0" w:rsidP="00655D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35A0" w:rsidP="008F35A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5A0" w:rsidP="00655DC4">
    <w:pPr>
      <w:pStyle w:val="Header"/>
      <w:framePr w:wrap="around"/>
    </w:pPr>
    <w:r>
      <w:fldChar w:fldCharType="begin"/>
    </w:r>
    <w:r>
      <w:instrText xml:space="preserve"> TITLE   \* MERGEFORMAT </w:instrText>
    </w:r>
    <w:r>
      <w:fldChar w:fldCharType="separate"/>
    </w:r>
    <w:r>
      <w:t>LMTCL3007B Embellish garment by hand or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35A0" w:rsidP="00655D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AC60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5639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D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5DC4"/>
    <w:pPr>
      <w:spacing w:before="360" w:after="60"/>
      <w:outlineLvl w:val="0"/>
    </w:pPr>
    <w:rPr>
      <w:sz w:val="32"/>
    </w:rPr>
  </w:style>
  <w:style w:type="paragraph" w:styleId="Heading2">
    <w:name w:val="heading 2"/>
    <w:basedOn w:val="HeadingBase"/>
    <w:next w:val="BodyText"/>
    <w:link w:val="Heading2Char"/>
    <w:qFormat/>
    <w:rsid w:val="00655DC4"/>
    <w:pPr>
      <w:keepLines/>
      <w:spacing w:before="240" w:after="120"/>
      <w:outlineLvl w:val="1"/>
    </w:pPr>
    <w:rPr>
      <w:sz w:val="28"/>
      <w:szCs w:val="40"/>
    </w:rPr>
  </w:style>
  <w:style w:type="paragraph" w:styleId="Heading3">
    <w:name w:val="heading 3"/>
    <w:basedOn w:val="HeadingBase"/>
    <w:next w:val="BodyText"/>
    <w:link w:val="Heading3Char"/>
    <w:qFormat/>
    <w:rsid w:val="00655DC4"/>
    <w:pPr>
      <w:spacing w:before="180" w:after="120"/>
      <w:outlineLvl w:val="2"/>
    </w:pPr>
    <w:rPr>
      <w:spacing w:val="-10"/>
      <w:kern w:val="32"/>
    </w:rPr>
  </w:style>
  <w:style w:type="paragraph" w:styleId="Heading4">
    <w:name w:val="heading 4"/>
    <w:basedOn w:val="HeadingBase"/>
    <w:next w:val="BodyText"/>
    <w:link w:val="Heading4Char"/>
    <w:qFormat/>
    <w:rsid w:val="00655DC4"/>
    <w:pPr>
      <w:spacing w:before="160" w:after="120"/>
      <w:outlineLvl w:val="3"/>
    </w:pPr>
    <w:rPr>
      <w:sz w:val="22"/>
    </w:rPr>
  </w:style>
  <w:style w:type="paragraph" w:styleId="Heading5">
    <w:name w:val="heading 5"/>
    <w:basedOn w:val="HeadingBase"/>
    <w:next w:val="Normal"/>
    <w:link w:val="Heading5Char"/>
    <w:qFormat/>
    <w:rsid w:val="00655DC4"/>
    <w:pPr>
      <w:spacing w:before="80"/>
      <w:outlineLvl w:val="4"/>
    </w:pPr>
    <w:rPr>
      <w:color w:val="918585"/>
      <w:sz w:val="20"/>
    </w:rPr>
  </w:style>
  <w:style w:type="paragraph" w:styleId="Heading6">
    <w:name w:val="heading 6"/>
    <w:basedOn w:val="HeadingBase"/>
    <w:next w:val="Normal"/>
    <w:link w:val="Heading6Char"/>
    <w:qFormat/>
    <w:rsid w:val="00655DC4"/>
    <w:pPr>
      <w:spacing w:before="60"/>
      <w:outlineLvl w:val="5"/>
    </w:pPr>
    <w:rPr>
      <w:color w:val="918585"/>
      <w:sz w:val="20"/>
    </w:rPr>
  </w:style>
  <w:style w:type="paragraph" w:styleId="Heading7">
    <w:name w:val="heading 7"/>
    <w:basedOn w:val="Normal"/>
    <w:next w:val="Normal"/>
    <w:link w:val="Heading7Char"/>
    <w:qFormat/>
    <w:rsid w:val="00655DC4"/>
    <w:pPr>
      <w:ind w:left="720"/>
      <w:outlineLvl w:val="6"/>
    </w:pPr>
    <w:rPr>
      <w:i/>
    </w:rPr>
  </w:style>
  <w:style w:type="paragraph" w:styleId="Heading8">
    <w:name w:val="heading 8"/>
    <w:basedOn w:val="Normal"/>
    <w:next w:val="Normal"/>
    <w:link w:val="Heading8Char"/>
    <w:qFormat/>
    <w:rsid w:val="00655DC4"/>
    <w:pPr>
      <w:ind w:left="720"/>
      <w:outlineLvl w:val="7"/>
    </w:pPr>
    <w:rPr>
      <w:i/>
    </w:rPr>
  </w:style>
  <w:style w:type="paragraph" w:styleId="Heading9">
    <w:name w:val="heading 9"/>
    <w:basedOn w:val="Normal"/>
    <w:next w:val="Normal"/>
    <w:link w:val="Heading9Char"/>
    <w:qFormat/>
    <w:rsid w:val="00655DC4"/>
    <w:pPr>
      <w:ind w:left="720"/>
      <w:outlineLvl w:val="8"/>
    </w:pPr>
    <w:rPr>
      <w:i/>
    </w:rPr>
  </w:style>
  <w:style w:type="character" w:default="1" w:styleId="DefaultParagraphFont">
    <w:name w:val="Default Paragraph Font"/>
    <w:uiPriority w:val="1"/>
    <w:unhideWhenUsed/>
    <w:rsid w:val="00655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DC4"/>
  </w:style>
  <w:style w:type="character" w:customStyle="1" w:styleId="Heading1Char">
    <w:name w:val="Heading 1 Char"/>
    <w:link w:val="Heading1"/>
    <w:rsid w:val="00655DC4"/>
    <w:rPr>
      <w:rFonts w:ascii="Times New Roman" w:eastAsia="Times New Roman" w:hAnsi="Times New Roman" w:cs="Times New Roman"/>
      <w:b/>
      <w:sz w:val="32"/>
      <w:szCs w:val="20"/>
      <w:lang w:eastAsia="en-US"/>
    </w:rPr>
  </w:style>
  <w:style w:type="paragraph" w:styleId="BodyText">
    <w:name w:val="Body Text"/>
    <w:basedOn w:val="Normal"/>
    <w:link w:val="BodyTextChar"/>
    <w:rsid w:val="00655DC4"/>
    <w:pPr>
      <w:spacing w:before="120" w:after="120"/>
      <w:contextualSpacing/>
    </w:pPr>
    <w:rPr>
      <w:rFonts w:ascii="Times New Roman" w:hAnsi="Times New Roman"/>
      <w:sz w:val="24"/>
      <w:szCs w:val="22"/>
    </w:rPr>
  </w:style>
  <w:style w:type="character" w:customStyle="1" w:styleId="BodyTextChar">
    <w:name w:val="Body Text Char"/>
    <w:link w:val="BodyText"/>
    <w:rsid w:val="00655DC4"/>
    <w:rPr>
      <w:rFonts w:ascii="Times New Roman" w:eastAsia="Times New Roman" w:hAnsi="Times New Roman" w:cs="Times New Roman"/>
      <w:sz w:val="24"/>
      <w:lang w:val="en-US" w:eastAsia="en-US"/>
    </w:rPr>
  </w:style>
  <w:style w:type="paragraph" w:styleId="Footer">
    <w:name w:val="footer"/>
    <w:basedOn w:val="Normal"/>
    <w:link w:val="FooterChar"/>
    <w:rsid w:val="00655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5DC4"/>
    <w:rPr>
      <w:rFonts w:ascii="Times New Roman" w:eastAsia="Times New Roman" w:hAnsi="Times New Roman" w:cs="Times New Roman"/>
      <w:sz w:val="16"/>
      <w:lang w:val="en-US" w:eastAsia="en-US"/>
    </w:rPr>
  </w:style>
  <w:style w:type="paragraph" w:styleId="List">
    <w:name w:val="List"/>
    <w:basedOn w:val="BodyText"/>
    <w:next w:val="BodyText"/>
    <w:rsid w:val="00655DC4"/>
    <w:pPr>
      <w:tabs>
        <w:tab w:val="left" w:pos="340"/>
      </w:tabs>
      <w:spacing w:before="60" w:after="60"/>
      <w:ind w:left="340" w:hanging="340"/>
    </w:pPr>
  </w:style>
  <w:style w:type="paragraph" w:styleId="ListBullet">
    <w:name w:val="List Bullet"/>
    <w:basedOn w:val="List"/>
    <w:rsid w:val="00655DC4"/>
    <w:pPr>
      <w:numPr>
        <w:numId w:val="12"/>
      </w:numPr>
      <w:tabs>
        <w:tab w:val="clear" w:pos="340"/>
      </w:tabs>
      <w:spacing w:before="40" w:after="40"/>
    </w:pPr>
  </w:style>
  <w:style w:type="character" w:customStyle="1" w:styleId="SpecialBold">
    <w:name w:val="Special Bold"/>
    <w:rsid w:val="00655DC4"/>
    <w:rPr>
      <w:b/>
      <w:spacing w:val="0"/>
    </w:rPr>
  </w:style>
  <w:style w:type="paragraph" w:styleId="Header">
    <w:name w:val="header"/>
    <w:basedOn w:val="Normal"/>
    <w:link w:val="HeaderChar"/>
    <w:rsid w:val="00655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5D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5DC4"/>
    <w:pPr>
      <w:spacing w:before="240" w:after="120"/>
      <w:outlineLvl w:val="0"/>
    </w:pPr>
    <w:rPr>
      <w:rFonts w:ascii="Times New Roman" w:hAnsi="Times New Roman"/>
      <w:b/>
      <w:sz w:val="28"/>
    </w:rPr>
  </w:style>
  <w:style w:type="paragraph" w:customStyle="1" w:styleId="AllowPageBreak">
    <w:name w:val="AllowPageBreak"/>
    <w:rsid w:val="00655D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5DC4"/>
    <w:rPr>
      <w:b/>
      <w:i/>
      <w:u w:val="none"/>
    </w:rPr>
  </w:style>
  <w:style w:type="character" w:customStyle="1" w:styleId="Heading2Char">
    <w:name w:val="Heading 2 Char"/>
    <w:link w:val="Heading2"/>
    <w:rsid w:val="00655DC4"/>
    <w:rPr>
      <w:rFonts w:ascii="Times New Roman" w:eastAsia="Times New Roman" w:hAnsi="Times New Roman" w:cs="Times New Roman"/>
      <w:b/>
      <w:sz w:val="28"/>
      <w:szCs w:val="40"/>
      <w:lang w:eastAsia="en-US"/>
    </w:rPr>
  </w:style>
  <w:style w:type="character" w:customStyle="1" w:styleId="Heading3Char">
    <w:name w:val="Heading 3 Char"/>
    <w:link w:val="Heading3"/>
    <w:rsid w:val="00655DC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5DC4"/>
    <w:rPr>
      <w:rFonts w:ascii="Times New Roman" w:eastAsia="Times New Roman" w:hAnsi="Times New Roman" w:cs="Times New Roman"/>
      <w:b/>
      <w:szCs w:val="20"/>
      <w:lang w:eastAsia="en-US"/>
    </w:rPr>
  </w:style>
  <w:style w:type="character" w:customStyle="1" w:styleId="Heading5Char">
    <w:name w:val="Heading 5 Char"/>
    <w:link w:val="Heading5"/>
    <w:rsid w:val="00655DC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5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D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5D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5DC4"/>
    <w:rPr>
      <w:rFonts w:ascii="Courier New" w:eastAsia="Times New Roman" w:hAnsi="Courier New" w:cs="Times New Roman"/>
      <w:i/>
      <w:szCs w:val="20"/>
      <w:lang w:val="en-US" w:eastAsia="en-US"/>
    </w:rPr>
  </w:style>
  <w:style w:type="paragraph" w:customStyle="1" w:styleId="HeadingBase">
    <w:name w:val="Heading Base"/>
    <w:rsid w:val="00655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DC4"/>
    <w:pPr>
      <w:tabs>
        <w:tab w:val="right" w:leader="dot" w:pos="9072"/>
      </w:tabs>
      <w:ind w:left="567"/>
    </w:pPr>
    <w:rPr>
      <w:szCs w:val="22"/>
    </w:rPr>
  </w:style>
  <w:style w:type="paragraph" w:customStyle="1" w:styleId="TOCBase">
    <w:name w:val="TOC Base"/>
    <w:rsid w:val="00655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DC4"/>
    <w:pPr>
      <w:tabs>
        <w:tab w:val="right" w:leader="dot" w:pos="9072"/>
      </w:tabs>
      <w:spacing w:before="40" w:after="40"/>
      <w:ind w:left="284"/>
    </w:pPr>
    <w:rPr>
      <w:rFonts w:ascii="Times New Roman" w:hAnsi="Times New Roman"/>
    </w:rPr>
  </w:style>
  <w:style w:type="paragraph" w:styleId="TOC1">
    <w:name w:val="toc 1"/>
    <w:basedOn w:val="TOCBase"/>
    <w:next w:val="Normal"/>
    <w:rsid w:val="00655D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DC4"/>
    <w:pPr>
      <w:spacing w:before="5040"/>
      <w:jc w:val="center"/>
    </w:pPr>
    <w:rPr>
      <w:sz w:val="48"/>
      <w:szCs w:val="72"/>
      <w:lang w:val="en-US"/>
    </w:rPr>
  </w:style>
  <w:style w:type="character" w:customStyle="1" w:styleId="TitleChar">
    <w:name w:val="Title Char"/>
    <w:link w:val="Title"/>
    <w:rsid w:val="00655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DC4"/>
    <w:pPr>
      <w:tabs>
        <w:tab w:val="left" w:pos="3600"/>
        <w:tab w:val="left" w:pos="3958"/>
      </w:tabs>
    </w:pPr>
  </w:style>
  <w:style w:type="paragraph" w:customStyle="1" w:styleId="Note">
    <w:name w:val="Note"/>
    <w:basedOn w:val="BodyText"/>
    <w:rsid w:val="00655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DC4"/>
    <w:pPr>
      <w:framePr w:wrap="auto" w:hAnchor="text" w:y="6049"/>
    </w:pPr>
    <w:rPr>
      <w:color w:val="000000"/>
      <w:sz w:val="40"/>
    </w:rPr>
  </w:style>
  <w:style w:type="paragraph" w:customStyle="1" w:styleId="TOCTitle">
    <w:name w:val="TOCTitle"/>
    <w:basedOn w:val="Heading1"/>
    <w:rsid w:val="00655DC4"/>
    <w:pPr>
      <w:spacing w:after="240"/>
      <w:jc w:val="center"/>
      <w:outlineLvl w:val="9"/>
    </w:pPr>
    <w:rPr>
      <w:caps/>
    </w:rPr>
  </w:style>
  <w:style w:type="paragraph" w:customStyle="1" w:styleId="Version">
    <w:name w:val="Version"/>
    <w:rsid w:val="00655D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DC4"/>
    <w:pPr>
      <w:numPr>
        <w:numId w:val="13"/>
      </w:numPr>
      <w:tabs>
        <w:tab w:val="clear" w:pos="680"/>
      </w:tabs>
    </w:pPr>
  </w:style>
  <w:style w:type="paragraph" w:styleId="Index1">
    <w:name w:val="index 1"/>
    <w:basedOn w:val="Normal"/>
    <w:next w:val="Normal"/>
    <w:semiHidden/>
    <w:rsid w:val="00655DC4"/>
    <w:pPr>
      <w:keepNext w:val="0"/>
      <w:tabs>
        <w:tab w:val="right" w:pos="4176"/>
      </w:tabs>
      <w:ind w:left="198" w:hanging="198"/>
    </w:pPr>
    <w:rPr>
      <w:rFonts w:ascii="Garamond" w:hAnsi="Garamond"/>
    </w:rPr>
  </w:style>
  <w:style w:type="paragraph" w:styleId="IndexHeading">
    <w:name w:val="index heading"/>
    <w:basedOn w:val="Normal"/>
    <w:next w:val="Index1"/>
    <w:semiHidden/>
    <w:rsid w:val="00655DC4"/>
    <w:pPr>
      <w:spacing w:before="120" w:after="120"/>
    </w:pPr>
    <w:rPr>
      <w:rFonts w:ascii="Arial" w:hAnsi="Arial"/>
      <w:b/>
      <w:color w:val="918585"/>
      <w:sz w:val="24"/>
    </w:rPr>
  </w:style>
  <w:style w:type="paragraph" w:customStyle="1" w:styleId="Chapter">
    <w:name w:val="Chapter"/>
    <w:basedOn w:val="Normal"/>
    <w:rsid w:val="00655DC4"/>
    <w:pPr>
      <w:spacing w:before="240"/>
    </w:pPr>
    <w:rPr>
      <w:rFonts w:ascii="Times New Roman" w:hAnsi="Times New Roman"/>
      <w:smallCaps/>
      <w:spacing w:val="80"/>
      <w:sz w:val="28"/>
    </w:rPr>
  </w:style>
  <w:style w:type="paragraph" w:customStyle="1" w:styleId="InChapter">
    <w:name w:val="InChapter"/>
    <w:basedOn w:val="Heading3"/>
    <w:rsid w:val="00655DC4"/>
    <w:pPr>
      <w:spacing w:after="240"/>
      <w:outlineLvl w:val="9"/>
    </w:pPr>
    <w:rPr>
      <w:noProof/>
    </w:rPr>
  </w:style>
  <w:style w:type="paragraph" w:styleId="Index2">
    <w:name w:val="index 2"/>
    <w:basedOn w:val="Normal"/>
    <w:next w:val="Normal"/>
    <w:semiHidden/>
    <w:rsid w:val="00655DC4"/>
    <w:pPr>
      <w:tabs>
        <w:tab w:val="right" w:pos="4176"/>
      </w:tabs>
      <w:ind w:left="568" w:hanging="284"/>
    </w:pPr>
    <w:rPr>
      <w:rFonts w:ascii="Garamond" w:hAnsi="Garamond"/>
    </w:rPr>
  </w:style>
  <w:style w:type="paragraph" w:customStyle="1" w:styleId="Byline">
    <w:name w:val="Byline"/>
    <w:rsid w:val="00655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DC4"/>
    <w:pPr>
      <w:tabs>
        <w:tab w:val="clear" w:pos="3600"/>
        <w:tab w:val="clear" w:pos="3958"/>
      </w:tabs>
      <w:jc w:val="right"/>
    </w:pPr>
  </w:style>
  <w:style w:type="character" w:styleId="Emphasis">
    <w:name w:val="Emphasis"/>
    <w:qFormat/>
    <w:rsid w:val="00655DC4"/>
    <w:rPr>
      <w:i/>
    </w:rPr>
  </w:style>
  <w:style w:type="paragraph" w:styleId="Caption">
    <w:name w:val="caption"/>
    <w:basedOn w:val="BodyText"/>
    <w:next w:val="Normal"/>
    <w:qFormat/>
    <w:rsid w:val="00655DC4"/>
    <w:pPr>
      <w:framePr w:w="2268" w:hSpace="181" w:vSpace="181" w:wrap="around" w:vAnchor="text" w:hAnchor="page" w:x="1135" w:y="285" w:anchorLock="1"/>
    </w:pPr>
    <w:rPr>
      <w:i/>
    </w:rPr>
  </w:style>
  <w:style w:type="paragraph" w:customStyle="1" w:styleId="MiniTOCTitle">
    <w:name w:val="MiniTOCTitle"/>
    <w:basedOn w:val="Heading4"/>
    <w:rsid w:val="00655DC4"/>
    <w:pPr>
      <w:spacing w:before="240"/>
      <w:outlineLvl w:val="9"/>
    </w:pPr>
    <w:rPr>
      <w:noProof/>
      <w:sz w:val="24"/>
    </w:rPr>
  </w:style>
  <w:style w:type="paragraph" w:customStyle="1" w:styleId="MiniTOCItem">
    <w:name w:val="MiniTOCItem"/>
    <w:basedOn w:val="ListBullet"/>
    <w:rsid w:val="00655DC4"/>
    <w:pPr>
      <w:numPr>
        <w:numId w:val="0"/>
      </w:numPr>
      <w:tabs>
        <w:tab w:val="right" w:leader="dot" w:pos="6521"/>
      </w:tabs>
      <w:spacing w:before="0" w:after="0"/>
    </w:pPr>
  </w:style>
  <w:style w:type="paragraph" w:customStyle="1" w:styleId="TOFTitle">
    <w:name w:val="TOFTitle"/>
    <w:basedOn w:val="TOCTitle"/>
    <w:rsid w:val="00655DC4"/>
  </w:style>
  <w:style w:type="paragraph" w:styleId="TableofFigures">
    <w:name w:val="table of figures"/>
    <w:basedOn w:val="Normal"/>
    <w:next w:val="Normal"/>
    <w:semiHidden/>
    <w:rsid w:val="00655DC4"/>
    <w:pPr>
      <w:tabs>
        <w:tab w:val="right" w:leader="dot" w:pos="9072"/>
      </w:tabs>
      <w:ind w:left="970" w:hanging="403"/>
    </w:pPr>
    <w:rPr>
      <w:rFonts w:ascii="Times New Roman" w:hAnsi="Times New Roman"/>
      <w:b/>
    </w:rPr>
  </w:style>
  <w:style w:type="paragraph" w:styleId="ListNumber">
    <w:name w:val="List Number"/>
    <w:basedOn w:val="List"/>
    <w:rsid w:val="00655DC4"/>
    <w:pPr>
      <w:numPr>
        <w:numId w:val="10"/>
      </w:numPr>
    </w:pPr>
  </w:style>
  <w:style w:type="character" w:customStyle="1" w:styleId="WingdingSymbols">
    <w:name w:val="Wingding Symbols"/>
    <w:rsid w:val="00655DC4"/>
    <w:rPr>
      <w:rFonts w:ascii="Wingdings" w:hAnsi="Wingdings"/>
    </w:rPr>
  </w:style>
  <w:style w:type="paragraph" w:customStyle="1" w:styleId="TableHeading">
    <w:name w:val="Table Heading"/>
    <w:basedOn w:val="HeadingBase"/>
    <w:rsid w:val="00655DC4"/>
    <w:pPr>
      <w:keepLines/>
      <w:pBdr>
        <w:bottom w:val="single" w:sz="6" w:space="1" w:color="918585"/>
      </w:pBdr>
      <w:spacing w:before="240"/>
    </w:pPr>
  </w:style>
  <w:style w:type="character" w:customStyle="1" w:styleId="HotSpot">
    <w:name w:val="HotSpot"/>
    <w:rsid w:val="00655DC4"/>
    <w:rPr>
      <w:color w:val="0033CC"/>
      <w:u w:val="none"/>
    </w:rPr>
  </w:style>
  <w:style w:type="paragraph" w:customStyle="1" w:styleId="BodyTextRight">
    <w:name w:val="Body Text Right"/>
    <w:basedOn w:val="BodyText"/>
    <w:rsid w:val="00655DC4"/>
    <w:pPr>
      <w:spacing w:before="0" w:after="0"/>
      <w:jc w:val="right"/>
    </w:pPr>
  </w:style>
  <w:style w:type="paragraph" w:styleId="Index3">
    <w:name w:val="index 3"/>
    <w:basedOn w:val="ListNumber2"/>
    <w:next w:val="Normal"/>
    <w:semiHidden/>
    <w:rsid w:val="00655DC4"/>
    <w:pPr>
      <w:numPr>
        <w:numId w:val="0"/>
      </w:numPr>
      <w:tabs>
        <w:tab w:val="right" w:leader="dot" w:pos="4176"/>
      </w:tabs>
    </w:pPr>
  </w:style>
  <w:style w:type="paragraph" w:styleId="ListNumber2">
    <w:name w:val="List Number 2"/>
    <w:basedOn w:val="List2"/>
    <w:rsid w:val="00655DC4"/>
    <w:pPr>
      <w:numPr>
        <w:numId w:val="9"/>
      </w:numPr>
      <w:tabs>
        <w:tab w:val="clear" w:pos="1060"/>
      </w:tabs>
    </w:pPr>
  </w:style>
  <w:style w:type="paragraph" w:customStyle="1" w:styleId="MarginNote">
    <w:name w:val="Margin Note"/>
    <w:basedOn w:val="BodyText"/>
    <w:rsid w:val="00655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5D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5DC4"/>
    <w:rPr>
      <w:sz w:val="32"/>
    </w:rPr>
  </w:style>
  <w:style w:type="paragraph" w:customStyle="1" w:styleId="HeadingProcedure">
    <w:name w:val="Heading Procedure"/>
    <w:basedOn w:val="HeadingBase"/>
    <w:next w:val="Normal"/>
    <w:rsid w:val="00655DC4"/>
    <w:pPr>
      <w:tabs>
        <w:tab w:val="left" w:pos="0"/>
      </w:tabs>
      <w:spacing w:before="120" w:after="60"/>
    </w:pPr>
    <w:rPr>
      <w:i/>
      <w:color w:val="918585"/>
      <w:sz w:val="22"/>
    </w:rPr>
  </w:style>
  <w:style w:type="paragraph" w:customStyle="1" w:styleId="TableBodyText">
    <w:name w:val="Table Body Text"/>
    <w:basedOn w:val="BodyText"/>
    <w:rsid w:val="00655DC4"/>
    <w:pPr>
      <w:spacing w:before="60" w:after="60"/>
    </w:pPr>
  </w:style>
  <w:style w:type="paragraph" w:styleId="ListContinue">
    <w:name w:val="List Continue"/>
    <w:basedOn w:val="List"/>
    <w:rsid w:val="00655DC4"/>
    <w:pPr>
      <w:ind w:firstLine="0"/>
    </w:pPr>
  </w:style>
  <w:style w:type="paragraph" w:customStyle="1" w:styleId="ListNote">
    <w:name w:val="List Note"/>
    <w:basedOn w:val="List"/>
    <w:rsid w:val="00655DC4"/>
    <w:pPr>
      <w:pBdr>
        <w:top w:val="single" w:sz="6" w:space="2" w:color="918585"/>
        <w:bottom w:val="single" w:sz="6" w:space="2" w:color="918585"/>
      </w:pBdr>
      <w:tabs>
        <w:tab w:val="left" w:pos="1021"/>
      </w:tabs>
      <w:ind w:firstLine="0"/>
    </w:pPr>
  </w:style>
  <w:style w:type="paragraph" w:customStyle="1" w:styleId="Warning">
    <w:name w:val="Warning"/>
    <w:basedOn w:val="BodyText"/>
    <w:rsid w:val="00655DC4"/>
    <w:pPr>
      <w:shd w:val="clear" w:color="auto" w:fill="D9D9D9"/>
      <w:tabs>
        <w:tab w:val="left" w:pos="992"/>
      </w:tabs>
      <w:ind w:left="119" w:right="119"/>
    </w:pPr>
    <w:rPr>
      <w:sz w:val="20"/>
    </w:rPr>
  </w:style>
  <w:style w:type="paragraph" w:customStyle="1" w:styleId="MarginIcons">
    <w:name w:val="Margin Icons"/>
    <w:basedOn w:val="BodyText"/>
    <w:rsid w:val="00655DC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5DC4"/>
    <w:rPr>
      <w:rFonts w:ascii="Courier New" w:hAnsi="Courier New"/>
    </w:rPr>
  </w:style>
  <w:style w:type="paragraph" w:customStyle="1" w:styleId="NoteBullet">
    <w:name w:val="Note Bullet"/>
    <w:basedOn w:val="Note"/>
    <w:rsid w:val="00655DC4"/>
    <w:pPr>
      <w:tabs>
        <w:tab w:val="clear" w:pos="680"/>
      </w:tabs>
      <w:spacing w:before="60" w:after="60"/>
    </w:pPr>
  </w:style>
  <w:style w:type="paragraph" w:customStyle="1" w:styleId="SubHeading2">
    <w:name w:val="SubHeading2"/>
    <w:basedOn w:val="HeadingBase"/>
    <w:rsid w:val="00655DC4"/>
    <w:pPr>
      <w:spacing w:before="240" w:after="60"/>
    </w:pPr>
    <w:rPr>
      <w:sz w:val="20"/>
    </w:rPr>
  </w:style>
  <w:style w:type="paragraph" w:customStyle="1" w:styleId="SubHeading1">
    <w:name w:val="SubHeading1"/>
    <w:basedOn w:val="HeadingBase"/>
    <w:rsid w:val="00655DC4"/>
    <w:pPr>
      <w:spacing w:before="240" w:after="60"/>
    </w:pPr>
    <w:rPr>
      <w:color w:val="918585"/>
      <w:sz w:val="22"/>
    </w:rPr>
  </w:style>
  <w:style w:type="paragraph" w:customStyle="1" w:styleId="SideHeading">
    <w:name w:val="Side Heading"/>
    <w:basedOn w:val="HeadingBase"/>
    <w:rsid w:val="00655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DC4"/>
    <w:pPr>
      <w:tabs>
        <w:tab w:val="num" w:pos="360"/>
      </w:tabs>
    </w:pPr>
  </w:style>
  <w:style w:type="paragraph" w:styleId="PlainText">
    <w:name w:val="Plain Text"/>
    <w:basedOn w:val="Normal"/>
    <w:link w:val="PlainTextChar"/>
    <w:rsid w:val="00655DC4"/>
    <w:rPr>
      <w:sz w:val="20"/>
    </w:rPr>
  </w:style>
  <w:style w:type="character" w:customStyle="1" w:styleId="PlainTextChar">
    <w:name w:val="Plain Text Char"/>
    <w:basedOn w:val="DefaultParagraphFont"/>
    <w:link w:val="PlainText"/>
    <w:rsid w:val="00655DC4"/>
    <w:rPr>
      <w:rFonts w:ascii="Courier New" w:eastAsia="Times New Roman" w:hAnsi="Courier New" w:cs="Times New Roman"/>
      <w:sz w:val="20"/>
      <w:szCs w:val="20"/>
      <w:lang w:val="en-US" w:eastAsia="en-US"/>
    </w:rPr>
  </w:style>
  <w:style w:type="character" w:customStyle="1" w:styleId="MenuOption">
    <w:name w:val="Menu Option"/>
    <w:rsid w:val="00655DC4"/>
    <w:rPr>
      <w:b/>
      <w:smallCaps/>
    </w:rPr>
  </w:style>
  <w:style w:type="paragraph" w:customStyle="1" w:styleId="TableListNumber">
    <w:name w:val="Table List Number"/>
    <w:basedOn w:val="ListNumber"/>
    <w:rsid w:val="00655DC4"/>
    <w:pPr>
      <w:numPr>
        <w:numId w:val="0"/>
      </w:numPr>
    </w:pPr>
  </w:style>
  <w:style w:type="paragraph" w:styleId="TOC4">
    <w:name w:val="toc 4"/>
    <w:basedOn w:val="TOCBase"/>
    <w:next w:val="Normal"/>
    <w:semiHidden/>
    <w:rsid w:val="00655DC4"/>
    <w:pPr>
      <w:tabs>
        <w:tab w:val="right" w:leader="dot" w:pos="9071"/>
      </w:tabs>
      <w:ind w:left="1701"/>
    </w:pPr>
  </w:style>
  <w:style w:type="paragraph" w:customStyle="1" w:styleId="ListAlpha">
    <w:name w:val="List Alpha"/>
    <w:basedOn w:val="List"/>
    <w:rsid w:val="00655DC4"/>
    <w:pPr>
      <w:numPr>
        <w:numId w:val="8"/>
      </w:numPr>
    </w:pPr>
  </w:style>
  <w:style w:type="paragraph" w:customStyle="1" w:styleId="ListAlpha2">
    <w:name w:val="List Alpha 2"/>
    <w:basedOn w:val="List2"/>
    <w:rsid w:val="00655DC4"/>
    <w:pPr>
      <w:numPr>
        <w:numId w:val="7"/>
      </w:numPr>
    </w:pPr>
  </w:style>
  <w:style w:type="paragraph" w:styleId="List2">
    <w:name w:val="List 2"/>
    <w:basedOn w:val="BodyText"/>
    <w:rsid w:val="00655DC4"/>
    <w:pPr>
      <w:tabs>
        <w:tab w:val="left" w:pos="680"/>
      </w:tabs>
      <w:spacing w:before="60" w:after="60"/>
      <w:ind w:left="680" w:hanging="340"/>
    </w:pPr>
  </w:style>
  <w:style w:type="paragraph" w:styleId="List3">
    <w:name w:val="List 3"/>
    <w:basedOn w:val="BodyText"/>
    <w:rsid w:val="00655DC4"/>
    <w:pPr>
      <w:tabs>
        <w:tab w:val="left" w:pos="1021"/>
      </w:tabs>
      <w:spacing w:before="60" w:after="60"/>
      <w:ind w:left="1020" w:hanging="340"/>
    </w:pPr>
  </w:style>
  <w:style w:type="paragraph" w:styleId="List4">
    <w:name w:val="List 4"/>
    <w:basedOn w:val="BodyText"/>
    <w:rsid w:val="00655DC4"/>
    <w:pPr>
      <w:tabs>
        <w:tab w:val="left" w:pos="1361"/>
      </w:tabs>
      <w:spacing w:before="60" w:after="60"/>
      <w:ind w:left="1361" w:hanging="340"/>
    </w:pPr>
  </w:style>
  <w:style w:type="paragraph" w:styleId="List5">
    <w:name w:val="List 5"/>
    <w:basedOn w:val="BodyText"/>
    <w:rsid w:val="00655DC4"/>
    <w:pPr>
      <w:tabs>
        <w:tab w:val="left" w:pos="1701"/>
      </w:tabs>
      <w:spacing w:before="60" w:after="60"/>
      <w:ind w:left="1701" w:hanging="340"/>
    </w:pPr>
  </w:style>
  <w:style w:type="paragraph" w:styleId="ListBullet3">
    <w:name w:val="List Bullet 3"/>
    <w:basedOn w:val="List3"/>
    <w:rsid w:val="00655DC4"/>
    <w:pPr>
      <w:numPr>
        <w:numId w:val="14"/>
      </w:numPr>
      <w:tabs>
        <w:tab w:val="clear" w:pos="1021"/>
      </w:tabs>
      <w:ind w:left="1037" w:hanging="357"/>
    </w:pPr>
  </w:style>
  <w:style w:type="paragraph" w:styleId="ListBullet4">
    <w:name w:val="List Bullet 4"/>
    <w:basedOn w:val="List4"/>
    <w:rsid w:val="00655DC4"/>
    <w:pPr>
      <w:numPr>
        <w:numId w:val="2"/>
      </w:numPr>
    </w:pPr>
  </w:style>
  <w:style w:type="paragraph" w:styleId="ListBullet5">
    <w:name w:val="List Bullet 5"/>
    <w:basedOn w:val="List5"/>
    <w:rsid w:val="00655DC4"/>
    <w:pPr>
      <w:numPr>
        <w:numId w:val="3"/>
      </w:numPr>
    </w:pPr>
  </w:style>
  <w:style w:type="paragraph" w:styleId="ListContinue2">
    <w:name w:val="List Continue 2"/>
    <w:basedOn w:val="List2"/>
    <w:rsid w:val="00655DC4"/>
    <w:pPr>
      <w:ind w:firstLine="0"/>
    </w:pPr>
  </w:style>
  <w:style w:type="paragraph" w:styleId="ListContinue3">
    <w:name w:val="List Continue 3"/>
    <w:basedOn w:val="List3"/>
    <w:rsid w:val="00655DC4"/>
    <w:pPr>
      <w:ind w:left="1021" w:firstLine="0"/>
    </w:pPr>
  </w:style>
  <w:style w:type="paragraph" w:styleId="ListContinue4">
    <w:name w:val="List Continue 4"/>
    <w:basedOn w:val="List4"/>
    <w:rsid w:val="00655DC4"/>
    <w:pPr>
      <w:ind w:firstLine="0"/>
    </w:pPr>
  </w:style>
  <w:style w:type="paragraph" w:styleId="ListContinue5">
    <w:name w:val="List Continue 5"/>
    <w:basedOn w:val="List5"/>
    <w:rsid w:val="00655DC4"/>
    <w:pPr>
      <w:ind w:firstLine="0"/>
    </w:pPr>
  </w:style>
  <w:style w:type="paragraph" w:styleId="ListNumber3">
    <w:name w:val="List Number 3"/>
    <w:basedOn w:val="List3"/>
    <w:rsid w:val="00655DC4"/>
    <w:pPr>
      <w:numPr>
        <w:numId w:val="4"/>
      </w:numPr>
    </w:pPr>
  </w:style>
  <w:style w:type="paragraph" w:styleId="ListNumber4">
    <w:name w:val="List Number 4"/>
    <w:basedOn w:val="List4"/>
    <w:rsid w:val="00655DC4"/>
    <w:pPr>
      <w:numPr>
        <w:numId w:val="5"/>
      </w:numPr>
    </w:pPr>
  </w:style>
  <w:style w:type="paragraph" w:styleId="ListNumber5">
    <w:name w:val="List Number 5"/>
    <w:basedOn w:val="List5"/>
    <w:rsid w:val="00655DC4"/>
    <w:pPr>
      <w:numPr>
        <w:numId w:val="6"/>
      </w:numPr>
    </w:pPr>
  </w:style>
  <w:style w:type="paragraph" w:styleId="BlockText">
    <w:name w:val="Block Text"/>
    <w:basedOn w:val="Normal"/>
    <w:rsid w:val="00655DC4"/>
    <w:pPr>
      <w:spacing w:after="120"/>
      <w:ind w:left="1440" w:right="1440"/>
    </w:pPr>
  </w:style>
  <w:style w:type="character" w:customStyle="1" w:styleId="Subscript">
    <w:name w:val="Subscript"/>
    <w:rsid w:val="00655DC4"/>
    <w:rPr>
      <w:sz w:val="16"/>
      <w:vertAlign w:val="subscript"/>
    </w:rPr>
  </w:style>
  <w:style w:type="character" w:customStyle="1" w:styleId="Superscript">
    <w:name w:val="Superscript"/>
    <w:rsid w:val="00655DC4"/>
    <w:rPr>
      <w:sz w:val="16"/>
      <w:vertAlign w:val="superscript"/>
    </w:rPr>
  </w:style>
  <w:style w:type="character" w:customStyle="1" w:styleId="Symbols">
    <w:name w:val="Symbols"/>
    <w:rsid w:val="00655DC4"/>
    <w:rPr>
      <w:rFonts w:ascii="Symbol" w:hAnsi="Symbol"/>
    </w:rPr>
  </w:style>
  <w:style w:type="character" w:customStyle="1" w:styleId="MenuOptions">
    <w:name w:val="Menu Options"/>
    <w:rsid w:val="00655DC4"/>
    <w:rPr>
      <w:rFonts w:ascii="Arial Narrow" w:hAnsi="Arial Narrow"/>
      <w:smallCaps/>
    </w:rPr>
  </w:style>
  <w:style w:type="character" w:customStyle="1" w:styleId="Buttons">
    <w:name w:val="Buttons"/>
    <w:rsid w:val="00655DC4"/>
    <w:rPr>
      <w:b/>
    </w:rPr>
  </w:style>
  <w:style w:type="character" w:customStyle="1" w:styleId="Underlined">
    <w:name w:val="Underlined"/>
    <w:rsid w:val="00655DC4"/>
    <w:rPr>
      <w:u w:val="single"/>
    </w:rPr>
  </w:style>
  <w:style w:type="paragraph" w:customStyle="1" w:styleId="TableBodyTextRight">
    <w:name w:val="Table Body Text Right"/>
    <w:basedOn w:val="TableBodyText"/>
    <w:rsid w:val="00655DC4"/>
    <w:pPr>
      <w:widowControl w:val="0"/>
      <w:autoSpaceDE w:val="0"/>
      <w:autoSpaceDN w:val="0"/>
      <w:adjustRightInd w:val="0"/>
      <w:jc w:val="right"/>
    </w:pPr>
    <w:rPr>
      <w:rFonts w:cs="Arial"/>
      <w:szCs w:val="18"/>
    </w:rPr>
  </w:style>
  <w:style w:type="paragraph" w:customStyle="1" w:styleId="CopyrightText">
    <w:name w:val="Copyright Text"/>
    <w:basedOn w:val="BodyText"/>
    <w:rsid w:val="00655DC4"/>
    <w:rPr>
      <w:sz w:val="18"/>
    </w:rPr>
  </w:style>
  <w:style w:type="paragraph" w:customStyle="1" w:styleId="BodySmallRight">
    <w:name w:val="Body Small Right"/>
    <w:basedOn w:val="BodyTextRight"/>
    <w:rsid w:val="00655DC4"/>
    <w:rPr>
      <w:sz w:val="18"/>
      <w:szCs w:val="18"/>
    </w:rPr>
  </w:style>
  <w:style w:type="paragraph" w:customStyle="1" w:styleId="MarginEdition">
    <w:name w:val="Margin Edition"/>
    <w:basedOn w:val="MarginNote"/>
    <w:rsid w:val="00655DC4"/>
    <w:pPr>
      <w:spacing w:before="0" w:after="0"/>
    </w:pPr>
    <w:rPr>
      <w:rFonts w:ascii="Times New Roman" w:hAnsi="Times New Roman"/>
      <w:color w:val="999999"/>
    </w:rPr>
  </w:style>
  <w:style w:type="paragraph" w:customStyle="1" w:styleId="Spacer">
    <w:name w:val="Spacer"/>
    <w:basedOn w:val="Normal"/>
    <w:rsid w:val="00655DC4"/>
    <w:rPr>
      <w:sz w:val="2"/>
      <w:szCs w:val="2"/>
    </w:rPr>
  </w:style>
  <w:style w:type="character" w:customStyle="1" w:styleId="Small">
    <w:name w:val="Small"/>
    <w:rsid w:val="00655DC4"/>
    <w:rPr>
      <w:sz w:val="16"/>
    </w:rPr>
  </w:style>
  <w:style w:type="paragraph" w:customStyle="1" w:styleId="WideTable">
    <w:name w:val="Wide Table"/>
    <w:basedOn w:val="Normal"/>
    <w:rsid w:val="00655DC4"/>
    <w:pPr>
      <w:ind w:left="-1418"/>
    </w:pPr>
    <w:rPr>
      <w:sz w:val="2"/>
      <w:szCs w:val="2"/>
    </w:rPr>
  </w:style>
  <w:style w:type="character" w:styleId="PageNumber">
    <w:name w:val="page number"/>
    <w:rsid w:val="00655DC4"/>
  </w:style>
  <w:style w:type="paragraph" w:styleId="Quote">
    <w:name w:val="Quote"/>
    <w:basedOn w:val="Heading1"/>
    <w:link w:val="QuoteChar"/>
    <w:qFormat/>
    <w:rsid w:val="00655DC4"/>
    <w:rPr>
      <w:b w:val="0"/>
      <w:sz w:val="72"/>
      <w:szCs w:val="72"/>
      <w:lang w:val="en-NZ"/>
    </w:rPr>
  </w:style>
  <w:style w:type="character" w:customStyle="1" w:styleId="QuoteChar">
    <w:name w:val="Quote Char"/>
    <w:link w:val="Quote"/>
    <w:rsid w:val="00655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DC4"/>
    <w:pPr>
      <w:pageBreakBefore/>
    </w:pPr>
  </w:style>
  <w:style w:type="paragraph" w:customStyle="1" w:styleId="Border">
    <w:name w:val="Border"/>
    <w:basedOn w:val="Normal"/>
    <w:qFormat/>
    <w:rsid w:val="00655DC4"/>
    <w:pPr>
      <w:pBdr>
        <w:top w:val="single" w:sz="18" w:space="1" w:color="auto"/>
      </w:pBdr>
    </w:pPr>
    <w:rPr>
      <w:rFonts w:ascii="Times New Roman" w:hAnsi="Times New Roman"/>
      <w:color w:val="FFFFFF"/>
      <w:sz w:val="2"/>
    </w:rPr>
  </w:style>
  <w:style w:type="character" w:styleId="IntenseEmphasis">
    <w:name w:val="Intense Emphasis"/>
    <w:uiPriority w:val="21"/>
    <w:qFormat/>
    <w:rsid w:val="00655DC4"/>
    <w:rPr>
      <w:b/>
      <w:bCs/>
      <w:i/>
      <w:iCs/>
      <w:color w:val="auto"/>
    </w:rPr>
  </w:style>
  <w:style w:type="paragraph" w:styleId="IntenseQuote">
    <w:name w:val="Intense Quote"/>
    <w:basedOn w:val="Normal"/>
    <w:next w:val="Normal"/>
    <w:link w:val="IntenseQuoteChar"/>
    <w:uiPriority w:val="30"/>
    <w:qFormat/>
    <w:rsid w:val="00655DC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5DC4"/>
    <w:rPr>
      <w:rFonts w:ascii="Courier New" w:eastAsia="Times New Roman" w:hAnsi="Courier New" w:cs="Times New Roman"/>
      <w:b/>
      <w:bCs/>
      <w:i/>
      <w:iCs/>
      <w:szCs w:val="20"/>
      <w:lang w:val="en-US" w:eastAsia="en-US"/>
    </w:rPr>
  </w:style>
  <w:style w:type="character" w:styleId="SubtleReference">
    <w:name w:val="Subtle Reference"/>
    <w:uiPriority w:val="31"/>
    <w:qFormat/>
    <w:rsid w:val="00655DC4"/>
    <w:rPr>
      <w:smallCaps/>
      <w:color w:val="auto"/>
      <w:u w:val="single"/>
    </w:rPr>
  </w:style>
  <w:style w:type="character" w:styleId="IntenseReference">
    <w:name w:val="Intense Reference"/>
    <w:uiPriority w:val="32"/>
    <w:qFormat/>
    <w:rsid w:val="00655DC4"/>
    <w:rPr>
      <w:b/>
      <w:bCs/>
      <w:smallCaps/>
      <w:color w:val="auto"/>
      <w:spacing w:val="5"/>
      <w:u w:val="single"/>
    </w:rPr>
  </w:style>
  <w:style w:type="paragraph" w:customStyle="1" w:styleId="2ColumnHeading">
    <w:name w:val="2Column Heading"/>
    <w:basedOn w:val="BodyText"/>
    <w:qFormat/>
    <w:rsid w:val="00655DC4"/>
    <w:pPr>
      <w:spacing w:after="60"/>
      <w:ind w:left="-2268"/>
    </w:pPr>
    <w:rPr>
      <w:b/>
    </w:rPr>
  </w:style>
  <w:style w:type="paragraph" w:customStyle="1" w:styleId="Heading1TOC">
    <w:name w:val="Heading1 TOC"/>
    <w:basedOn w:val="Normal"/>
    <w:qFormat/>
    <w:rsid w:val="00655DC4"/>
    <w:pPr>
      <w:spacing w:before="240" w:after="120"/>
    </w:pPr>
    <w:rPr>
      <w:rFonts w:ascii="Times New Roman" w:hAnsi="Times New Roman"/>
      <w:b/>
      <w:sz w:val="32"/>
    </w:rPr>
  </w:style>
  <w:style w:type="paragraph" w:customStyle="1" w:styleId="Heading2TOC">
    <w:name w:val="Heading2 TOC"/>
    <w:basedOn w:val="Normal"/>
    <w:qFormat/>
    <w:rsid w:val="00655DC4"/>
    <w:pPr>
      <w:spacing w:before="240" w:after="60"/>
    </w:pPr>
    <w:rPr>
      <w:rFonts w:ascii="Times New Roman" w:hAnsi="Times New Roman"/>
      <w:b/>
      <w:sz w:val="28"/>
    </w:rPr>
  </w:style>
  <w:style w:type="character" w:customStyle="1" w:styleId="Underline">
    <w:name w:val="Underline"/>
    <w:qFormat/>
    <w:rsid w:val="00655DC4"/>
    <w:rPr>
      <w:u w:val="single"/>
    </w:rPr>
  </w:style>
  <w:style w:type="paragraph" w:styleId="BalloonText">
    <w:name w:val="Balloon Text"/>
    <w:basedOn w:val="Normal"/>
    <w:link w:val="BalloonTextChar"/>
    <w:rsid w:val="00655DC4"/>
    <w:rPr>
      <w:rFonts w:ascii="Tahoma" w:hAnsi="Tahoma" w:cs="Tahoma"/>
      <w:sz w:val="16"/>
      <w:szCs w:val="16"/>
    </w:rPr>
  </w:style>
  <w:style w:type="character" w:customStyle="1" w:styleId="BalloonTextChar">
    <w:name w:val="Balloon Text Char"/>
    <w:link w:val="BalloonText"/>
    <w:rsid w:val="00655D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5DC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5DC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1079</Words>
  <Characters>6953</Characters>
  <Application>Microsoft Office Word</Application>
  <DocSecurity>0</DocSecurity>
  <Lines>274</Lines>
  <Paragraphs>181</Paragraphs>
  <ScaleCrop>false</ScaleCrop>
  <Company>Author-it Software Corporation Ltd.</Company>
  <LinksUpToDate>false</LinksUpToDate>
  <CharactersWithSpaces>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LMTCL3007B Embellish garment by hand or machine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2012-05-26T17:51:00Z</dcterms:created>
  <dcterms:modified xsi:type="dcterms:W3CDTF">2012-05-26T17:51:00Z</dcterms:modified>
</cp:coreProperties>
</file>