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CF6" w:rsidP="002B4CF6">
      <w:pPr>
        <w:pStyle w:val="Title"/>
      </w:pPr>
      <w:r>
        <w:fldChar w:fldCharType="begin"/>
      </w:r>
      <w:r>
        <w:instrText xml:space="preserve"> TITLE   \* MERGEFORMAT </w:instrText>
      </w:r>
      <w:r>
        <w:fldChar w:fldCharType="separate"/>
      </w:r>
      <w:r>
        <w:t>LMTCL2009B Despatch work</w:t>
      </w:r>
      <w:r>
        <w:fldChar w:fldCharType="end"/>
      </w:r>
    </w:p>
    <w:p w:rsidR="002B4CF6" w:rsidP="002B4CF6">
      <w:pPr>
        <w:pStyle w:val="Version"/>
        <w:sectPr w:rsidSect="007A6D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A6DC8" w:rsidP="007A6DC8">
      <w:pPr>
        <w:pStyle w:val="SuperHeading"/>
      </w:pPr>
      <w:r w:rsidRPr="007A6DC8">
        <w:t xml:space="preserve">LMTCL2009B Despatch work </w:t>
      </w:r>
    </w:p>
    <w:p w:rsidR="00000000" w:rsidRPr="007A6DC8" w:rsidP="007A6DC8">
      <w:pPr>
        <w:pStyle w:val="SuperHeading"/>
      </w:pPr>
    </w:p>
    <w:p w:rsidR="00000000" w:rsidRPr="007A6DC8" w:rsidP="007A6DC8">
      <w:pPr>
        <w:pStyle w:val="Heading1"/>
      </w:pPr>
      <w:bookmarkStart w:id="1" w:name="O_92727"/>
      <w:bookmarkEnd w:id="1"/>
      <w:r w:rsidRPr="007A6DC8">
        <w:t>Modification History</w:t>
      </w:r>
    </w:p>
    <w:p w:rsidR="00000000" w:rsidRPr="007A6DC8" w:rsidP="007A6DC8">
      <w:pPr>
        <w:pStyle w:val="BodyText"/>
      </w:pPr>
      <w:r w:rsidRPr="007A6DC8">
        <w:t>Not applicable.</w:t>
      </w:r>
    </w:p>
    <w:p w:rsidR="00000000" w:rsidRPr="007A6DC8" w:rsidP="007A6DC8">
      <w:pPr>
        <w:pStyle w:val="AllowPageBreak"/>
      </w:pPr>
    </w:p>
    <w:p w:rsidR="00000000" w:rsidRPr="007A6DC8" w:rsidP="007A6DC8">
      <w:pPr>
        <w:pStyle w:val="Heading1"/>
      </w:pPr>
      <w:bookmarkStart w:id="2" w:name="O_92728"/>
      <w:bookmarkEnd w:id="2"/>
      <w:r w:rsidRPr="007A6DC8">
        <w:t>Unit Descriptor</w:t>
      </w:r>
    </w:p>
    <w:tbl>
      <w:tblPr>
        <w:tblW w:w="0" w:type="auto"/>
        <w:tblLayout w:type="fixed"/>
        <w:tblCellMar>
          <w:left w:w="62" w:type="dxa"/>
          <w:right w:w="62" w:type="dxa"/>
        </w:tblCellMar>
        <w:tblLook w:val="0000"/>
      </w:tblPr>
      <w:tblGrid>
        <w:gridCol w:w="2269"/>
        <w:gridCol w:w="6803"/>
      </w:tblGrid>
      <w:tr w:rsidTr="002B4CF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7A6DC8">
            <w:pPr>
              <w:pStyle w:val="BodyText"/>
              <w:rPr>
                <w:lang w:val="en-NZ"/>
              </w:rPr>
            </w:pPr>
            <w:r w:rsidRPr="007A6DC8">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7A6DC8" w:rsidP="007A6DC8">
            <w:pPr>
              <w:pStyle w:val="BodyText"/>
            </w:pPr>
            <w:r w:rsidRPr="007A6DC8">
              <w:t>This unit covers the skills and knowledge to prepare finished works for despatch to customers or storage.</w:t>
            </w:r>
          </w:p>
        </w:tc>
      </w:tr>
    </w:tbl>
    <w:p w:rsidR="00000000" w:rsidRPr="007A6DC8" w:rsidP="007A6DC8">
      <w:pPr>
        <w:pStyle w:val="BodyText"/>
      </w:pPr>
    </w:p>
    <w:p w:rsidR="00000000" w:rsidRPr="007A6DC8" w:rsidP="007A6DC8">
      <w:pPr>
        <w:pStyle w:val="AllowPageBreak"/>
      </w:pPr>
    </w:p>
    <w:p w:rsidR="00000000" w:rsidRPr="007A6DC8" w:rsidP="007A6DC8">
      <w:pPr>
        <w:pStyle w:val="Heading1"/>
      </w:pPr>
      <w:bookmarkStart w:id="3" w:name="O_92729"/>
      <w:bookmarkEnd w:id="3"/>
      <w:r w:rsidRPr="007A6DC8">
        <w:t>Application of the Unit</w:t>
      </w:r>
    </w:p>
    <w:tbl>
      <w:tblPr>
        <w:tblW w:w="0" w:type="auto"/>
        <w:tblLayout w:type="fixed"/>
        <w:tblCellMar>
          <w:left w:w="62" w:type="dxa"/>
          <w:right w:w="62" w:type="dxa"/>
        </w:tblCellMar>
        <w:tblLook w:val="0000"/>
      </w:tblPr>
      <w:tblGrid>
        <w:gridCol w:w="2269"/>
        <w:gridCol w:w="6803"/>
      </w:tblGrid>
      <w:tr w:rsidTr="002B4CF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A6DC8">
            <w:pPr>
              <w:pStyle w:val="BodyText"/>
              <w:rPr>
                <w:lang w:val="en-NZ"/>
              </w:rPr>
            </w:pPr>
            <w:r w:rsidRPr="007A6DC8">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7A6DC8" w:rsidP="007A6DC8">
            <w:pPr>
              <w:pStyle w:val="BodyText"/>
            </w:pPr>
            <w:r w:rsidRPr="007A6DC8">
              <w:t>The unit applies to activities associated with preparing garments and associated items for despatch to customers or storage. It includes labelling and packing of items and completion of documentation.</w:t>
            </w:r>
          </w:p>
          <w:p w:rsidR="00000000" w:rsidRPr="007A6DC8" w:rsidP="007A6DC8">
            <w:pPr>
              <w:pStyle w:val="BodyText"/>
            </w:pPr>
            <w:r w:rsidRPr="007A6DC8">
              <w:t>Work ma</w:t>
            </w:r>
            <w:r w:rsidRPr="007A6DC8">
              <w:t>y be conducted in small to large scale enterprises and may involve individual and team activities.</w:t>
            </w:r>
          </w:p>
          <w:p w:rsidR="00000000" w:rsidRPr="007A6DC8" w:rsidP="007A6DC8">
            <w:pPr>
              <w:pStyle w:val="BodyText"/>
            </w:pPr>
            <w:r w:rsidRPr="007A6DC8">
              <w:t>The application of this unit is according to OHS practices of the enterprise and workplace practices, which may include:</w:t>
            </w:r>
          </w:p>
          <w:p w:rsidR="00000000" w:rsidRPr="007A6DC8" w:rsidP="007A6DC8">
            <w:pPr>
              <w:pStyle w:val="ListBullet"/>
            </w:pPr>
            <w:r w:rsidRPr="007A6DC8">
              <w:t>requirements prescribed by legislat</w:t>
            </w:r>
            <w:r w:rsidRPr="007A6DC8">
              <w:t>ion, awards, agreements and conditions of employment</w:t>
            </w:r>
          </w:p>
          <w:p w:rsidR="00000000" w:rsidRPr="007A6DC8" w:rsidP="007A6DC8">
            <w:pPr>
              <w:pStyle w:val="ListBullet"/>
            </w:pPr>
            <w:r w:rsidRPr="007A6DC8">
              <w:t>standard operating procedures</w:t>
            </w:r>
          </w:p>
          <w:p w:rsidR="00000000" w:rsidRPr="007A6DC8" w:rsidP="007A6DC8">
            <w:pPr>
              <w:pStyle w:val="ListBullet"/>
            </w:pPr>
            <w:r w:rsidRPr="007A6DC8">
              <w:t>work instructions</w:t>
            </w:r>
          </w:p>
          <w:p w:rsidR="00000000" w:rsidRPr="007A6DC8" w:rsidP="007A6DC8">
            <w:pPr>
              <w:pStyle w:val="ListBullet"/>
            </w:pPr>
            <w:r w:rsidRPr="007A6DC8">
              <w:t>oral, written and visual communication</w:t>
            </w:r>
          </w:p>
          <w:p w:rsidR="00000000" w:rsidRPr="007A6DC8" w:rsidP="007A6DC8">
            <w:pPr>
              <w:pStyle w:val="ListBullet"/>
            </w:pPr>
            <w:r w:rsidRPr="007A6DC8">
              <w:t>quality practices, including responsibility for maintenance of own work quality and contribution to quality improvem</w:t>
            </w:r>
            <w:r w:rsidRPr="007A6DC8">
              <w:t>ent of team or section output</w:t>
            </w:r>
          </w:p>
          <w:p w:rsidR="00000000" w:rsidRPr="007A6DC8" w:rsidP="007A6DC8">
            <w:pPr>
              <w:pStyle w:val="ListBullet"/>
            </w:pPr>
            <w:r w:rsidRPr="007A6DC8">
              <w:t>housekeeping</w:t>
            </w:r>
          </w:p>
          <w:p w:rsidR="00000000" w:rsidRPr="007A6DC8" w:rsidP="007A6DC8">
            <w:pPr>
              <w:pStyle w:val="ListBullet"/>
            </w:pPr>
            <w:r w:rsidRPr="007A6DC8">
              <w:t>tasks related to environmental protection, waste disposal, pollution control, and recycling</w:t>
            </w:r>
          </w:p>
          <w:p w:rsidR="00000000" w:rsidRPr="007A6DC8" w:rsidP="007A6DC8">
            <w:pPr>
              <w:pStyle w:val="BodyText"/>
            </w:pPr>
            <w:r w:rsidRPr="007A6DC8">
              <w:t>This unit requires the application of skills associated with planning and organising to package and despatch work. Problem solving skills are required to ensure packaging and labelling conforms to requirements and identify any problems. Communication skill</w:t>
            </w:r>
            <w:r w:rsidRPr="007A6DC8">
              <w:t>s are  used to refer to and complete required documentation. Self management skills are used to ensure safe use of technology and conformance of own work to quality standards.</w:t>
            </w:r>
          </w:p>
        </w:tc>
      </w:tr>
    </w:tbl>
    <w:p w:rsidR="00000000" w:rsidRPr="007A6DC8" w:rsidP="007A6DC8">
      <w:pPr>
        <w:pStyle w:val="BodyText"/>
      </w:pPr>
    </w:p>
    <w:p w:rsidR="00000000" w:rsidRPr="007A6DC8" w:rsidP="007A6DC8">
      <w:pPr>
        <w:pStyle w:val="AllowPageBreak"/>
      </w:pPr>
    </w:p>
    <w:p w:rsidR="00000000" w:rsidRPr="007A6DC8" w:rsidP="007A6DC8">
      <w:pPr>
        <w:pStyle w:val="Heading1"/>
      </w:pPr>
      <w:bookmarkStart w:id="4" w:name="O_92730"/>
      <w:bookmarkEnd w:id="4"/>
      <w:r w:rsidRPr="007A6DC8">
        <w:t>Licensing/Regulatory Information</w:t>
      </w:r>
    </w:p>
    <w:p w:rsidR="00000000" w:rsidRPr="007A6DC8" w:rsidP="007A6DC8">
      <w:pPr>
        <w:pStyle w:val="BodyText"/>
      </w:pPr>
      <w:r w:rsidRPr="007A6DC8">
        <w:t>Not applicable.</w:t>
      </w:r>
    </w:p>
    <w:p w:rsidR="00000000" w:rsidRPr="007A6DC8" w:rsidP="007A6DC8">
      <w:pPr>
        <w:pStyle w:val="AllowPageBreak"/>
      </w:pPr>
    </w:p>
    <w:p w:rsidR="00000000" w:rsidRPr="007A6DC8" w:rsidP="007A6DC8">
      <w:pPr>
        <w:pStyle w:val="Heading1"/>
      </w:pPr>
      <w:bookmarkStart w:id="5" w:name="O_92731"/>
      <w:bookmarkEnd w:id="5"/>
      <w:r w:rsidRPr="007A6DC8">
        <w:t>Pre-Requisites</w:t>
      </w:r>
    </w:p>
    <w:tbl>
      <w:tblPr>
        <w:tblW w:w="0" w:type="auto"/>
        <w:tblLayout w:type="fixed"/>
        <w:tblCellMar>
          <w:left w:w="62" w:type="dxa"/>
          <w:right w:w="62" w:type="dxa"/>
        </w:tblCellMar>
        <w:tblLook w:val="0000"/>
      </w:tblPr>
      <w:tblGrid>
        <w:gridCol w:w="2604"/>
        <w:gridCol w:w="6468"/>
      </w:tblGrid>
      <w:tr w:rsidTr="002B4CF6">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7A6DC8">
            <w:pPr>
              <w:pStyle w:val="BodyText"/>
              <w:rPr>
                <w:lang w:val="en-NZ"/>
              </w:rPr>
            </w:pPr>
            <w:r w:rsidRPr="007A6DC8">
              <w:rPr>
                <w:rStyle w:val="SpecialBold"/>
              </w:rPr>
              <w:t>Prerequisites</w:t>
            </w:r>
            <w:r w:rsidRPr="007A6DC8">
              <w:t xml:space="preserve"> </w:t>
            </w:r>
          </w:p>
        </w:tc>
        <w:tc>
          <w:tcPr>
            <w:tcW w:w="6468" w:type="dxa"/>
            <w:tcBorders>
              <w:top w:val="nil"/>
              <w:left w:val="nil"/>
              <w:bottom w:val="nil"/>
              <w:right w:val="nil"/>
            </w:tcBorders>
            <w:tcMar>
              <w:top w:w="0" w:type="dxa"/>
              <w:left w:w="62" w:type="dxa"/>
              <w:bottom w:w="0" w:type="dxa"/>
              <w:right w:w="62" w:type="dxa"/>
            </w:tcMar>
          </w:tcPr>
          <w:p w:rsidR="00000000" w:rsidRPr="007A6DC8" w:rsidP="007A6DC8">
            <w:pPr>
              <w:pStyle w:val="BodyText"/>
            </w:pPr>
          </w:p>
        </w:tc>
      </w:tr>
    </w:tbl>
    <w:p w:rsidR="00000000" w:rsidRPr="007A6DC8" w:rsidP="007A6DC8">
      <w:pPr>
        <w:pStyle w:val="BodyText"/>
      </w:pPr>
    </w:p>
    <w:p w:rsidR="00000000" w:rsidRPr="007A6DC8" w:rsidP="007A6DC8">
      <w:pPr>
        <w:pStyle w:val="AllowPageBreak"/>
      </w:pPr>
    </w:p>
    <w:p w:rsidR="00000000" w:rsidRPr="007A6DC8" w:rsidP="007A6DC8">
      <w:pPr>
        <w:pStyle w:val="Heading1"/>
      </w:pPr>
      <w:bookmarkStart w:id="6" w:name="O_92732"/>
      <w:bookmarkEnd w:id="6"/>
      <w:r w:rsidRPr="007A6DC8">
        <w:t>Employability Skills Information</w:t>
      </w:r>
    </w:p>
    <w:tbl>
      <w:tblPr>
        <w:tblW w:w="0" w:type="auto"/>
        <w:tblLayout w:type="fixed"/>
        <w:tblCellMar>
          <w:left w:w="62" w:type="dxa"/>
          <w:right w:w="62" w:type="dxa"/>
        </w:tblCellMar>
        <w:tblLook w:val="0000"/>
      </w:tblPr>
      <w:tblGrid>
        <w:gridCol w:w="2269"/>
        <w:gridCol w:w="6803"/>
      </w:tblGrid>
      <w:tr w:rsidTr="002B4CF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7A6DC8">
            <w:pPr>
              <w:pStyle w:val="BodyText"/>
              <w:rPr>
                <w:lang w:val="en-NZ"/>
              </w:rPr>
            </w:pPr>
            <w:r w:rsidRPr="007A6DC8">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7A6DC8" w:rsidP="007A6DC8">
            <w:pPr>
              <w:pStyle w:val="BodyText"/>
            </w:pPr>
            <w:r w:rsidRPr="007A6DC8">
              <w:t>This unit contains employability skills.</w:t>
            </w:r>
          </w:p>
        </w:tc>
      </w:tr>
    </w:tbl>
    <w:p w:rsidR="00000000" w:rsidRPr="007A6DC8" w:rsidP="007A6DC8">
      <w:pPr>
        <w:pStyle w:val="BodyText"/>
      </w:pPr>
    </w:p>
    <w:p w:rsidR="00000000" w:rsidRPr="007A6DC8" w:rsidP="007A6DC8">
      <w:pPr>
        <w:pStyle w:val="AllowPageBreak"/>
      </w:pPr>
    </w:p>
    <w:p w:rsidR="00000000" w:rsidRPr="007A6DC8" w:rsidP="007A6DC8">
      <w:pPr>
        <w:pStyle w:val="Heading1"/>
      </w:pPr>
      <w:bookmarkStart w:id="7" w:name="O_92733"/>
      <w:bookmarkEnd w:id="7"/>
      <w:r w:rsidRPr="007A6DC8">
        <w:t>Elements and Performance Criteria Pre-Content</w:t>
      </w:r>
    </w:p>
    <w:p w:rsidR="00000000" w:rsidRPr="007A6DC8" w:rsidP="007A6DC8">
      <w:pPr>
        <w:pStyle w:val="BodyText"/>
      </w:pPr>
      <w:r w:rsidRPr="007A6DC8">
        <w:t>Not applicable.</w:t>
      </w:r>
    </w:p>
    <w:p w:rsidR="00000000" w:rsidRPr="007A6DC8" w:rsidP="007A6DC8">
      <w:pPr>
        <w:pStyle w:val="AllowPageBreak"/>
      </w:pPr>
    </w:p>
    <w:p w:rsidR="00000000" w:rsidRPr="007A6DC8" w:rsidP="007A6DC8">
      <w:pPr>
        <w:pStyle w:val="Heading1"/>
      </w:pPr>
      <w:bookmarkStart w:id="8" w:name="O_92734"/>
      <w:bookmarkEnd w:id="8"/>
      <w:r w:rsidRPr="007A6DC8">
        <w:t>Elements and Performance Criteria</w:t>
      </w:r>
    </w:p>
    <w:tbl>
      <w:tblPr>
        <w:tblW w:w="0" w:type="auto"/>
        <w:tblLayout w:type="fixed"/>
        <w:tblCellMar>
          <w:left w:w="62" w:type="dxa"/>
          <w:right w:w="62" w:type="dxa"/>
        </w:tblCellMar>
        <w:tblLook w:val="0000"/>
      </w:tblPr>
      <w:tblGrid>
        <w:gridCol w:w="2269"/>
        <w:gridCol w:w="6803"/>
      </w:tblGrid>
      <w:tr w:rsidTr="002B4CF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7A6DC8" w:rsidP="007A6DC8">
            <w:pPr>
              <w:pStyle w:val="BodyText"/>
            </w:pPr>
            <w:r w:rsidRPr="007A6DC8">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7A6DC8">
            <w:pPr>
              <w:pStyle w:val="BodyText"/>
              <w:rPr>
                <w:lang w:val="en-NZ"/>
              </w:rPr>
            </w:pPr>
            <w:r w:rsidRPr="007A6DC8">
              <w:rPr>
                <w:rStyle w:val="SpecialBold"/>
              </w:rPr>
              <w:t>PERFORMANCE CRITERIA</w:t>
            </w:r>
          </w:p>
        </w:tc>
      </w:tr>
      <w:tr w:rsidTr="002B4CF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A6DC8">
            <w:pPr>
              <w:pStyle w:val="List"/>
              <w:rPr>
                <w:lang w:val="en-NZ"/>
              </w:rPr>
            </w:pPr>
            <w:r w:rsidRPr="007A6DC8">
              <w:t>1</w:t>
            </w:r>
            <w:r w:rsidRPr="007A6DC8">
              <w:tab/>
              <w:t>Prepare workstation</w:t>
            </w:r>
          </w:p>
        </w:tc>
        <w:tc>
          <w:tcPr>
            <w:tcW w:w="6803" w:type="dxa"/>
            <w:tcBorders>
              <w:top w:val="nil"/>
              <w:left w:val="nil"/>
              <w:bottom w:val="nil"/>
              <w:right w:val="nil"/>
            </w:tcBorders>
            <w:tcMar>
              <w:top w:w="0" w:type="dxa"/>
              <w:left w:w="62" w:type="dxa"/>
              <w:bottom w:w="0" w:type="dxa"/>
              <w:right w:w="62" w:type="dxa"/>
            </w:tcMar>
          </w:tcPr>
          <w:p w:rsidR="00000000" w:rsidRPr="007A6DC8" w:rsidP="007A6DC8">
            <w:pPr>
              <w:pStyle w:val="List"/>
            </w:pPr>
            <w:r w:rsidRPr="007A6DC8">
              <w:t>1.1</w:t>
            </w:r>
            <w:r w:rsidRPr="007A6DC8">
              <w:tab/>
              <w:t xml:space="preserve">Workbench and seating are set up according to </w:t>
            </w:r>
            <w:r w:rsidRPr="007A6DC8">
              <w:rPr>
                <w:rStyle w:val="BoldandItalics"/>
              </w:rPr>
              <w:t>OHS practices</w:t>
            </w:r>
            <w:r w:rsidRPr="007A6DC8">
              <w:t>.</w:t>
            </w:r>
          </w:p>
          <w:p w:rsidR="00000000" w:rsidP="007A6DC8">
            <w:pPr>
              <w:pStyle w:val="List"/>
              <w:rPr>
                <w:lang w:val="en-NZ"/>
              </w:rPr>
            </w:pPr>
            <w:r w:rsidRPr="007A6DC8">
              <w:t>1.2</w:t>
            </w:r>
            <w:r w:rsidRPr="007A6DC8">
              <w:tab/>
            </w:r>
            <w:r w:rsidRPr="007A6DC8">
              <w:rPr>
                <w:rStyle w:val="BoldandItalics"/>
              </w:rPr>
              <w:t>Components</w:t>
            </w:r>
            <w:r w:rsidRPr="007A6DC8">
              <w:t xml:space="preserve"> are laid out in correct proximity and sequence according to specifications.</w:t>
            </w:r>
          </w:p>
        </w:tc>
      </w:tr>
      <w:tr w:rsidTr="002B4CF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A6DC8">
            <w:pPr>
              <w:pStyle w:val="List"/>
              <w:rPr>
                <w:lang w:val="en-NZ"/>
              </w:rPr>
            </w:pPr>
            <w:r w:rsidRPr="007A6DC8">
              <w:t>2</w:t>
            </w:r>
            <w:r w:rsidRPr="007A6DC8">
              <w:tab/>
            </w:r>
            <w:r w:rsidRPr="007A6DC8">
              <w:t>Package work</w:t>
            </w:r>
          </w:p>
        </w:tc>
        <w:tc>
          <w:tcPr>
            <w:tcW w:w="6803" w:type="dxa"/>
            <w:tcBorders>
              <w:top w:val="nil"/>
              <w:left w:val="nil"/>
              <w:bottom w:val="nil"/>
              <w:right w:val="nil"/>
            </w:tcBorders>
            <w:tcMar>
              <w:top w:w="0" w:type="dxa"/>
              <w:left w:w="62" w:type="dxa"/>
              <w:bottom w:w="0" w:type="dxa"/>
              <w:right w:w="62" w:type="dxa"/>
            </w:tcMar>
          </w:tcPr>
          <w:p w:rsidR="00000000" w:rsidRPr="007A6DC8" w:rsidP="007A6DC8">
            <w:pPr>
              <w:pStyle w:val="List"/>
            </w:pPr>
            <w:r w:rsidRPr="007A6DC8">
              <w:t>2.1</w:t>
            </w:r>
            <w:r w:rsidRPr="007A6DC8">
              <w:tab/>
              <w:t xml:space="preserve">Garment or article is checked against </w:t>
            </w:r>
            <w:r w:rsidRPr="007A6DC8">
              <w:rPr>
                <w:rStyle w:val="BoldandItalics"/>
              </w:rPr>
              <w:t>specifications</w:t>
            </w:r>
            <w:r w:rsidRPr="007A6DC8">
              <w:t xml:space="preserve"> to ensure item is correct and ready for despatch.</w:t>
            </w:r>
          </w:p>
          <w:p w:rsidR="00000000" w:rsidRPr="007A6DC8" w:rsidP="007A6DC8">
            <w:pPr>
              <w:pStyle w:val="List"/>
            </w:pPr>
            <w:r w:rsidRPr="007A6DC8">
              <w:t>2.2</w:t>
            </w:r>
            <w:r w:rsidRPr="007A6DC8">
              <w:tab/>
              <w:t>Tickets, labels and swing tags are attached as required.</w:t>
            </w:r>
          </w:p>
          <w:p w:rsidR="00000000" w:rsidRPr="007A6DC8" w:rsidP="007A6DC8">
            <w:pPr>
              <w:pStyle w:val="List"/>
            </w:pPr>
            <w:r w:rsidRPr="007A6DC8">
              <w:t>2.3</w:t>
            </w:r>
            <w:r w:rsidRPr="007A6DC8">
              <w:tab/>
              <w:t>Boxing, packing, bagging, folding and hanging are performed in accordan</w:t>
            </w:r>
            <w:r w:rsidRPr="007A6DC8">
              <w:t>ce with environmental guidelines.</w:t>
            </w:r>
          </w:p>
          <w:p w:rsidR="00000000" w:rsidRPr="007A6DC8" w:rsidP="007A6DC8">
            <w:pPr>
              <w:pStyle w:val="List"/>
            </w:pPr>
            <w:r w:rsidRPr="007A6DC8">
              <w:t>2.4</w:t>
            </w:r>
            <w:r w:rsidRPr="007A6DC8">
              <w:tab/>
              <w:t>Faults are identified, reported and returned to appropriate section for repair according to quality standards.</w:t>
            </w:r>
          </w:p>
          <w:p w:rsidR="00000000" w:rsidRPr="007A6DC8" w:rsidP="007A6DC8">
            <w:pPr>
              <w:pStyle w:val="List"/>
            </w:pPr>
            <w:r w:rsidRPr="007A6DC8">
              <w:t>2.5</w:t>
            </w:r>
            <w:r w:rsidRPr="007A6DC8">
              <w:tab/>
              <w:t>OHS practices are followed.</w:t>
            </w:r>
          </w:p>
          <w:p w:rsidR="00000000" w:rsidP="007A6DC8">
            <w:pPr>
              <w:pStyle w:val="List"/>
              <w:rPr>
                <w:lang w:val="en-NZ"/>
              </w:rPr>
            </w:pPr>
            <w:r w:rsidRPr="007A6DC8">
              <w:t>2.6</w:t>
            </w:r>
            <w:r w:rsidRPr="007A6DC8">
              <w:tab/>
              <w:t xml:space="preserve">Action is taken according to OHS practices to prevent accidents and to </w:t>
            </w:r>
            <w:r w:rsidRPr="007A6DC8">
              <w:t>eliminate risks to personal safety.</w:t>
            </w:r>
          </w:p>
        </w:tc>
      </w:tr>
      <w:tr w:rsidTr="002B4CF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A6DC8">
            <w:pPr>
              <w:pStyle w:val="List"/>
              <w:rPr>
                <w:lang w:val="en-NZ"/>
              </w:rPr>
            </w:pPr>
            <w:r w:rsidRPr="007A6DC8">
              <w:t>3</w:t>
            </w:r>
            <w:r w:rsidRPr="007A6DC8">
              <w:tab/>
              <w:t>Despatch completed work</w:t>
            </w:r>
          </w:p>
        </w:tc>
        <w:tc>
          <w:tcPr>
            <w:tcW w:w="6803" w:type="dxa"/>
            <w:tcBorders>
              <w:top w:val="nil"/>
              <w:left w:val="nil"/>
              <w:bottom w:val="nil"/>
              <w:right w:val="nil"/>
            </w:tcBorders>
            <w:tcMar>
              <w:top w:w="0" w:type="dxa"/>
              <w:left w:w="62" w:type="dxa"/>
              <w:bottom w:w="0" w:type="dxa"/>
              <w:right w:w="62" w:type="dxa"/>
            </w:tcMar>
          </w:tcPr>
          <w:p w:rsidR="00000000" w:rsidRPr="007A6DC8" w:rsidP="007A6DC8">
            <w:pPr>
              <w:pStyle w:val="List"/>
            </w:pPr>
            <w:r w:rsidRPr="007A6DC8">
              <w:t>3.1</w:t>
            </w:r>
            <w:r w:rsidRPr="007A6DC8">
              <w:tab/>
              <w:t>Completed garments or articles are directed or transferred to required storage or despatch area.</w:t>
            </w:r>
          </w:p>
          <w:p w:rsidR="00000000" w:rsidRPr="007A6DC8" w:rsidP="007A6DC8">
            <w:pPr>
              <w:pStyle w:val="List"/>
            </w:pPr>
            <w:r w:rsidRPr="007A6DC8">
              <w:t>3.2</w:t>
            </w:r>
            <w:r w:rsidRPr="007A6DC8">
              <w:tab/>
              <w:t>Production and other records are completed.</w:t>
            </w:r>
          </w:p>
        </w:tc>
      </w:tr>
    </w:tbl>
    <w:p w:rsidR="00000000" w:rsidRPr="007A6DC8" w:rsidP="007A6DC8">
      <w:pPr>
        <w:pStyle w:val="BodyText"/>
      </w:pPr>
    </w:p>
    <w:p w:rsidR="00000000" w:rsidRPr="007A6DC8" w:rsidP="007A6DC8">
      <w:pPr>
        <w:pStyle w:val="AllowPageBreak"/>
      </w:pPr>
    </w:p>
    <w:p w:rsidR="00000000" w:rsidRPr="007A6DC8" w:rsidP="007A6DC8">
      <w:pPr>
        <w:pStyle w:val="Heading1"/>
      </w:pPr>
      <w:bookmarkStart w:id="9" w:name="O_92735"/>
      <w:bookmarkEnd w:id="9"/>
      <w:r w:rsidRPr="007A6DC8">
        <w:t>Required Skills and Knowledge</w:t>
      </w:r>
    </w:p>
    <w:tbl>
      <w:tblPr>
        <w:tblW w:w="0" w:type="auto"/>
        <w:tblLayout w:type="fixed"/>
        <w:tblCellMar>
          <w:left w:w="62" w:type="dxa"/>
          <w:right w:w="62" w:type="dxa"/>
        </w:tblCellMar>
        <w:tblLook w:val="0000"/>
      </w:tblPr>
      <w:tblGrid>
        <w:gridCol w:w="9072"/>
      </w:tblGrid>
      <w:tr w:rsidTr="002B4CF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7A6DC8" w:rsidP="007A6DC8">
            <w:pPr>
              <w:pStyle w:val="BodyText"/>
              <w:rPr>
                <w:rStyle w:val="SpecialBold"/>
              </w:rPr>
            </w:pPr>
          </w:p>
          <w:p w:rsidR="00000000" w:rsidP="007A6DC8">
            <w:pPr>
              <w:pStyle w:val="BodyText"/>
              <w:rPr>
                <w:rFonts w:ascii="Tahoma" w:hAnsi="Tahoma"/>
                <w:lang w:val="en-NZ"/>
              </w:rPr>
            </w:pPr>
            <w:r w:rsidRPr="007A6DC8">
              <w:t>This describes the essential skills and knowledge and their level, required for this unit.</w:t>
            </w:r>
          </w:p>
        </w:tc>
      </w:tr>
      <w:tr w:rsidTr="002B4C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6DC8" w:rsidP="007A6DC8">
            <w:pPr>
              <w:pStyle w:val="BodyText"/>
            </w:pPr>
            <w:r w:rsidRPr="007A6DC8">
              <w:t>Demonstrates knowledge of:</w:t>
            </w:r>
          </w:p>
          <w:p w:rsidR="00000000" w:rsidRPr="007A6DC8" w:rsidP="007A6DC8">
            <w:pPr>
              <w:pStyle w:val="ListBullet"/>
            </w:pPr>
            <w:r w:rsidRPr="007A6DC8">
              <w:t>quality standards and practices</w:t>
            </w:r>
          </w:p>
          <w:p w:rsidR="00000000" w:rsidRPr="007A6DC8" w:rsidP="007A6DC8">
            <w:pPr>
              <w:pStyle w:val="ListBullet"/>
            </w:pPr>
            <w:r w:rsidRPr="007A6DC8">
              <w:t>correct sequencing of components</w:t>
            </w:r>
          </w:p>
          <w:p w:rsidR="00000000" w:rsidRPr="007A6DC8" w:rsidP="007A6DC8">
            <w:pPr>
              <w:pStyle w:val="ListBullet"/>
            </w:pPr>
            <w:r w:rsidRPr="007A6DC8">
              <w:t>required packing and despatch procedures</w:t>
            </w:r>
          </w:p>
          <w:p w:rsidR="00000000" w:rsidRPr="007A6DC8" w:rsidP="007A6DC8">
            <w:pPr>
              <w:pStyle w:val="ListBullet"/>
            </w:pPr>
            <w:r w:rsidRPr="007A6DC8">
              <w:t>folding techniques</w:t>
            </w:r>
          </w:p>
          <w:p w:rsidR="00000000" w:rsidRPr="007A6DC8" w:rsidP="007A6DC8">
            <w:pPr>
              <w:pStyle w:val="ListBullet"/>
            </w:pPr>
            <w:r w:rsidRPr="007A6DC8">
              <w:t>industry and product processes and equipment</w:t>
            </w:r>
          </w:p>
          <w:p w:rsidR="00000000" w:rsidRPr="007A6DC8" w:rsidP="007A6DC8">
            <w:pPr>
              <w:pStyle w:val="ListBullet"/>
            </w:pPr>
            <w:r w:rsidRPr="007A6DC8">
              <w:t>OHS practices, including hazard identification and control measures</w:t>
            </w:r>
          </w:p>
          <w:p w:rsidR="00000000" w:rsidRPr="007A6DC8" w:rsidP="007A6DC8">
            <w:pPr>
              <w:pStyle w:val="ListBullet"/>
            </w:pPr>
            <w:r w:rsidRPr="007A6DC8">
              <w:t>workplace practices</w:t>
            </w:r>
          </w:p>
          <w:p w:rsidR="00000000" w:rsidP="007A6DC8">
            <w:pPr>
              <w:pStyle w:val="ListBullet"/>
              <w:rPr>
                <w:lang w:val="en-NZ"/>
              </w:rPr>
            </w:pPr>
            <w:r w:rsidRPr="007A6DC8">
              <w:t>recording and reporting practices</w:t>
            </w:r>
          </w:p>
        </w:tc>
      </w:tr>
      <w:tr w:rsidTr="002B4C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6DC8" w:rsidP="007A6DC8">
            <w:pPr>
              <w:pStyle w:val="BodyText"/>
            </w:pPr>
            <w:r w:rsidRPr="007A6DC8">
              <w:t>Demonstrates skills to:</w:t>
            </w:r>
          </w:p>
          <w:p w:rsidR="00000000" w:rsidRPr="007A6DC8" w:rsidP="007A6DC8">
            <w:pPr>
              <w:pStyle w:val="ListBullet"/>
            </w:pPr>
            <w:r w:rsidRPr="007A6DC8">
              <w:t>set up safe work area</w:t>
            </w:r>
          </w:p>
          <w:p w:rsidR="00000000" w:rsidRPr="007A6DC8" w:rsidP="007A6DC8">
            <w:pPr>
              <w:pStyle w:val="ListBullet"/>
            </w:pPr>
            <w:r w:rsidRPr="007A6DC8">
              <w:t>complete all required</w:t>
            </w:r>
            <w:r w:rsidRPr="007A6DC8">
              <w:t xml:space="preserve"> packing and despatch operations</w:t>
            </w:r>
          </w:p>
          <w:p w:rsidR="00000000" w:rsidRPr="007A6DC8" w:rsidP="007A6DC8">
            <w:pPr>
              <w:pStyle w:val="ListBullet"/>
            </w:pPr>
            <w:r w:rsidRPr="007A6DC8">
              <w:t>report and address faults appropriately</w:t>
            </w:r>
          </w:p>
          <w:p w:rsidR="00000000" w:rsidRPr="007A6DC8" w:rsidP="007A6DC8">
            <w:pPr>
              <w:pStyle w:val="ListBullet"/>
            </w:pPr>
            <w:r w:rsidRPr="007A6DC8">
              <w:t>receive, document and transfer information</w:t>
            </w:r>
          </w:p>
          <w:p w:rsidR="00000000" w:rsidRPr="007A6DC8" w:rsidP="007A6DC8">
            <w:pPr>
              <w:pStyle w:val="ListBullet"/>
            </w:pPr>
            <w:r w:rsidRPr="007A6DC8">
              <w:t>read, interpret and follow information on work specifications, standard operating procedures and work instructions, and other reference mate</w:t>
            </w:r>
            <w:r w:rsidRPr="007A6DC8">
              <w:t>rial</w:t>
            </w:r>
          </w:p>
          <w:p w:rsidR="00000000" w:rsidRPr="007A6DC8" w:rsidP="007A6DC8">
            <w:pPr>
              <w:pStyle w:val="ListBullet"/>
            </w:pPr>
            <w:r w:rsidRPr="007A6DC8">
              <w:t>maintain accurate records</w:t>
            </w:r>
          </w:p>
          <w:p w:rsidR="00000000" w:rsidRPr="007A6DC8" w:rsidP="007A6DC8">
            <w:pPr>
              <w:pStyle w:val="ListBullet"/>
            </w:pPr>
            <w:r w:rsidRPr="007A6DC8">
              <w:t>communicate within the workplace</w:t>
            </w:r>
          </w:p>
          <w:p w:rsidR="00000000" w:rsidRPr="007A6DC8" w:rsidP="007A6DC8">
            <w:pPr>
              <w:pStyle w:val="ListBullet"/>
            </w:pPr>
            <w:r w:rsidRPr="007A6DC8">
              <w:t>sequence operations</w:t>
            </w:r>
          </w:p>
          <w:p w:rsidR="00000000" w:rsidRPr="007A6DC8" w:rsidP="007A6DC8">
            <w:pPr>
              <w:pStyle w:val="ListBullet"/>
            </w:pPr>
            <w:r w:rsidRPr="007A6DC8">
              <w:t>meet specifications</w:t>
            </w:r>
          </w:p>
          <w:p w:rsidR="00000000" w:rsidRPr="007A6DC8" w:rsidP="007A6DC8">
            <w:pPr>
              <w:pStyle w:val="ListBullet"/>
            </w:pPr>
            <w:r w:rsidRPr="007A6DC8">
              <w:t>clarify and check task-related information</w:t>
            </w:r>
          </w:p>
          <w:p w:rsidR="00000000" w:rsidRPr="007A6DC8" w:rsidP="007A6DC8">
            <w:pPr>
              <w:pStyle w:val="ListBullet"/>
            </w:pPr>
            <w:r w:rsidRPr="007A6DC8">
              <w:t>carry out work according to OHS practices</w:t>
            </w:r>
          </w:p>
        </w:tc>
      </w:tr>
    </w:tbl>
    <w:p w:rsidR="00000000" w:rsidRPr="007A6DC8" w:rsidP="007A6DC8">
      <w:pPr>
        <w:pStyle w:val="BodyText"/>
      </w:pPr>
    </w:p>
    <w:p w:rsidR="00000000" w:rsidRPr="007A6DC8" w:rsidP="007A6DC8">
      <w:pPr>
        <w:pStyle w:val="AllowPageBreak"/>
      </w:pPr>
    </w:p>
    <w:p w:rsidR="00000000" w:rsidRPr="007A6DC8" w:rsidP="007A6DC8">
      <w:pPr>
        <w:pStyle w:val="Heading1"/>
      </w:pPr>
      <w:bookmarkStart w:id="10" w:name="O_92736"/>
      <w:bookmarkEnd w:id="10"/>
      <w:r w:rsidRPr="007A6DC8">
        <w:t>Evidence Guide</w:t>
      </w:r>
    </w:p>
    <w:tbl>
      <w:tblPr>
        <w:tblW w:w="0" w:type="auto"/>
        <w:tblLayout w:type="fixed"/>
        <w:tblCellMar>
          <w:left w:w="62" w:type="dxa"/>
          <w:right w:w="62" w:type="dxa"/>
        </w:tblCellMar>
        <w:tblLook w:val="0000"/>
      </w:tblPr>
      <w:tblGrid>
        <w:gridCol w:w="2269"/>
        <w:gridCol w:w="6803"/>
      </w:tblGrid>
      <w:tr w:rsidTr="002B4CF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7A6DC8" w:rsidP="007A6DC8">
            <w:pPr>
              <w:pStyle w:val="BodyText"/>
              <w:rPr>
                <w:rStyle w:val="SpecialBold"/>
              </w:rPr>
            </w:pPr>
          </w:p>
          <w:p w:rsidR="00000000" w:rsidP="007A6DC8">
            <w:pPr>
              <w:pStyle w:val="BodyText"/>
              <w:rPr>
                <w:rFonts w:ascii="Tahoma" w:hAnsi="Tahoma"/>
                <w:lang w:val="en-NZ"/>
              </w:rPr>
            </w:pPr>
            <w:r w:rsidRPr="007A6DC8">
              <w:t>The Evidence Guide provides advice on assessment and must be read in conjunction with the Performance Criteria, Required Skills and Knowledge, the Range Statement and the Assessment Guidelines for the Training Package.</w:t>
            </w:r>
          </w:p>
        </w:tc>
      </w:tr>
      <w:tr w:rsidTr="002B4CF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A6DC8">
            <w:pPr>
              <w:pStyle w:val="BodyText"/>
              <w:rPr>
                <w:lang w:val="en-NZ"/>
              </w:rPr>
            </w:pPr>
            <w:r w:rsidRPr="007A6DC8">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7A6DC8" w:rsidP="007A6DC8">
            <w:pPr>
              <w:pStyle w:val="BodyText"/>
            </w:pPr>
            <w:r w:rsidRPr="007A6DC8">
              <w:t>Demonstrates skills and knowledge to:</w:t>
            </w:r>
          </w:p>
          <w:p w:rsidR="00000000" w:rsidRPr="007A6DC8" w:rsidP="007A6DC8">
            <w:pPr>
              <w:pStyle w:val="ListBullet"/>
            </w:pPr>
            <w:r w:rsidRPr="007A6DC8">
              <w:t>attach correct components to garments and articles</w:t>
            </w:r>
          </w:p>
          <w:p w:rsidR="00000000" w:rsidRPr="007A6DC8" w:rsidP="007A6DC8">
            <w:pPr>
              <w:pStyle w:val="ListBullet"/>
            </w:pPr>
            <w:r w:rsidRPr="007A6DC8">
              <w:t>ensure finished garment meets specifications</w:t>
            </w:r>
          </w:p>
          <w:p w:rsidR="00000000" w:rsidRPr="007A6DC8" w:rsidP="007A6DC8">
            <w:pPr>
              <w:pStyle w:val="ListBullet"/>
            </w:pPr>
            <w:r w:rsidRPr="007A6DC8">
              <w:t>deal with faults appropriately</w:t>
            </w:r>
          </w:p>
          <w:p w:rsidR="00000000" w:rsidRPr="007A6DC8" w:rsidP="007A6DC8">
            <w:pPr>
              <w:pStyle w:val="ListBullet"/>
            </w:pPr>
            <w:r w:rsidRPr="007A6DC8">
              <w:t>prepare items for despatch or storage</w:t>
            </w:r>
          </w:p>
          <w:p w:rsidR="00000000" w:rsidRPr="007A6DC8" w:rsidP="007A6DC8">
            <w:pPr>
              <w:pStyle w:val="ListBullet"/>
            </w:pPr>
            <w:r w:rsidRPr="007A6DC8">
              <w:t>package items</w:t>
            </w:r>
          </w:p>
          <w:p w:rsidR="00000000" w:rsidP="007A6DC8">
            <w:pPr>
              <w:pStyle w:val="ListBullet"/>
              <w:rPr>
                <w:lang w:val="en-NZ"/>
              </w:rPr>
            </w:pPr>
            <w:r w:rsidRPr="007A6DC8">
              <w:t>maintain accurate records</w:t>
            </w:r>
          </w:p>
        </w:tc>
      </w:tr>
      <w:tr w:rsidTr="002B4CF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A6DC8">
            <w:pPr>
              <w:pStyle w:val="BodyText"/>
              <w:rPr>
                <w:lang w:val="en-NZ"/>
              </w:rPr>
            </w:pPr>
            <w:r w:rsidRPr="007A6DC8">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7A6DC8" w:rsidP="007A6DC8">
            <w:pPr>
              <w:pStyle w:val="BodyText"/>
            </w:pPr>
            <w:r w:rsidRPr="007A6DC8">
              <w:t>Consistently applies skills and knowledge when:</w:t>
            </w:r>
          </w:p>
          <w:p w:rsidR="00000000" w:rsidRPr="007A6DC8" w:rsidP="007A6DC8">
            <w:pPr>
              <w:pStyle w:val="ListBullet"/>
            </w:pPr>
            <w:r w:rsidRPr="007A6DC8">
              <w:t>organising work</w:t>
            </w:r>
          </w:p>
          <w:p w:rsidR="00000000" w:rsidRPr="007A6DC8" w:rsidP="007A6DC8">
            <w:pPr>
              <w:pStyle w:val="ListBullet"/>
            </w:pPr>
            <w:r w:rsidRPr="007A6DC8">
              <w:t>completing tasks according to instructions</w:t>
            </w:r>
          </w:p>
          <w:p w:rsidR="00000000" w:rsidRPr="007A6DC8" w:rsidP="007A6DC8">
            <w:pPr>
              <w:pStyle w:val="ListBullet"/>
            </w:pPr>
            <w:r w:rsidRPr="007A6DC8">
              <w:t>working systematically with attention to detail</w:t>
            </w:r>
          </w:p>
          <w:p w:rsidR="00000000" w:rsidRPr="007A6DC8" w:rsidP="007A6DC8">
            <w:pPr>
              <w:pStyle w:val="ListBullet"/>
            </w:pPr>
            <w:r w:rsidRPr="007A6DC8">
              <w:t>identifying improvements and avoiding damage</w:t>
            </w:r>
          </w:p>
          <w:p w:rsidR="00000000" w:rsidRPr="007A6DC8" w:rsidP="007A6DC8">
            <w:pPr>
              <w:pStyle w:val="ListBullet"/>
            </w:pPr>
            <w:r w:rsidRPr="007A6DC8">
              <w:t>using workplace practices</w:t>
            </w:r>
          </w:p>
          <w:p w:rsidR="00000000" w:rsidRPr="007A6DC8" w:rsidP="007A6DC8">
            <w:pPr>
              <w:pStyle w:val="ListBullet"/>
            </w:pPr>
            <w:r w:rsidRPr="007A6DC8">
              <w:t>us</w:t>
            </w:r>
            <w:r w:rsidRPr="007A6DC8">
              <w:t>ing OHS practices</w:t>
            </w:r>
          </w:p>
          <w:p w:rsidR="00000000" w:rsidRPr="007A6DC8" w:rsidP="007A6DC8">
            <w:pPr>
              <w:pStyle w:val="ListBullet"/>
            </w:pPr>
            <w:r w:rsidRPr="007A6DC8">
              <w:t>recording and reporting accidents and incidents</w:t>
            </w:r>
          </w:p>
          <w:p w:rsidR="00000000" w:rsidRPr="007A6DC8" w:rsidP="007A6DC8">
            <w:pPr>
              <w:pStyle w:val="ListBullet"/>
            </w:pPr>
            <w:r w:rsidRPr="007A6DC8">
              <w:t>assessing operational readiness of equipment</w:t>
            </w:r>
          </w:p>
          <w:p w:rsidR="00000000" w:rsidP="007A6DC8">
            <w:pPr>
              <w:pStyle w:val="ListBullet"/>
              <w:rPr>
                <w:lang w:val="en-NZ"/>
              </w:rPr>
            </w:pPr>
            <w:r w:rsidRPr="007A6DC8">
              <w:t>recognising and adapting to cultural differences in the workplace, including modes of behaviour and interactions</w:t>
            </w:r>
          </w:p>
        </w:tc>
      </w:tr>
      <w:tr w:rsidTr="002B4CF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A6DC8">
            <w:pPr>
              <w:pStyle w:val="BodyText"/>
              <w:rPr>
                <w:lang w:val="en-NZ"/>
              </w:rPr>
            </w:pPr>
            <w:r w:rsidRPr="007A6DC8">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7A6DC8">
            <w:pPr>
              <w:pStyle w:val="BodyText"/>
              <w:rPr>
                <w:lang w:val="en-NZ"/>
              </w:rPr>
            </w:pPr>
            <w:r w:rsidRPr="007A6DC8">
              <w:t>Access is</w:t>
            </w:r>
            <w:r w:rsidRPr="007A6DC8">
              <w:t xml:space="preserve"> required to real or appropriately simulated situations, including work areas, materials and equipment, and to information on workplace practices and OHS practices.</w:t>
            </w:r>
          </w:p>
        </w:tc>
      </w:tr>
      <w:tr w:rsidTr="002B4CF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A6DC8">
            <w:pPr>
              <w:pStyle w:val="BodyText"/>
              <w:rPr>
                <w:lang w:val="en-NZ"/>
              </w:rPr>
            </w:pPr>
            <w:r w:rsidRPr="007A6DC8">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7A6DC8">
            <w:pPr>
              <w:pStyle w:val="BodyText"/>
              <w:rPr>
                <w:lang w:val="en-NZ"/>
              </w:rPr>
            </w:pPr>
            <w:r w:rsidRPr="007A6DC8">
              <w:t>Assessment may occur on the job or in an appropriately simulated environment.</w:t>
            </w:r>
          </w:p>
        </w:tc>
      </w:tr>
      <w:tr w:rsidTr="002B4CF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A6DC8">
            <w:pPr>
              <w:pStyle w:val="BodyText"/>
              <w:rPr>
                <w:lang w:val="en-NZ"/>
              </w:rPr>
            </w:pPr>
            <w:r w:rsidRPr="007A6DC8">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7A6DC8" w:rsidP="007A6DC8">
            <w:pPr>
              <w:pStyle w:val="BodyText"/>
            </w:pPr>
            <w:r w:rsidRPr="007A6DC8">
              <w:t>This unit may be assessed independently or in combination with other relevant units.</w:t>
            </w:r>
          </w:p>
        </w:tc>
      </w:tr>
    </w:tbl>
    <w:p w:rsidR="00000000" w:rsidRPr="007A6DC8" w:rsidP="007A6DC8">
      <w:pPr>
        <w:pStyle w:val="BodyText"/>
      </w:pPr>
    </w:p>
    <w:p w:rsidR="00000000" w:rsidRPr="007A6DC8" w:rsidP="007A6DC8">
      <w:pPr>
        <w:pStyle w:val="AllowPageBreak"/>
      </w:pPr>
    </w:p>
    <w:p w:rsidR="00000000" w:rsidRPr="007A6DC8" w:rsidP="007A6DC8">
      <w:pPr>
        <w:pStyle w:val="Heading1"/>
      </w:pPr>
      <w:bookmarkStart w:id="11" w:name="O_92737"/>
      <w:bookmarkEnd w:id="11"/>
      <w:r w:rsidRPr="007A6DC8">
        <w:t>Range Statement</w:t>
      </w:r>
    </w:p>
    <w:tbl>
      <w:tblPr>
        <w:tblW w:w="0" w:type="auto"/>
        <w:tblLayout w:type="fixed"/>
        <w:tblCellMar>
          <w:left w:w="62" w:type="dxa"/>
          <w:right w:w="62" w:type="dxa"/>
        </w:tblCellMar>
        <w:tblLook w:val="0000"/>
      </w:tblPr>
      <w:tblGrid>
        <w:gridCol w:w="2269"/>
        <w:gridCol w:w="6803"/>
      </w:tblGrid>
      <w:tr w:rsidTr="002B4C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7A6DC8" w:rsidP="007A6DC8">
            <w:pPr>
              <w:pStyle w:val="BodyText"/>
            </w:pPr>
            <w:r w:rsidRPr="007A6DC8">
              <w:rPr>
                <w:rStyle w:val="SpecialBold"/>
              </w:rPr>
              <w:t>RANGE STATEMENT</w:t>
            </w:r>
          </w:p>
          <w:p w:rsidR="00000000" w:rsidP="007A6DC8">
            <w:pPr>
              <w:pStyle w:val="BodyText"/>
              <w:rPr>
                <w:lang w:val="en-NZ"/>
              </w:rPr>
            </w:pPr>
            <w:r w:rsidRPr="007A6DC8">
              <w:t>The Range Stateme</w:t>
            </w:r>
            <w:r w:rsidRPr="007A6DC8">
              <w:t>nt relates to the unit of competency as a whole. It allows for different work environments and situations that may affect performance. Bold italicised wording, if used in the Performance Criteria, is detailed below. Add any essential operating conditions t</w:t>
            </w:r>
            <w:r w:rsidRPr="007A6DC8">
              <w:t>hat may be present with training and assessment depending on the work situation, needs if the candidate, accessibility of the item, and local industry and regional contexts.</w:t>
            </w:r>
          </w:p>
        </w:tc>
      </w:tr>
      <w:tr w:rsidTr="002B4C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6DC8">
            <w:pPr>
              <w:pStyle w:val="BodyText"/>
              <w:rPr>
                <w:lang w:val="en-NZ"/>
              </w:rPr>
            </w:pPr>
            <w:r w:rsidRPr="007A6DC8">
              <w:t>All work must comply with relevant Federal and State or Territory legislative or</w:t>
            </w:r>
            <w:r w:rsidRPr="007A6DC8">
              <w:t xml:space="preserve"> regulatory requirements.</w:t>
            </w:r>
          </w:p>
        </w:tc>
      </w:tr>
      <w:tr w:rsidTr="002B4CF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A6DC8">
            <w:pPr>
              <w:pStyle w:val="BodyText"/>
              <w:rPr>
                <w:lang w:val="en-NZ"/>
              </w:rPr>
            </w:pPr>
            <w:r w:rsidRPr="007A6DC8">
              <w:t>OHS practices</w:t>
            </w:r>
          </w:p>
        </w:tc>
        <w:tc>
          <w:tcPr>
            <w:tcW w:w="6803" w:type="dxa"/>
            <w:tcBorders>
              <w:top w:val="nil"/>
              <w:left w:val="nil"/>
              <w:bottom w:val="nil"/>
              <w:right w:val="nil"/>
            </w:tcBorders>
            <w:tcMar>
              <w:top w:w="0" w:type="dxa"/>
              <w:left w:w="62" w:type="dxa"/>
              <w:bottom w:w="0" w:type="dxa"/>
              <w:right w:w="62" w:type="dxa"/>
            </w:tcMar>
          </w:tcPr>
          <w:p w:rsidR="00000000" w:rsidRPr="007A6DC8" w:rsidP="007A6DC8">
            <w:pPr>
              <w:pStyle w:val="BodyText"/>
            </w:pPr>
            <w:r w:rsidRPr="007A6DC8">
              <w:t>OHS practices include hazard identification and control, risk assessment and implementation of risk reduction measures specific to the tasks described by this unit, and may relate to:</w:t>
            </w:r>
          </w:p>
          <w:p w:rsidR="00000000" w:rsidRPr="007A6DC8" w:rsidP="007A6DC8">
            <w:pPr>
              <w:pStyle w:val="ListBullet"/>
            </w:pPr>
            <w:r w:rsidRPr="007A6DC8">
              <w:t>manual handling techniques</w:t>
            </w:r>
          </w:p>
          <w:p w:rsidR="00000000" w:rsidRPr="007A6DC8" w:rsidP="007A6DC8">
            <w:pPr>
              <w:pStyle w:val="ListBullet"/>
            </w:pPr>
            <w:r w:rsidRPr="007A6DC8">
              <w:t>standard operating procedures</w:t>
            </w:r>
          </w:p>
          <w:p w:rsidR="00000000" w:rsidRPr="007A6DC8" w:rsidP="007A6DC8">
            <w:pPr>
              <w:pStyle w:val="ListBullet"/>
            </w:pPr>
            <w:r w:rsidRPr="007A6DC8">
              <w:t>personal protective equipment</w:t>
            </w:r>
          </w:p>
          <w:p w:rsidR="00000000" w:rsidRPr="007A6DC8" w:rsidP="007A6DC8">
            <w:pPr>
              <w:pStyle w:val="ListBullet"/>
            </w:pPr>
            <w:r w:rsidRPr="007A6DC8">
              <w:t>safe materials handling</w:t>
            </w:r>
          </w:p>
          <w:p w:rsidR="00000000" w:rsidRPr="007A6DC8" w:rsidP="007A6DC8">
            <w:pPr>
              <w:pStyle w:val="ListBullet"/>
            </w:pPr>
            <w:r w:rsidRPr="007A6DC8">
              <w:t>taking of rest breaks</w:t>
            </w:r>
          </w:p>
          <w:p w:rsidR="00000000" w:rsidRPr="007A6DC8" w:rsidP="007A6DC8">
            <w:pPr>
              <w:pStyle w:val="ListBullet"/>
            </w:pPr>
            <w:r w:rsidRPr="007A6DC8">
              <w:t>ergonomic arrangement of workplaces</w:t>
            </w:r>
          </w:p>
          <w:p w:rsidR="00000000" w:rsidRPr="007A6DC8" w:rsidP="007A6DC8">
            <w:pPr>
              <w:pStyle w:val="ListBullet"/>
            </w:pPr>
            <w:r w:rsidRPr="007A6DC8">
              <w:t>following marked walkways</w:t>
            </w:r>
          </w:p>
          <w:p w:rsidR="00000000" w:rsidRPr="007A6DC8" w:rsidP="007A6DC8">
            <w:pPr>
              <w:pStyle w:val="ListBullet"/>
            </w:pPr>
            <w:r w:rsidRPr="007A6DC8">
              <w:t>safe storage of equipment</w:t>
            </w:r>
          </w:p>
          <w:p w:rsidR="00000000" w:rsidRPr="007A6DC8" w:rsidP="007A6DC8">
            <w:pPr>
              <w:pStyle w:val="ListBullet"/>
            </w:pPr>
            <w:r w:rsidRPr="007A6DC8">
              <w:t>housekeeping</w:t>
            </w:r>
          </w:p>
          <w:p w:rsidR="00000000" w:rsidRPr="007A6DC8" w:rsidP="007A6DC8">
            <w:pPr>
              <w:pStyle w:val="ListBullet"/>
            </w:pPr>
            <w:r w:rsidRPr="007A6DC8">
              <w:t>reporting accidents and incidents</w:t>
            </w:r>
          </w:p>
          <w:p w:rsidR="00000000" w:rsidP="007A6DC8">
            <w:pPr>
              <w:pStyle w:val="ListBullet"/>
              <w:rPr>
                <w:lang w:val="en-NZ"/>
              </w:rPr>
            </w:pPr>
            <w:r w:rsidRPr="007A6DC8">
              <w:t>environmental p</w:t>
            </w:r>
            <w:r w:rsidRPr="007A6DC8">
              <w:t>ractices</w:t>
            </w:r>
          </w:p>
        </w:tc>
      </w:tr>
      <w:tr w:rsidTr="002B4CF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A6DC8">
            <w:pPr>
              <w:pStyle w:val="BodyText"/>
              <w:rPr>
                <w:lang w:val="en-NZ"/>
              </w:rPr>
            </w:pPr>
            <w:r w:rsidRPr="007A6DC8">
              <w:t>Components may include</w:t>
            </w:r>
          </w:p>
        </w:tc>
        <w:tc>
          <w:tcPr>
            <w:tcW w:w="6803" w:type="dxa"/>
            <w:tcBorders>
              <w:top w:val="nil"/>
              <w:left w:val="nil"/>
              <w:bottom w:val="nil"/>
              <w:right w:val="nil"/>
            </w:tcBorders>
            <w:tcMar>
              <w:top w:w="0" w:type="dxa"/>
              <w:left w:w="62" w:type="dxa"/>
              <w:bottom w:w="0" w:type="dxa"/>
              <w:right w:w="62" w:type="dxa"/>
            </w:tcMar>
          </w:tcPr>
          <w:p w:rsidR="00000000" w:rsidRPr="007A6DC8" w:rsidP="007A6DC8">
            <w:pPr>
              <w:pStyle w:val="ListBullet"/>
            </w:pPr>
            <w:r w:rsidRPr="007A6DC8">
              <w:t>tags</w:t>
            </w:r>
          </w:p>
          <w:p w:rsidR="00000000" w:rsidRPr="007A6DC8" w:rsidP="007A6DC8">
            <w:pPr>
              <w:pStyle w:val="ListBullet"/>
            </w:pPr>
            <w:r w:rsidRPr="007A6DC8">
              <w:t>swing tickets</w:t>
            </w:r>
          </w:p>
          <w:p w:rsidR="00000000" w:rsidRPr="007A6DC8" w:rsidP="007A6DC8">
            <w:pPr>
              <w:pStyle w:val="ListBullet"/>
            </w:pPr>
            <w:r w:rsidRPr="007A6DC8">
              <w:t>labels</w:t>
            </w:r>
          </w:p>
          <w:p w:rsidR="00000000" w:rsidRPr="007A6DC8" w:rsidP="007A6DC8">
            <w:pPr>
              <w:pStyle w:val="ListBullet"/>
            </w:pPr>
            <w:r w:rsidRPr="007A6DC8">
              <w:t>completed garments</w:t>
            </w:r>
          </w:p>
          <w:p w:rsidR="00000000" w:rsidRPr="007A6DC8" w:rsidP="007A6DC8">
            <w:pPr>
              <w:pStyle w:val="ListBullet"/>
            </w:pPr>
            <w:r w:rsidRPr="007A6DC8">
              <w:t>packaging materials</w:t>
            </w:r>
          </w:p>
          <w:p w:rsidR="00000000" w:rsidRPr="007A6DC8" w:rsidP="007A6DC8">
            <w:pPr>
              <w:pStyle w:val="ListBullet"/>
            </w:pPr>
            <w:r w:rsidRPr="007A6DC8">
              <w:t>coat hangers</w:t>
            </w:r>
          </w:p>
          <w:p w:rsidR="00000000" w:rsidRPr="007A6DC8" w:rsidP="007A6DC8">
            <w:pPr>
              <w:pStyle w:val="ListBullet"/>
            </w:pPr>
            <w:r w:rsidRPr="007A6DC8">
              <w:t>tape</w:t>
            </w:r>
          </w:p>
          <w:p w:rsidR="00000000" w:rsidP="007A6DC8">
            <w:pPr>
              <w:pStyle w:val="ListBullet"/>
              <w:rPr>
                <w:lang w:val="en-NZ"/>
              </w:rPr>
            </w:pPr>
            <w:r w:rsidRPr="007A6DC8">
              <w:t>plastic clothes covers</w:t>
            </w:r>
          </w:p>
        </w:tc>
      </w:tr>
      <w:tr w:rsidTr="002B4CF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A6DC8">
            <w:pPr>
              <w:pStyle w:val="BodyText"/>
              <w:rPr>
                <w:lang w:val="en-NZ"/>
              </w:rPr>
            </w:pPr>
            <w:r w:rsidRPr="007A6DC8">
              <w:t>Specifications may include</w:t>
            </w:r>
          </w:p>
        </w:tc>
        <w:tc>
          <w:tcPr>
            <w:tcW w:w="6803" w:type="dxa"/>
            <w:tcBorders>
              <w:top w:val="nil"/>
              <w:left w:val="nil"/>
              <w:bottom w:val="nil"/>
              <w:right w:val="nil"/>
            </w:tcBorders>
            <w:tcMar>
              <w:top w:w="0" w:type="dxa"/>
              <w:left w:w="62" w:type="dxa"/>
              <w:bottom w:w="0" w:type="dxa"/>
              <w:right w:w="62" w:type="dxa"/>
            </w:tcMar>
          </w:tcPr>
          <w:p w:rsidR="00000000" w:rsidRPr="007A6DC8" w:rsidP="007A6DC8">
            <w:pPr>
              <w:pStyle w:val="ListBullet"/>
            </w:pPr>
            <w:r w:rsidRPr="007A6DC8">
              <w:t>construction specifications</w:t>
            </w:r>
          </w:p>
          <w:p w:rsidR="00000000" w:rsidRPr="007A6DC8" w:rsidP="007A6DC8">
            <w:pPr>
              <w:pStyle w:val="ListBullet"/>
            </w:pPr>
            <w:r w:rsidRPr="007A6DC8">
              <w:t>quality standards</w:t>
            </w:r>
          </w:p>
          <w:p w:rsidR="00000000" w:rsidRPr="007A6DC8" w:rsidP="007A6DC8">
            <w:pPr>
              <w:pStyle w:val="ListBullet"/>
            </w:pPr>
            <w:r w:rsidRPr="007A6DC8">
              <w:t>customer order</w:t>
            </w:r>
          </w:p>
          <w:p w:rsidR="00000000" w:rsidRPr="007A6DC8" w:rsidP="007A6DC8">
            <w:pPr>
              <w:pStyle w:val="ListBullet"/>
            </w:pPr>
            <w:r w:rsidRPr="007A6DC8">
              <w:t>despatch documentation</w:t>
            </w:r>
          </w:p>
        </w:tc>
      </w:tr>
    </w:tbl>
    <w:p w:rsidR="00000000" w:rsidRPr="007A6DC8" w:rsidP="007A6DC8">
      <w:pPr>
        <w:pStyle w:val="BodyText"/>
      </w:pPr>
    </w:p>
    <w:p w:rsidR="00000000" w:rsidRPr="007A6DC8" w:rsidP="007A6DC8">
      <w:pPr>
        <w:pStyle w:val="AllowPageBreak"/>
      </w:pPr>
    </w:p>
    <w:p w:rsidR="00000000" w:rsidRPr="007A6DC8" w:rsidP="007A6DC8">
      <w:pPr>
        <w:pStyle w:val="Heading1"/>
      </w:pPr>
      <w:bookmarkStart w:id="12" w:name="O_92738"/>
      <w:bookmarkEnd w:id="12"/>
      <w:r w:rsidRPr="007A6DC8">
        <w:t>Unit Sector(s)</w:t>
      </w:r>
    </w:p>
    <w:tbl>
      <w:tblPr>
        <w:tblW w:w="0" w:type="auto"/>
        <w:tblLayout w:type="fixed"/>
        <w:tblCellMar>
          <w:left w:w="62" w:type="dxa"/>
          <w:right w:w="62" w:type="dxa"/>
        </w:tblCellMar>
        <w:tblLook w:val="0000"/>
      </w:tblPr>
      <w:tblGrid>
        <w:gridCol w:w="2269"/>
        <w:gridCol w:w="6803"/>
      </w:tblGrid>
      <w:tr w:rsidTr="002B4CF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7A6DC8">
            <w:pPr>
              <w:pStyle w:val="BodyText"/>
              <w:rPr>
                <w:lang w:val="en-NZ"/>
              </w:rPr>
            </w:pPr>
            <w:r w:rsidRPr="007A6DC8">
              <w:rPr>
                <w:rStyle w:val="SpecialBold"/>
              </w:rPr>
              <w:t>Sector</w:t>
            </w:r>
            <w:r w:rsidRPr="007A6DC8">
              <w:t xml:space="preserve"> </w:t>
            </w:r>
          </w:p>
        </w:tc>
        <w:tc>
          <w:tcPr>
            <w:tcW w:w="6803" w:type="dxa"/>
            <w:tcBorders>
              <w:top w:val="nil"/>
              <w:left w:val="nil"/>
              <w:bottom w:val="nil"/>
              <w:right w:val="nil"/>
            </w:tcBorders>
            <w:tcMar>
              <w:top w:w="0" w:type="dxa"/>
              <w:left w:w="62" w:type="dxa"/>
              <w:bottom w:w="0" w:type="dxa"/>
              <w:right w:w="62" w:type="dxa"/>
            </w:tcMar>
          </w:tcPr>
          <w:p w:rsidR="00000000" w:rsidRPr="007A6DC8" w:rsidP="007A6DC8">
            <w:pPr>
              <w:pStyle w:val="BodyText"/>
            </w:pPr>
            <w:r w:rsidRPr="007A6DC8">
              <w:t>Clothing Production</w:t>
            </w:r>
          </w:p>
        </w:tc>
      </w:tr>
    </w:tbl>
    <w:p w:rsidR="00000000" w:rsidRPr="007A6DC8" w:rsidP="007A6DC8">
      <w:pPr>
        <w:pStyle w:val="BodyText"/>
      </w:pPr>
    </w:p>
    <w:p w:rsidR="00000000" w:rsidRPr="007A6DC8" w:rsidP="007A6DC8"/>
    <w:sectPr w:rsidSect="007A6D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D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4CF6" w:rsidP="002B4C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D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F6" w:rsidP="007A6D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B4CF6" w:rsidP="007A6D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B4CF6" w:rsidP="007A6D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D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4CF6" w:rsidP="002B4C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D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F6" w:rsidP="007A6DC8">
    <w:pPr>
      <w:pStyle w:val="Header"/>
      <w:framePr w:wrap="around"/>
    </w:pPr>
    <w:r>
      <w:fldChar w:fldCharType="begin"/>
    </w:r>
    <w:r>
      <w:instrText xml:space="preserve"> TITLE   \* MERGEFORMAT </w:instrText>
    </w:r>
    <w:r>
      <w:fldChar w:fldCharType="separate"/>
    </w:r>
    <w:r>
      <w:t>LMTCL2009B Despatch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4CF6" w:rsidP="007A6D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7434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582A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D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6DC8"/>
    <w:pPr>
      <w:spacing w:before="360" w:after="60"/>
      <w:outlineLvl w:val="0"/>
    </w:pPr>
    <w:rPr>
      <w:sz w:val="32"/>
    </w:rPr>
  </w:style>
  <w:style w:type="paragraph" w:styleId="Heading2">
    <w:name w:val="heading 2"/>
    <w:basedOn w:val="HeadingBase"/>
    <w:next w:val="BodyText"/>
    <w:link w:val="Heading2Char"/>
    <w:qFormat/>
    <w:rsid w:val="007A6DC8"/>
    <w:pPr>
      <w:keepLines/>
      <w:spacing w:before="240" w:after="120"/>
      <w:outlineLvl w:val="1"/>
    </w:pPr>
    <w:rPr>
      <w:sz w:val="28"/>
      <w:szCs w:val="40"/>
    </w:rPr>
  </w:style>
  <w:style w:type="paragraph" w:styleId="Heading3">
    <w:name w:val="heading 3"/>
    <w:basedOn w:val="HeadingBase"/>
    <w:next w:val="BodyText"/>
    <w:link w:val="Heading3Char"/>
    <w:qFormat/>
    <w:rsid w:val="007A6DC8"/>
    <w:pPr>
      <w:spacing w:before="180" w:after="120"/>
      <w:outlineLvl w:val="2"/>
    </w:pPr>
    <w:rPr>
      <w:spacing w:val="-10"/>
      <w:kern w:val="32"/>
    </w:rPr>
  </w:style>
  <w:style w:type="paragraph" w:styleId="Heading4">
    <w:name w:val="heading 4"/>
    <w:basedOn w:val="HeadingBase"/>
    <w:next w:val="BodyText"/>
    <w:link w:val="Heading4Char"/>
    <w:qFormat/>
    <w:rsid w:val="007A6DC8"/>
    <w:pPr>
      <w:spacing w:before="160" w:after="120"/>
      <w:outlineLvl w:val="3"/>
    </w:pPr>
    <w:rPr>
      <w:sz w:val="22"/>
    </w:rPr>
  </w:style>
  <w:style w:type="paragraph" w:styleId="Heading5">
    <w:name w:val="heading 5"/>
    <w:basedOn w:val="HeadingBase"/>
    <w:next w:val="Normal"/>
    <w:link w:val="Heading5Char"/>
    <w:qFormat/>
    <w:rsid w:val="007A6DC8"/>
    <w:pPr>
      <w:spacing w:before="80"/>
      <w:outlineLvl w:val="4"/>
    </w:pPr>
    <w:rPr>
      <w:color w:val="918585"/>
      <w:sz w:val="20"/>
    </w:rPr>
  </w:style>
  <w:style w:type="paragraph" w:styleId="Heading6">
    <w:name w:val="heading 6"/>
    <w:basedOn w:val="HeadingBase"/>
    <w:next w:val="Normal"/>
    <w:link w:val="Heading6Char"/>
    <w:qFormat/>
    <w:rsid w:val="007A6DC8"/>
    <w:pPr>
      <w:spacing w:before="60"/>
      <w:outlineLvl w:val="5"/>
    </w:pPr>
    <w:rPr>
      <w:color w:val="918585"/>
      <w:sz w:val="20"/>
    </w:rPr>
  </w:style>
  <w:style w:type="paragraph" w:styleId="Heading7">
    <w:name w:val="heading 7"/>
    <w:basedOn w:val="Normal"/>
    <w:next w:val="Normal"/>
    <w:link w:val="Heading7Char"/>
    <w:qFormat/>
    <w:rsid w:val="007A6DC8"/>
    <w:pPr>
      <w:ind w:left="720"/>
      <w:outlineLvl w:val="6"/>
    </w:pPr>
    <w:rPr>
      <w:i/>
    </w:rPr>
  </w:style>
  <w:style w:type="paragraph" w:styleId="Heading8">
    <w:name w:val="heading 8"/>
    <w:basedOn w:val="Normal"/>
    <w:next w:val="Normal"/>
    <w:link w:val="Heading8Char"/>
    <w:qFormat/>
    <w:rsid w:val="007A6DC8"/>
    <w:pPr>
      <w:ind w:left="720"/>
      <w:outlineLvl w:val="7"/>
    </w:pPr>
    <w:rPr>
      <w:i/>
    </w:rPr>
  </w:style>
  <w:style w:type="paragraph" w:styleId="Heading9">
    <w:name w:val="heading 9"/>
    <w:basedOn w:val="Normal"/>
    <w:next w:val="Normal"/>
    <w:link w:val="Heading9Char"/>
    <w:qFormat/>
    <w:rsid w:val="007A6DC8"/>
    <w:pPr>
      <w:ind w:left="720"/>
      <w:outlineLvl w:val="8"/>
    </w:pPr>
    <w:rPr>
      <w:i/>
    </w:rPr>
  </w:style>
  <w:style w:type="character" w:default="1" w:styleId="DefaultParagraphFont">
    <w:name w:val="Default Paragraph Font"/>
    <w:uiPriority w:val="1"/>
    <w:unhideWhenUsed/>
    <w:rsid w:val="007A6D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DC8"/>
  </w:style>
  <w:style w:type="character" w:customStyle="1" w:styleId="Heading1Char">
    <w:name w:val="Heading 1 Char"/>
    <w:basedOn w:val="DefaultParagraphFont"/>
    <w:link w:val="Heading1"/>
    <w:rsid w:val="007A6DC8"/>
    <w:rPr>
      <w:rFonts w:ascii="Times New Roman" w:eastAsia="Times New Roman" w:hAnsi="Times New Roman" w:cs="Times New Roman"/>
      <w:b/>
      <w:sz w:val="32"/>
      <w:szCs w:val="20"/>
      <w:lang w:eastAsia="en-US"/>
    </w:rPr>
  </w:style>
  <w:style w:type="paragraph" w:styleId="BodyText">
    <w:name w:val="Body Text"/>
    <w:basedOn w:val="Normal"/>
    <w:link w:val="BodyTextChar"/>
    <w:rsid w:val="007A6D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6DC8"/>
    <w:rPr>
      <w:rFonts w:ascii="Times New Roman" w:eastAsia="Times New Roman" w:hAnsi="Times New Roman" w:cs="Times New Roman"/>
      <w:sz w:val="24"/>
      <w:lang w:val="en-US" w:eastAsia="en-US"/>
    </w:rPr>
  </w:style>
  <w:style w:type="paragraph" w:styleId="Footer">
    <w:name w:val="footer"/>
    <w:basedOn w:val="Normal"/>
    <w:link w:val="FooterChar"/>
    <w:rsid w:val="007A6D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DC8"/>
    <w:rPr>
      <w:rFonts w:ascii="Times New Roman" w:eastAsia="Times New Roman" w:hAnsi="Times New Roman" w:cs="Times New Roman"/>
      <w:sz w:val="16"/>
      <w:lang w:val="en-US" w:eastAsia="en-US"/>
    </w:rPr>
  </w:style>
  <w:style w:type="paragraph" w:styleId="List">
    <w:name w:val="List"/>
    <w:basedOn w:val="BodyText"/>
    <w:next w:val="BodyText"/>
    <w:rsid w:val="007A6DC8"/>
    <w:pPr>
      <w:tabs>
        <w:tab w:val="left" w:pos="340"/>
      </w:tabs>
      <w:spacing w:before="60" w:after="60"/>
      <w:ind w:left="340" w:hanging="340"/>
    </w:pPr>
  </w:style>
  <w:style w:type="paragraph" w:styleId="ListBullet">
    <w:name w:val="List Bullet"/>
    <w:basedOn w:val="List"/>
    <w:rsid w:val="007A6DC8"/>
    <w:pPr>
      <w:numPr>
        <w:numId w:val="12"/>
      </w:numPr>
      <w:tabs>
        <w:tab w:val="clear" w:pos="340"/>
      </w:tabs>
      <w:spacing w:before="40" w:after="40"/>
    </w:pPr>
  </w:style>
  <w:style w:type="character" w:customStyle="1" w:styleId="SpecialBold">
    <w:name w:val="Special Bold"/>
    <w:basedOn w:val="DefaultParagraphFont"/>
    <w:rsid w:val="007A6DC8"/>
    <w:rPr>
      <w:b/>
      <w:spacing w:val="0"/>
    </w:rPr>
  </w:style>
  <w:style w:type="paragraph" w:styleId="Header">
    <w:name w:val="header"/>
    <w:basedOn w:val="Normal"/>
    <w:link w:val="HeaderChar"/>
    <w:rsid w:val="007A6D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D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6DC8"/>
    <w:pPr>
      <w:spacing w:before="240" w:after="120"/>
      <w:outlineLvl w:val="0"/>
    </w:pPr>
    <w:rPr>
      <w:rFonts w:ascii="Times New Roman" w:hAnsi="Times New Roman"/>
      <w:b/>
      <w:sz w:val="28"/>
    </w:rPr>
  </w:style>
  <w:style w:type="paragraph" w:customStyle="1" w:styleId="AllowPageBreak">
    <w:name w:val="AllowPageBreak"/>
    <w:rsid w:val="007A6D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6DC8"/>
    <w:rPr>
      <w:b/>
      <w:i/>
      <w:u w:val="none"/>
    </w:rPr>
  </w:style>
  <w:style w:type="character" w:customStyle="1" w:styleId="Heading2Char">
    <w:name w:val="Heading 2 Char"/>
    <w:basedOn w:val="DefaultParagraphFont"/>
    <w:link w:val="Heading2"/>
    <w:rsid w:val="007A6D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D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6D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6D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D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D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6D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6DC8"/>
    <w:rPr>
      <w:rFonts w:ascii="Courier New" w:eastAsia="Times New Roman" w:hAnsi="Courier New" w:cs="Times New Roman"/>
      <w:i/>
      <w:szCs w:val="20"/>
      <w:lang w:val="en-US" w:eastAsia="en-US"/>
    </w:rPr>
  </w:style>
  <w:style w:type="paragraph" w:customStyle="1" w:styleId="HeadingBase">
    <w:name w:val="Heading Base"/>
    <w:rsid w:val="007A6D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DC8"/>
    <w:pPr>
      <w:tabs>
        <w:tab w:val="right" w:leader="dot" w:pos="9072"/>
      </w:tabs>
      <w:ind w:left="567"/>
    </w:pPr>
    <w:rPr>
      <w:szCs w:val="22"/>
    </w:rPr>
  </w:style>
  <w:style w:type="paragraph" w:customStyle="1" w:styleId="TOCBase">
    <w:name w:val="TOC Base"/>
    <w:rsid w:val="007A6D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DC8"/>
    <w:pPr>
      <w:tabs>
        <w:tab w:val="right" w:leader="dot" w:pos="9072"/>
      </w:tabs>
      <w:spacing w:before="40" w:after="40"/>
      <w:ind w:left="284"/>
    </w:pPr>
    <w:rPr>
      <w:rFonts w:ascii="Times New Roman" w:hAnsi="Times New Roman"/>
    </w:rPr>
  </w:style>
  <w:style w:type="paragraph" w:styleId="TOC1">
    <w:name w:val="toc 1"/>
    <w:basedOn w:val="TOCBase"/>
    <w:next w:val="Normal"/>
    <w:rsid w:val="007A6D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6DC8"/>
    <w:pPr>
      <w:spacing w:before="5040"/>
      <w:jc w:val="center"/>
    </w:pPr>
    <w:rPr>
      <w:sz w:val="48"/>
      <w:szCs w:val="72"/>
      <w:lang w:val="en-US"/>
    </w:rPr>
  </w:style>
  <w:style w:type="character" w:customStyle="1" w:styleId="TitleChar">
    <w:name w:val="Title Char"/>
    <w:basedOn w:val="DefaultParagraphFont"/>
    <w:link w:val="Title"/>
    <w:rsid w:val="007A6D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DC8"/>
    <w:pPr>
      <w:tabs>
        <w:tab w:val="left" w:pos="3600"/>
        <w:tab w:val="left" w:pos="3958"/>
      </w:tabs>
    </w:pPr>
  </w:style>
  <w:style w:type="paragraph" w:customStyle="1" w:styleId="Note">
    <w:name w:val="Note"/>
    <w:basedOn w:val="BodyText"/>
    <w:rsid w:val="007A6D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6DC8"/>
    <w:pPr>
      <w:framePr w:wrap="auto" w:hAnchor="text" w:y="6049"/>
    </w:pPr>
    <w:rPr>
      <w:color w:val="000000"/>
      <w:sz w:val="40"/>
    </w:rPr>
  </w:style>
  <w:style w:type="paragraph" w:customStyle="1" w:styleId="TOCTitle">
    <w:name w:val="TOCTitle"/>
    <w:basedOn w:val="Heading1"/>
    <w:rsid w:val="007A6DC8"/>
    <w:pPr>
      <w:spacing w:after="240"/>
      <w:jc w:val="center"/>
      <w:outlineLvl w:val="9"/>
    </w:pPr>
    <w:rPr>
      <w:caps/>
    </w:rPr>
  </w:style>
  <w:style w:type="paragraph" w:customStyle="1" w:styleId="Version">
    <w:name w:val="Version"/>
    <w:rsid w:val="007A6D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6DC8"/>
    <w:pPr>
      <w:numPr>
        <w:numId w:val="13"/>
      </w:numPr>
      <w:tabs>
        <w:tab w:val="clear" w:pos="680"/>
      </w:tabs>
    </w:pPr>
  </w:style>
  <w:style w:type="paragraph" w:styleId="Index1">
    <w:name w:val="index 1"/>
    <w:basedOn w:val="Normal"/>
    <w:next w:val="Normal"/>
    <w:semiHidden/>
    <w:rsid w:val="007A6DC8"/>
    <w:pPr>
      <w:keepNext w:val="0"/>
      <w:tabs>
        <w:tab w:val="right" w:pos="4176"/>
      </w:tabs>
      <w:ind w:left="198" w:hanging="198"/>
    </w:pPr>
    <w:rPr>
      <w:rFonts w:ascii="Garamond" w:hAnsi="Garamond"/>
    </w:rPr>
  </w:style>
  <w:style w:type="paragraph" w:styleId="IndexHeading">
    <w:name w:val="index heading"/>
    <w:basedOn w:val="Normal"/>
    <w:next w:val="Index1"/>
    <w:semiHidden/>
    <w:rsid w:val="007A6DC8"/>
    <w:pPr>
      <w:spacing w:before="120" w:after="120"/>
    </w:pPr>
    <w:rPr>
      <w:rFonts w:ascii="Arial" w:hAnsi="Arial"/>
      <w:b/>
      <w:color w:val="918585"/>
      <w:sz w:val="24"/>
    </w:rPr>
  </w:style>
  <w:style w:type="paragraph" w:customStyle="1" w:styleId="Chapter">
    <w:name w:val="Chapter"/>
    <w:basedOn w:val="Normal"/>
    <w:rsid w:val="007A6DC8"/>
    <w:pPr>
      <w:spacing w:before="240"/>
    </w:pPr>
    <w:rPr>
      <w:rFonts w:ascii="Times New Roman" w:hAnsi="Times New Roman"/>
      <w:smallCaps/>
      <w:spacing w:val="80"/>
      <w:sz w:val="28"/>
    </w:rPr>
  </w:style>
  <w:style w:type="paragraph" w:customStyle="1" w:styleId="InChapter">
    <w:name w:val="InChapter"/>
    <w:basedOn w:val="Heading3"/>
    <w:rsid w:val="007A6DC8"/>
    <w:pPr>
      <w:spacing w:after="240"/>
      <w:outlineLvl w:val="9"/>
    </w:pPr>
    <w:rPr>
      <w:noProof/>
    </w:rPr>
  </w:style>
  <w:style w:type="paragraph" w:styleId="Index2">
    <w:name w:val="index 2"/>
    <w:basedOn w:val="Normal"/>
    <w:next w:val="Normal"/>
    <w:semiHidden/>
    <w:rsid w:val="007A6DC8"/>
    <w:pPr>
      <w:tabs>
        <w:tab w:val="right" w:pos="4176"/>
      </w:tabs>
      <w:ind w:left="568" w:hanging="284"/>
    </w:pPr>
    <w:rPr>
      <w:rFonts w:ascii="Garamond" w:hAnsi="Garamond"/>
    </w:rPr>
  </w:style>
  <w:style w:type="paragraph" w:customStyle="1" w:styleId="Byline">
    <w:name w:val="Byline"/>
    <w:rsid w:val="007A6D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DC8"/>
    <w:pPr>
      <w:tabs>
        <w:tab w:val="clear" w:pos="3600"/>
        <w:tab w:val="clear" w:pos="3958"/>
      </w:tabs>
      <w:jc w:val="right"/>
    </w:pPr>
  </w:style>
  <w:style w:type="character" w:styleId="Emphasis">
    <w:name w:val="Emphasis"/>
    <w:basedOn w:val="DefaultParagraphFont"/>
    <w:qFormat/>
    <w:rsid w:val="007A6DC8"/>
    <w:rPr>
      <w:i/>
    </w:rPr>
  </w:style>
  <w:style w:type="paragraph" w:styleId="Caption">
    <w:name w:val="caption"/>
    <w:basedOn w:val="BodyText"/>
    <w:next w:val="Normal"/>
    <w:qFormat/>
    <w:rsid w:val="007A6DC8"/>
    <w:pPr>
      <w:framePr w:w="2268" w:hSpace="181" w:vSpace="181" w:wrap="around" w:vAnchor="text" w:hAnchor="page" w:x="1135" w:y="285" w:anchorLock="1"/>
    </w:pPr>
    <w:rPr>
      <w:i/>
    </w:rPr>
  </w:style>
  <w:style w:type="paragraph" w:customStyle="1" w:styleId="MiniTOCTitle">
    <w:name w:val="MiniTOCTitle"/>
    <w:basedOn w:val="Heading4"/>
    <w:rsid w:val="007A6DC8"/>
    <w:pPr>
      <w:spacing w:before="240"/>
      <w:outlineLvl w:val="9"/>
    </w:pPr>
    <w:rPr>
      <w:noProof/>
      <w:sz w:val="24"/>
    </w:rPr>
  </w:style>
  <w:style w:type="paragraph" w:customStyle="1" w:styleId="MiniTOCItem">
    <w:name w:val="MiniTOCItem"/>
    <w:basedOn w:val="ListBullet"/>
    <w:rsid w:val="007A6DC8"/>
    <w:pPr>
      <w:numPr>
        <w:numId w:val="0"/>
      </w:numPr>
      <w:tabs>
        <w:tab w:val="right" w:leader="dot" w:pos="6521"/>
      </w:tabs>
      <w:spacing w:before="0" w:after="0"/>
    </w:pPr>
  </w:style>
  <w:style w:type="paragraph" w:customStyle="1" w:styleId="TOFTitle">
    <w:name w:val="TOFTitle"/>
    <w:basedOn w:val="TOCTitle"/>
    <w:rsid w:val="007A6DC8"/>
  </w:style>
  <w:style w:type="paragraph" w:styleId="TableofFigures">
    <w:name w:val="table of figures"/>
    <w:basedOn w:val="Normal"/>
    <w:next w:val="Normal"/>
    <w:semiHidden/>
    <w:rsid w:val="007A6DC8"/>
    <w:pPr>
      <w:tabs>
        <w:tab w:val="right" w:leader="dot" w:pos="9072"/>
      </w:tabs>
      <w:ind w:left="970" w:hanging="403"/>
    </w:pPr>
    <w:rPr>
      <w:rFonts w:ascii="Times New Roman" w:hAnsi="Times New Roman"/>
      <w:b/>
    </w:rPr>
  </w:style>
  <w:style w:type="paragraph" w:styleId="ListNumber">
    <w:name w:val="List Number"/>
    <w:basedOn w:val="List"/>
    <w:rsid w:val="007A6DC8"/>
    <w:pPr>
      <w:numPr>
        <w:numId w:val="10"/>
      </w:numPr>
    </w:pPr>
  </w:style>
  <w:style w:type="character" w:customStyle="1" w:styleId="WingdingSymbols">
    <w:name w:val="Wingding Symbols"/>
    <w:rsid w:val="007A6DC8"/>
    <w:rPr>
      <w:rFonts w:ascii="Wingdings" w:hAnsi="Wingdings"/>
    </w:rPr>
  </w:style>
  <w:style w:type="paragraph" w:customStyle="1" w:styleId="TableHeading">
    <w:name w:val="Table Heading"/>
    <w:basedOn w:val="HeadingBase"/>
    <w:rsid w:val="007A6DC8"/>
    <w:pPr>
      <w:keepLines/>
      <w:pBdr>
        <w:bottom w:val="single" w:sz="6" w:space="1" w:color="918585"/>
      </w:pBdr>
      <w:spacing w:before="240"/>
    </w:pPr>
  </w:style>
  <w:style w:type="character" w:customStyle="1" w:styleId="HotSpot">
    <w:name w:val="HotSpot"/>
    <w:rsid w:val="007A6DC8"/>
    <w:rPr>
      <w:color w:val="0033CC"/>
      <w:u w:val="none"/>
    </w:rPr>
  </w:style>
  <w:style w:type="paragraph" w:customStyle="1" w:styleId="BodyTextRight">
    <w:name w:val="Body Text Right"/>
    <w:basedOn w:val="BodyText"/>
    <w:rsid w:val="007A6DC8"/>
    <w:pPr>
      <w:spacing w:before="0" w:after="0"/>
      <w:jc w:val="right"/>
    </w:pPr>
  </w:style>
  <w:style w:type="paragraph" w:styleId="Index3">
    <w:name w:val="index 3"/>
    <w:basedOn w:val="ListNumber2"/>
    <w:next w:val="Normal"/>
    <w:semiHidden/>
    <w:rsid w:val="007A6DC8"/>
    <w:pPr>
      <w:numPr>
        <w:numId w:val="0"/>
      </w:numPr>
      <w:tabs>
        <w:tab w:val="right" w:leader="dot" w:pos="4176"/>
      </w:tabs>
    </w:pPr>
  </w:style>
  <w:style w:type="paragraph" w:styleId="ListNumber2">
    <w:name w:val="List Number 2"/>
    <w:basedOn w:val="List2"/>
    <w:rsid w:val="007A6DC8"/>
    <w:pPr>
      <w:numPr>
        <w:numId w:val="9"/>
      </w:numPr>
      <w:tabs>
        <w:tab w:val="clear" w:pos="1060"/>
      </w:tabs>
    </w:pPr>
  </w:style>
  <w:style w:type="paragraph" w:customStyle="1" w:styleId="MarginNote">
    <w:name w:val="Margin Note"/>
    <w:basedOn w:val="BodyText"/>
    <w:rsid w:val="007A6D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D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D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6DC8"/>
    <w:rPr>
      <w:sz w:val="32"/>
    </w:rPr>
  </w:style>
  <w:style w:type="paragraph" w:customStyle="1" w:styleId="HeadingProcedure">
    <w:name w:val="Heading Procedure"/>
    <w:basedOn w:val="HeadingBase"/>
    <w:next w:val="Normal"/>
    <w:rsid w:val="007A6DC8"/>
    <w:pPr>
      <w:tabs>
        <w:tab w:val="left" w:pos="0"/>
      </w:tabs>
      <w:spacing w:before="120" w:after="60"/>
    </w:pPr>
    <w:rPr>
      <w:i/>
      <w:color w:val="918585"/>
      <w:sz w:val="22"/>
    </w:rPr>
  </w:style>
  <w:style w:type="paragraph" w:customStyle="1" w:styleId="TableBodyText">
    <w:name w:val="Table Body Text"/>
    <w:basedOn w:val="BodyText"/>
    <w:rsid w:val="007A6DC8"/>
    <w:pPr>
      <w:spacing w:before="60" w:after="60"/>
    </w:pPr>
  </w:style>
  <w:style w:type="paragraph" w:styleId="ListContinue">
    <w:name w:val="List Continue"/>
    <w:basedOn w:val="List"/>
    <w:rsid w:val="007A6DC8"/>
    <w:pPr>
      <w:ind w:firstLine="0"/>
    </w:pPr>
  </w:style>
  <w:style w:type="paragraph" w:customStyle="1" w:styleId="ListNote">
    <w:name w:val="List Note"/>
    <w:basedOn w:val="List"/>
    <w:rsid w:val="007A6DC8"/>
    <w:pPr>
      <w:pBdr>
        <w:top w:val="single" w:sz="6" w:space="2" w:color="918585"/>
        <w:bottom w:val="single" w:sz="6" w:space="2" w:color="918585"/>
      </w:pBdr>
      <w:tabs>
        <w:tab w:val="left" w:pos="1021"/>
      </w:tabs>
      <w:ind w:firstLine="0"/>
    </w:pPr>
  </w:style>
  <w:style w:type="paragraph" w:customStyle="1" w:styleId="Warning">
    <w:name w:val="Warning"/>
    <w:basedOn w:val="BodyText"/>
    <w:rsid w:val="007A6DC8"/>
    <w:pPr>
      <w:shd w:val="clear" w:color="auto" w:fill="D9D9D9"/>
      <w:tabs>
        <w:tab w:val="left" w:pos="992"/>
      </w:tabs>
      <w:ind w:left="119" w:right="119"/>
    </w:pPr>
    <w:rPr>
      <w:sz w:val="20"/>
    </w:rPr>
  </w:style>
  <w:style w:type="paragraph" w:customStyle="1" w:styleId="MarginIcons">
    <w:name w:val="Margin Icons"/>
    <w:basedOn w:val="BodyText"/>
    <w:rsid w:val="007A6D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DC8"/>
    <w:rPr>
      <w:rFonts w:ascii="Courier New" w:hAnsi="Courier New"/>
    </w:rPr>
  </w:style>
  <w:style w:type="paragraph" w:customStyle="1" w:styleId="NoteBullet">
    <w:name w:val="Note Bullet"/>
    <w:basedOn w:val="Note"/>
    <w:rsid w:val="007A6DC8"/>
    <w:pPr>
      <w:tabs>
        <w:tab w:val="clear" w:pos="680"/>
      </w:tabs>
      <w:spacing w:before="60" w:after="60"/>
    </w:pPr>
  </w:style>
  <w:style w:type="paragraph" w:customStyle="1" w:styleId="SubHeading2">
    <w:name w:val="SubHeading2"/>
    <w:basedOn w:val="HeadingBase"/>
    <w:rsid w:val="007A6DC8"/>
    <w:pPr>
      <w:spacing w:before="240" w:after="60"/>
    </w:pPr>
    <w:rPr>
      <w:sz w:val="20"/>
    </w:rPr>
  </w:style>
  <w:style w:type="paragraph" w:customStyle="1" w:styleId="SubHeading1">
    <w:name w:val="SubHeading1"/>
    <w:basedOn w:val="HeadingBase"/>
    <w:rsid w:val="007A6DC8"/>
    <w:pPr>
      <w:spacing w:before="240" w:after="60"/>
    </w:pPr>
    <w:rPr>
      <w:color w:val="918585"/>
      <w:sz w:val="22"/>
    </w:rPr>
  </w:style>
  <w:style w:type="paragraph" w:customStyle="1" w:styleId="SideHeading">
    <w:name w:val="Side Heading"/>
    <w:basedOn w:val="HeadingBase"/>
    <w:rsid w:val="007A6D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DC8"/>
    <w:pPr>
      <w:tabs>
        <w:tab w:val="num" w:pos="360"/>
      </w:tabs>
    </w:pPr>
  </w:style>
  <w:style w:type="paragraph" w:styleId="PlainText">
    <w:name w:val="Plain Text"/>
    <w:basedOn w:val="Normal"/>
    <w:link w:val="PlainTextChar"/>
    <w:rsid w:val="007A6DC8"/>
    <w:rPr>
      <w:sz w:val="20"/>
    </w:rPr>
  </w:style>
  <w:style w:type="character" w:customStyle="1" w:styleId="PlainTextChar">
    <w:name w:val="Plain Text Char"/>
    <w:basedOn w:val="DefaultParagraphFont"/>
    <w:link w:val="PlainText"/>
    <w:rsid w:val="007A6D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6DC8"/>
    <w:rPr>
      <w:b/>
      <w:smallCaps/>
    </w:rPr>
  </w:style>
  <w:style w:type="paragraph" w:customStyle="1" w:styleId="TableListNumber">
    <w:name w:val="Table List Number"/>
    <w:basedOn w:val="ListNumber"/>
    <w:rsid w:val="007A6DC8"/>
    <w:pPr>
      <w:numPr>
        <w:numId w:val="0"/>
      </w:numPr>
    </w:pPr>
  </w:style>
  <w:style w:type="paragraph" w:styleId="TOC4">
    <w:name w:val="toc 4"/>
    <w:basedOn w:val="TOCBase"/>
    <w:next w:val="Normal"/>
    <w:semiHidden/>
    <w:rsid w:val="007A6DC8"/>
    <w:pPr>
      <w:tabs>
        <w:tab w:val="right" w:leader="dot" w:pos="9071"/>
      </w:tabs>
      <w:ind w:left="1701"/>
    </w:pPr>
  </w:style>
  <w:style w:type="paragraph" w:customStyle="1" w:styleId="ListAlpha">
    <w:name w:val="List Alpha"/>
    <w:basedOn w:val="List"/>
    <w:rsid w:val="007A6DC8"/>
    <w:pPr>
      <w:numPr>
        <w:numId w:val="8"/>
      </w:numPr>
    </w:pPr>
  </w:style>
  <w:style w:type="paragraph" w:customStyle="1" w:styleId="ListAlpha2">
    <w:name w:val="List Alpha 2"/>
    <w:basedOn w:val="List2"/>
    <w:rsid w:val="007A6DC8"/>
    <w:pPr>
      <w:numPr>
        <w:numId w:val="7"/>
      </w:numPr>
    </w:pPr>
  </w:style>
  <w:style w:type="paragraph" w:styleId="List2">
    <w:name w:val="List 2"/>
    <w:basedOn w:val="BodyText"/>
    <w:rsid w:val="007A6DC8"/>
    <w:pPr>
      <w:tabs>
        <w:tab w:val="left" w:pos="680"/>
      </w:tabs>
      <w:spacing w:before="60" w:after="60"/>
      <w:ind w:left="680" w:hanging="340"/>
    </w:pPr>
  </w:style>
  <w:style w:type="paragraph" w:styleId="List3">
    <w:name w:val="List 3"/>
    <w:basedOn w:val="BodyText"/>
    <w:rsid w:val="007A6DC8"/>
    <w:pPr>
      <w:tabs>
        <w:tab w:val="left" w:pos="1021"/>
      </w:tabs>
      <w:spacing w:before="60" w:after="60"/>
      <w:ind w:left="1020" w:hanging="340"/>
    </w:pPr>
  </w:style>
  <w:style w:type="paragraph" w:styleId="List4">
    <w:name w:val="List 4"/>
    <w:basedOn w:val="BodyText"/>
    <w:rsid w:val="007A6DC8"/>
    <w:pPr>
      <w:tabs>
        <w:tab w:val="left" w:pos="1361"/>
      </w:tabs>
      <w:spacing w:before="60" w:after="60"/>
      <w:ind w:left="1361" w:hanging="340"/>
    </w:pPr>
  </w:style>
  <w:style w:type="paragraph" w:styleId="List5">
    <w:name w:val="List 5"/>
    <w:basedOn w:val="BodyText"/>
    <w:rsid w:val="007A6DC8"/>
    <w:pPr>
      <w:tabs>
        <w:tab w:val="left" w:pos="1701"/>
      </w:tabs>
      <w:spacing w:before="60" w:after="60"/>
      <w:ind w:left="1701" w:hanging="340"/>
    </w:pPr>
  </w:style>
  <w:style w:type="paragraph" w:styleId="ListBullet3">
    <w:name w:val="List Bullet 3"/>
    <w:basedOn w:val="List3"/>
    <w:rsid w:val="007A6DC8"/>
    <w:pPr>
      <w:numPr>
        <w:numId w:val="14"/>
      </w:numPr>
      <w:tabs>
        <w:tab w:val="clear" w:pos="1021"/>
      </w:tabs>
      <w:ind w:left="1037" w:hanging="357"/>
    </w:pPr>
  </w:style>
  <w:style w:type="paragraph" w:styleId="ListBullet4">
    <w:name w:val="List Bullet 4"/>
    <w:basedOn w:val="List4"/>
    <w:rsid w:val="007A6DC8"/>
    <w:pPr>
      <w:numPr>
        <w:numId w:val="2"/>
      </w:numPr>
    </w:pPr>
  </w:style>
  <w:style w:type="paragraph" w:styleId="ListBullet5">
    <w:name w:val="List Bullet 5"/>
    <w:basedOn w:val="List5"/>
    <w:rsid w:val="007A6DC8"/>
    <w:pPr>
      <w:numPr>
        <w:numId w:val="3"/>
      </w:numPr>
    </w:pPr>
  </w:style>
  <w:style w:type="paragraph" w:styleId="ListContinue2">
    <w:name w:val="List Continue 2"/>
    <w:basedOn w:val="List2"/>
    <w:rsid w:val="007A6DC8"/>
    <w:pPr>
      <w:ind w:firstLine="0"/>
    </w:pPr>
  </w:style>
  <w:style w:type="paragraph" w:styleId="ListContinue3">
    <w:name w:val="List Continue 3"/>
    <w:basedOn w:val="List3"/>
    <w:rsid w:val="007A6DC8"/>
    <w:pPr>
      <w:ind w:left="1021" w:firstLine="0"/>
    </w:pPr>
  </w:style>
  <w:style w:type="paragraph" w:styleId="ListContinue4">
    <w:name w:val="List Continue 4"/>
    <w:basedOn w:val="List4"/>
    <w:rsid w:val="007A6DC8"/>
    <w:pPr>
      <w:ind w:firstLine="0"/>
    </w:pPr>
  </w:style>
  <w:style w:type="paragraph" w:styleId="ListContinue5">
    <w:name w:val="List Continue 5"/>
    <w:basedOn w:val="List5"/>
    <w:rsid w:val="007A6DC8"/>
    <w:pPr>
      <w:ind w:firstLine="0"/>
    </w:pPr>
  </w:style>
  <w:style w:type="paragraph" w:styleId="ListNumber3">
    <w:name w:val="List Number 3"/>
    <w:basedOn w:val="List3"/>
    <w:rsid w:val="007A6DC8"/>
    <w:pPr>
      <w:numPr>
        <w:numId w:val="4"/>
      </w:numPr>
    </w:pPr>
  </w:style>
  <w:style w:type="paragraph" w:styleId="ListNumber4">
    <w:name w:val="List Number 4"/>
    <w:basedOn w:val="List4"/>
    <w:rsid w:val="007A6DC8"/>
    <w:pPr>
      <w:numPr>
        <w:numId w:val="5"/>
      </w:numPr>
    </w:pPr>
  </w:style>
  <w:style w:type="paragraph" w:styleId="ListNumber5">
    <w:name w:val="List Number 5"/>
    <w:basedOn w:val="List5"/>
    <w:rsid w:val="007A6DC8"/>
    <w:pPr>
      <w:numPr>
        <w:numId w:val="6"/>
      </w:numPr>
    </w:pPr>
  </w:style>
  <w:style w:type="paragraph" w:styleId="BlockText">
    <w:name w:val="Block Text"/>
    <w:basedOn w:val="Normal"/>
    <w:rsid w:val="007A6DC8"/>
    <w:pPr>
      <w:spacing w:after="120"/>
      <w:ind w:left="1440" w:right="1440"/>
    </w:pPr>
  </w:style>
  <w:style w:type="character" w:customStyle="1" w:styleId="Subscript">
    <w:name w:val="Subscript"/>
    <w:basedOn w:val="DefaultParagraphFont"/>
    <w:rsid w:val="007A6DC8"/>
    <w:rPr>
      <w:sz w:val="16"/>
      <w:vertAlign w:val="subscript"/>
    </w:rPr>
  </w:style>
  <w:style w:type="character" w:customStyle="1" w:styleId="Superscript">
    <w:name w:val="Superscript"/>
    <w:basedOn w:val="DefaultParagraphFont"/>
    <w:rsid w:val="007A6DC8"/>
    <w:rPr>
      <w:sz w:val="16"/>
      <w:vertAlign w:val="superscript"/>
    </w:rPr>
  </w:style>
  <w:style w:type="character" w:customStyle="1" w:styleId="Symbols">
    <w:name w:val="Symbols"/>
    <w:basedOn w:val="DefaultParagraphFont"/>
    <w:rsid w:val="007A6DC8"/>
    <w:rPr>
      <w:rFonts w:ascii="Symbol" w:hAnsi="Symbol"/>
    </w:rPr>
  </w:style>
  <w:style w:type="character" w:customStyle="1" w:styleId="MenuOptions">
    <w:name w:val="Menu Options"/>
    <w:basedOn w:val="DefaultParagraphFont"/>
    <w:rsid w:val="007A6DC8"/>
    <w:rPr>
      <w:rFonts w:ascii="Arial Narrow" w:hAnsi="Arial Narrow"/>
      <w:smallCaps/>
    </w:rPr>
  </w:style>
  <w:style w:type="character" w:customStyle="1" w:styleId="Buttons">
    <w:name w:val="Buttons"/>
    <w:basedOn w:val="DefaultParagraphFont"/>
    <w:rsid w:val="007A6DC8"/>
    <w:rPr>
      <w:b/>
    </w:rPr>
  </w:style>
  <w:style w:type="character" w:customStyle="1" w:styleId="Underlined">
    <w:name w:val="Underlined"/>
    <w:basedOn w:val="DefaultParagraphFont"/>
    <w:rsid w:val="007A6DC8"/>
    <w:rPr>
      <w:u w:val="single"/>
    </w:rPr>
  </w:style>
  <w:style w:type="paragraph" w:customStyle="1" w:styleId="TableBodyTextRight">
    <w:name w:val="Table Body Text Right"/>
    <w:basedOn w:val="TableBodyText"/>
    <w:rsid w:val="007A6DC8"/>
    <w:pPr>
      <w:widowControl w:val="0"/>
      <w:autoSpaceDE w:val="0"/>
      <w:autoSpaceDN w:val="0"/>
      <w:adjustRightInd w:val="0"/>
      <w:jc w:val="right"/>
    </w:pPr>
    <w:rPr>
      <w:rFonts w:cs="Arial"/>
      <w:szCs w:val="18"/>
    </w:rPr>
  </w:style>
  <w:style w:type="paragraph" w:customStyle="1" w:styleId="CopyrightText">
    <w:name w:val="Copyright Text"/>
    <w:basedOn w:val="BodyText"/>
    <w:rsid w:val="007A6DC8"/>
    <w:rPr>
      <w:sz w:val="18"/>
    </w:rPr>
  </w:style>
  <w:style w:type="paragraph" w:customStyle="1" w:styleId="BodySmallRight">
    <w:name w:val="Body Small Right"/>
    <w:basedOn w:val="BodyTextRight"/>
    <w:rsid w:val="007A6DC8"/>
    <w:rPr>
      <w:sz w:val="18"/>
      <w:szCs w:val="18"/>
    </w:rPr>
  </w:style>
  <w:style w:type="paragraph" w:customStyle="1" w:styleId="MarginEdition">
    <w:name w:val="Margin Edition"/>
    <w:basedOn w:val="MarginNote"/>
    <w:rsid w:val="007A6DC8"/>
    <w:pPr>
      <w:spacing w:before="0" w:after="0"/>
    </w:pPr>
    <w:rPr>
      <w:rFonts w:ascii="Times New Roman" w:hAnsi="Times New Roman"/>
      <w:color w:val="999999"/>
    </w:rPr>
  </w:style>
  <w:style w:type="paragraph" w:customStyle="1" w:styleId="Spacer">
    <w:name w:val="Spacer"/>
    <w:basedOn w:val="Normal"/>
    <w:rsid w:val="007A6DC8"/>
    <w:rPr>
      <w:sz w:val="2"/>
      <w:szCs w:val="2"/>
    </w:rPr>
  </w:style>
  <w:style w:type="character" w:customStyle="1" w:styleId="Small">
    <w:name w:val="Small"/>
    <w:basedOn w:val="DefaultParagraphFont"/>
    <w:rsid w:val="007A6DC8"/>
    <w:rPr>
      <w:sz w:val="16"/>
    </w:rPr>
  </w:style>
  <w:style w:type="paragraph" w:customStyle="1" w:styleId="WideTable">
    <w:name w:val="Wide Table"/>
    <w:basedOn w:val="Normal"/>
    <w:rsid w:val="007A6DC8"/>
    <w:pPr>
      <w:ind w:left="-1418"/>
    </w:pPr>
    <w:rPr>
      <w:sz w:val="2"/>
      <w:szCs w:val="2"/>
    </w:rPr>
  </w:style>
  <w:style w:type="character" w:styleId="PageNumber">
    <w:name w:val="page number"/>
    <w:basedOn w:val="DefaultParagraphFont"/>
    <w:rsid w:val="007A6DC8"/>
  </w:style>
  <w:style w:type="paragraph" w:styleId="Quote">
    <w:name w:val="Quote"/>
    <w:basedOn w:val="Heading1"/>
    <w:link w:val="QuoteChar"/>
    <w:qFormat/>
    <w:rsid w:val="007A6DC8"/>
    <w:rPr>
      <w:b w:val="0"/>
      <w:sz w:val="72"/>
      <w:szCs w:val="72"/>
      <w:lang w:val="en-NZ"/>
    </w:rPr>
  </w:style>
  <w:style w:type="character" w:customStyle="1" w:styleId="QuoteChar">
    <w:name w:val="Quote Char"/>
    <w:basedOn w:val="DefaultParagraphFont"/>
    <w:link w:val="Quote"/>
    <w:rsid w:val="007A6D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DC8"/>
    <w:pPr>
      <w:pageBreakBefore/>
    </w:pPr>
  </w:style>
  <w:style w:type="paragraph" w:customStyle="1" w:styleId="Border">
    <w:name w:val="Border"/>
    <w:basedOn w:val="Normal"/>
    <w:qFormat/>
    <w:rsid w:val="007A6D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DC8"/>
    <w:rPr>
      <w:b/>
      <w:bCs/>
      <w:i/>
      <w:iCs/>
      <w:color w:val="auto"/>
    </w:rPr>
  </w:style>
  <w:style w:type="paragraph" w:styleId="IntenseQuote">
    <w:name w:val="Intense Quote"/>
    <w:basedOn w:val="Normal"/>
    <w:next w:val="Normal"/>
    <w:link w:val="IntenseQuoteChar"/>
    <w:uiPriority w:val="30"/>
    <w:qFormat/>
    <w:rsid w:val="007A6D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D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6DC8"/>
    <w:rPr>
      <w:smallCaps/>
      <w:color w:val="auto"/>
      <w:u w:val="single"/>
    </w:rPr>
  </w:style>
  <w:style w:type="character" w:styleId="IntenseReference">
    <w:name w:val="Intense Reference"/>
    <w:basedOn w:val="DefaultParagraphFont"/>
    <w:uiPriority w:val="32"/>
    <w:qFormat/>
    <w:rsid w:val="007A6DC8"/>
    <w:rPr>
      <w:b/>
      <w:bCs/>
      <w:smallCaps/>
      <w:color w:val="auto"/>
      <w:spacing w:val="5"/>
      <w:u w:val="single"/>
    </w:rPr>
  </w:style>
  <w:style w:type="paragraph" w:customStyle="1" w:styleId="2ColumnHeading">
    <w:name w:val="2Column Heading"/>
    <w:basedOn w:val="BodyText"/>
    <w:qFormat/>
    <w:rsid w:val="007A6DC8"/>
    <w:pPr>
      <w:spacing w:after="60"/>
      <w:ind w:left="-2268"/>
    </w:pPr>
    <w:rPr>
      <w:b/>
    </w:rPr>
  </w:style>
  <w:style w:type="paragraph" w:customStyle="1" w:styleId="Heading1TOC">
    <w:name w:val="Heading1 TOC"/>
    <w:basedOn w:val="Normal"/>
    <w:qFormat/>
    <w:rsid w:val="007A6DC8"/>
    <w:pPr>
      <w:spacing w:before="240" w:after="120"/>
    </w:pPr>
    <w:rPr>
      <w:rFonts w:ascii="Times New Roman" w:hAnsi="Times New Roman"/>
      <w:b/>
      <w:sz w:val="32"/>
    </w:rPr>
  </w:style>
  <w:style w:type="paragraph" w:customStyle="1" w:styleId="Heading2TOC">
    <w:name w:val="Heading2 TOC"/>
    <w:basedOn w:val="Normal"/>
    <w:qFormat/>
    <w:rsid w:val="007A6DC8"/>
    <w:pPr>
      <w:spacing w:before="240" w:after="60"/>
    </w:pPr>
    <w:rPr>
      <w:rFonts w:ascii="Times New Roman" w:hAnsi="Times New Roman"/>
      <w:b/>
      <w:sz w:val="28"/>
    </w:rPr>
  </w:style>
  <w:style w:type="character" w:customStyle="1" w:styleId="Underline">
    <w:name w:val="Underline"/>
    <w:basedOn w:val="DefaultParagraphFont"/>
    <w:qFormat/>
    <w:rsid w:val="007A6DC8"/>
    <w:rPr>
      <w:u w:val="single"/>
    </w:rPr>
  </w:style>
  <w:style w:type="paragraph" w:styleId="BalloonText">
    <w:name w:val="Balloon Text"/>
    <w:basedOn w:val="Normal"/>
    <w:link w:val="BalloonTextChar"/>
    <w:rsid w:val="007A6DC8"/>
    <w:rPr>
      <w:rFonts w:ascii="Tahoma" w:hAnsi="Tahoma" w:cs="Tahoma"/>
      <w:sz w:val="16"/>
      <w:szCs w:val="16"/>
    </w:rPr>
  </w:style>
  <w:style w:type="character" w:customStyle="1" w:styleId="BalloonTextChar">
    <w:name w:val="Balloon Text Char"/>
    <w:basedOn w:val="DefaultParagraphFont"/>
    <w:link w:val="BalloonText"/>
    <w:rsid w:val="007A6D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6D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6D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879</Words>
  <Characters>5665</Characters>
  <Application>Microsoft Office Word</Application>
  <DocSecurity>0</DocSecurity>
  <Lines>201</Lines>
  <Paragraphs>130</Paragraphs>
  <ScaleCrop>false</ScaleCrop>
  <Company>Author-it Software Corporation Ltd.</Company>
  <LinksUpToDate>false</LinksUpToDate>
  <CharactersWithSpaces>6481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LMTCL2009B Despatch work</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2012-05-26T17:50:00Z</dcterms:created>
  <dcterms:modified xsi:type="dcterms:W3CDTF">2012-05-26T17:50:00Z</dcterms:modified>
</cp:coreProperties>
</file>