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7E4" w:rsidP="00DE37E4">
      <w:pPr>
        <w:pStyle w:val="Title"/>
      </w:pPr>
      <w:r>
        <w:fldChar w:fldCharType="begin"/>
      </w:r>
      <w:r>
        <w:instrText xml:space="preserve"> TITLE   \* MERGEFORMAT </w:instrText>
      </w:r>
      <w:r>
        <w:fldChar w:fldCharType="separate"/>
      </w:r>
      <w:r>
        <w:t>LMTCL2002B Provide hand sewing and finishing support</w:t>
      </w:r>
      <w:r>
        <w:fldChar w:fldCharType="end"/>
      </w:r>
    </w:p>
    <w:p w:rsidR="00DE37E4" w:rsidP="00DE37E4">
      <w:pPr>
        <w:pStyle w:val="Version"/>
        <w:sectPr w:rsidSect="00E018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018A1" w:rsidP="00E018A1">
      <w:pPr>
        <w:pStyle w:val="SuperHeading"/>
      </w:pPr>
      <w:r w:rsidRPr="00E018A1">
        <w:t xml:space="preserve">LMTCL2002B Provide hand sewing and finishing support </w:t>
      </w:r>
    </w:p>
    <w:p w:rsidR="00000000" w:rsidRPr="00E018A1" w:rsidP="00E018A1">
      <w:pPr>
        <w:pStyle w:val="SuperHeading"/>
      </w:pPr>
    </w:p>
    <w:p w:rsidR="00000000" w:rsidRPr="00E018A1" w:rsidP="00E018A1">
      <w:pPr>
        <w:pStyle w:val="Heading1"/>
      </w:pPr>
      <w:bookmarkStart w:id="1" w:name="O_92643"/>
      <w:bookmarkEnd w:id="1"/>
      <w:r w:rsidRPr="00E018A1">
        <w:t>Modification History</w:t>
      </w:r>
    </w:p>
    <w:p w:rsidR="00000000" w:rsidRPr="00E018A1" w:rsidP="00E018A1">
      <w:pPr>
        <w:pStyle w:val="BodyText"/>
      </w:pPr>
      <w:r w:rsidRPr="00E018A1">
        <w:t>Not applicable.</w:t>
      </w:r>
    </w:p>
    <w:p w:rsidR="00000000" w:rsidRPr="00E018A1" w:rsidP="00E018A1">
      <w:pPr>
        <w:pStyle w:val="AllowPageBreak"/>
      </w:pPr>
    </w:p>
    <w:p w:rsidR="00000000" w:rsidRPr="00E018A1" w:rsidP="00E018A1">
      <w:pPr>
        <w:pStyle w:val="Heading1"/>
      </w:pPr>
      <w:bookmarkStart w:id="2" w:name="O_92644"/>
      <w:bookmarkEnd w:id="2"/>
      <w:r w:rsidRPr="00E018A1">
        <w:t>Unit Descriptor</w:t>
      </w:r>
    </w:p>
    <w:tbl>
      <w:tblPr>
        <w:tblW w:w="0" w:type="auto"/>
        <w:tblLayout w:type="fixed"/>
        <w:tblCellMar>
          <w:left w:w="62" w:type="dxa"/>
          <w:right w:w="62" w:type="dxa"/>
        </w:tblCellMar>
        <w:tblLook w:val="0000"/>
      </w:tblPr>
      <w:tblGrid>
        <w:gridCol w:w="2269"/>
        <w:gridCol w:w="6803"/>
      </w:tblGrid>
      <w:tr w:rsidTr="00DE37E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BodyText"/>
            </w:pPr>
            <w:r w:rsidRPr="00E018A1">
              <w:t>This unit covers the skills and knowledge to conduct support tasks to assist in the pro</w:t>
            </w:r>
            <w:r w:rsidRPr="00E018A1">
              <w:t>duction of garments or other associated articles.</w:t>
            </w:r>
          </w:p>
        </w:tc>
      </w:tr>
    </w:tbl>
    <w:p w:rsidR="00000000" w:rsidRPr="00E018A1" w:rsidP="00E018A1">
      <w:pPr>
        <w:pStyle w:val="BodyText"/>
      </w:pPr>
    </w:p>
    <w:p w:rsidR="00000000" w:rsidRPr="00E018A1" w:rsidP="00E018A1">
      <w:pPr>
        <w:pStyle w:val="AllowPageBreak"/>
      </w:pPr>
    </w:p>
    <w:p w:rsidR="00000000" w:rsidRPr="00E018A1" w:rsidP="00E018A1">
      <w:pPr>
        <w:pStyle w:val="Heading1"/>
      </w:pPr>
      <w:bookmarkStart w:id="3" w:name="O_92645"/>
      <w:bookmarkEnd w:id="3"/>
      <w:r w:rsidRPr="00E018A1">
        <w:t>Application of the Unit</w:t>
      </w:r>
    </w:p>
    <w:tbl>
      <w:tblPr>
        <w:tblW w:w="0" w:type="auto"/>
        <w:tblLayout w:type="fixed"/>
        <w:tblCellMar>
          <w:left w:w="62" w:type="dxa"/>
          <w:right w:w="62" w:type="dxa"/>
        </w:tblCellMar>
        <w:tblLook w:val="0000"/>
      </w:tblPr>
      <w:tblGrid>
        <w:gridCol w:w="2269"/>
        <w:gridCol w:w="6803"/>
      </w:tblGrid>
      <w:tr w:rsidTr="00DE37E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BodyText"/>
            </w:pPr>
            <w:r w:rsidRPr="00E018A1">
              <w:t>The unit applies to activities associated with production support such as hand sewing and finishing activities performed under supervision.</w:t>
            </w:r>
          </w:p>
          <w:p w:rsidR="00000000" w:rsidRPr="00E018A1" w:rsidP="00E018A1">
            <w:pPr>
              <w:pStyle w:val="BodyText"/>
            </w:pPr>
            <w:r w:rsidRPr="00E018A1">
              <w:t>Work may be conducted in small to large scale enterprises and may involve individual and team activities.</w:t>
            </w:r>
          </w:p>
          <w:p w:rsidR="00000000" w:rsidRPr="00E018A1" w:rsidP="00E018A1">
            <w:pPr>
              <w:pStyle w:val="BodyText"/>
            </w:pPr>
            <w:r w:rsidRPr="00E018A1">
              <w:t>The application of this unit is according to OHS  practices of the enterprise and workplace practices, which may include:</w:t>
            </w:r>
          </w:p>
          <w:p w:rsidR="00000000" w:rsidRPr="00E018A1" w:rsidP="00E018A1">
            <w:pPr>
              <w:pStyle w:val="ListBullet"/>
            </w:pPr>
            <w:r w:rsidRPr="00E018A1">
              <w:t xml:space="preserve">requirements prescribed by </w:t>
            </w:r>
            <w:r w:rsidRPr="00E018A1">
              <w:t>legislation, awards, agreements and conditions of employment</w:t>
            </w:r>
          </w:p>
          <w:p w:rsidR="00000000" w:rsidRPr="00E018A1" w:rsidP="00E018A1">
            <w:pPr>
              <w:pStyle w:val="ListBullet"/>
            </w:pPr>
            <w:r w:rsidRPr="00E018A1">
              <w:t>standard operating procedures</w:t>
            </w:r>
          </w:p>
          <w:p w:rsidR="00000000" w:rsidRPr="00E018A1" w:rsidP="00E018A1">
            <w:pPr>
              <w:pStyle w:val="ListBullet"/>
            </w:pPr>
            <w:r w:rsidRPr="00E018A1">
              <w:t>work instructions</w:t>
            </w:r>
          </w:p>
          <w:p w:rsidR="00000000" w:rsidRPr="00E018A1" w:rsidP="00E018A1">
            <w:pPr>
              <w:pStyle w:val="ListBullet"/>
            </w:pPr>
            <w:r w:rsidRPr="00E018A1">
              <w:t>oral, written and visual communication</w:t>
            </w:r>
          </w:p>
          <w:p w:rsidR="00000000" w:rsidRPr="00E018A1" w:rsidP="00E018A1">
            <w:pPr>
              <w:pStyle w:val="ListBullet"/>
            </w:pPr>
            <w:r w:rsidRPr="00E018A1">
              <w:t xml:space="preserve">quality practices, including responsibility for maintenance of own work quality and contribution to quality </w:t>
            </w:r>
            <w:r w:rsidRPr="00E018A1">
              <w:t>improvement of team or section output</w:t>
            </w:r>
          </w:p>
          <w:p w:rsidR="00000000" w:rsidRPr="00E018A1" w:rsidP="00E018A1">
            <w:pPr>
              <w:pStyle w:val="ListBullet"/>
            </w:pPr>
            <w:r w:rsidRPr="00E018A1">
              <w:t>housekeeping</w:t>
            </w:r>
          </w:p>
          <w:p w:rsidR="00000000" w:rsidRPr="00E018A1" w:rsidP="00E018A1">
            <w:pPr>
              <w:pStyle w:val="ListBullet"/>
            </w:pPr>
            <w:r w:rsidRPr="00E018A1">
              <w:t>tasks related to environmental protection, waste disposal, pollution control, and recycling</w:t>
            </w:r>
          </w:p>
          <w:p w:rsidR="00000000" w:rsidRPr="00E018A1" w:rsidP="00E018A1">
            <w:pPr>
              <w:pStyle w:val="BodyText"/>
            </w:pPr>
            <w:r w:rsidRPr="00E018A1">
              <w:t xml:space="preserve">This unit requires the application of skills associated with planning and organising to prepare work pieces for processing. Problem solving skills are required to ensure work meets requirements and identify any compliance issues. Communication skills are  </w:t>
            </w:r>
            <w:r w:rsidRPr="00E018A1">
              <w:t>used to refer to and complete required documentation. Self management skills are used to ensure safe use of technology and conformance of own work to quality standards.</w:t>
            </w:r>
          </w:p>
        </w:tc>
      </w:tr>
    </w:tbl>
    <w:p w:rsidR="00000000" w:rsidRPr="00E018A1" w:rsidP="00E018A1">
      <w:pPr>
        <w:pStyle w:val="BodyText"/>
      </w:pPr>
    </w:p>
    <w:p w:rsidR="00000000" w:rsidRPr="00E018A1" w:rsidP="00E018A1">
      <w:pPr>
        <w:pStyle w:val="AllowPageBreak"/>
      </w:pPr>
    </w:p>
    <w:p w:rsidR="00000000" w:rsidRPr="00E018A1" w:rsidP="00E018A1">
      <w:pPr>
        <w:pStyle w:val="Heading1"/>
      </w:pPr>
      <w:bookmarkStart w:id="4" w:name="O_92646"/>
      <w:bookmarkEnd w:id="4"/>
      <w:r w:rsidRPr="00E018A1">
        <w:t>Licensing/Regulatory Information</w:t>
      </w:r>
    </w:p>
    <w:p w:rsidR="00000000" w:rsidRPr="00E018A1" w:rsidP="00E018A1">
      <w:pPr>
        <w:pStyle w:val="BodyText"/>
      </w:pPr>
      <w:r w:rsidRPr="00E018A1">
        <w:t>Not applicable.</w:t>
      </w:r>
    </w:p>
    <w:p w:rsidR="00000000" w:rsidRPr="00E018A1" w:rsidP="00E018A1">
      <w:pPr>
        <w:pStyle w:val="AllowPageBreak"/>
      </w:pPr>
    </w:p>
    <w:p w:rsidR="00000000" w:rsidRPr="00E018A1" w:rsidP="00E018A1">
      <w:pPr>
        <w:pStyle w:val="Heading1"/>
      </w:pPr>
      <w:bookmarkStart w:id="5" w:name="O_92648"/>
      <w:bookmarkEnd w:id="5"/>
      <w:r w:rsidRPr="00E018A1">
        <w:t>Pre-Requisites</w:t>
      </w:r>
    </w:p>
    <w:tbl>
      <w:tblPr>
        <w:tblW w:w="0" w:type="auto"/>
        <w:tblLayout w:type="fixed"/>
        <w:tblCellMar>
          <w:left w:w="62" w:type="dxa"/>
          <w:right w:w="62" w:type="dxa"/>
        </w:tblCellMar>
        <w:tblLook w:val="0000"/>
      </w:tblPr>
      <w:tblGrid>
        <w:gridCol w:w="2269"/>
        <w:gridCol w:w="6803"/>
      </w:tblGrid>
      <w:tr w:rsidTr="00DE37E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rPr>
                <w:rStyle w:val="SpecialBold"/>
              </w:rPr>
              <w:t>Prerequisites</w:t>
            </w:r>
            <w:r w:rsidRPr="00E018A1">
              <w:t xml:space="preserve"> </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BodyText"/>
            </w:pPr>
          </w:p>
        </w:tc>
      </w:tr>
    </w:tbl>
    <w:p w:rsidR="00000000" w:rsidRPr="00E018A1" w:rsidP="00E018A1">
      <w:pPr>
        <w:pStyle w:val="BodyText"/>
      </w:pPr>
    </w:p>
    <w:p w:rsidR="00000000" w:rsidRPr="00E018A1" w:rsidP="00E018A1">
      <w:pPr>
        <w:pStyle w:val="AllowPageBreak"/>
      </w:pPr>
    </w:p>
    <w:p w:rsidR="00000000" w:rsidRPr="00E018A1" w:rsidP="00E018A1">
      <w:pPr>
        <w:pStyle w:val="Heading1"/>
      </w:pPr>
      <w:bookmarkStart w:id="6" w:name="O_92647"/>
      <w:bookmarkEnd w:id="6"/>
      <w:r w:rsidRPr="00E018A1">
        <w:t>Employability Skills Information</w:t>
      </w:r>
    </w:p>
    <w:tbl>
      <w:tblPr>
        <w:tblW w:w="0" w:type="auto"/>
        <w:tblLayout w:type="fixed"/>
        <w:tblCellMar>
          <w:left w:w="62" w:type="dxa"/>
          <w:right w:w="62" w:type="dxa"/>
        </w:tblCellMar>
        <w:tblLook w:val="0000"/>
      </w:tblPr>
      <w:tblGrid>
        <w:gridCol w:w="2269"/>
        <w:gridCol w:w="6803"/>
      </w:tblGrid>
      <w:tr w:rsidTr="00DE37E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BodyText"/>
            </w:pPr>
            <w:r w:rsidRPr="00E018A1">
              <w:t>This unit contains employability skills.</w:t>
            </w:r>
          </w:p>
        </w:tc>
      </w:tr>
    </w:tbl>
    <w:p w:rsidR="00000000" w:rsidRPr="00E018A1" w:rsidP="00E018A1">
      <w:pPr>
        <w:pStyle w:val="BodyText"/>
      </w:pPr>
    </w:p>
    <w:p w:rsidR="00000000" w:rsidRPr="00E018A1" w:rsidP="00E018A1">
      <w:pPr>
        <w:pStyle w:val="AllowPageBreak"/>
      </w:pPr>
    </w:p>
    <w:p w:rsidR="00000000" w:rsidRPr="00E018A1" w:rsidP="00E018A1">
      <w:pPr>
        <w:pStyle w:val="Heading1"/>
      </w:pPr>
      <w:bookmarkStart w:id="7" w:name="O_92649"/>
      <w:bookmarkEnd w:id="7"/>
      <w:r w:rsidRPr="00E018A1">
        <w:t>Elements and Performance Criteria Pre-Content</w:t>
      </w:r>
    </w:p>
    <w:p w:rsidR="00000000" w:rsidRPr="00E018A1" w:rsidP="00E018A1">
      <w:pPr>
        <w:pStyle w:val="BodyText"/>
      </w:pPr>
      <w:r w:rsidRPr="00E018A1">
        <w:t>Not applicable.</w:t>
      </w:r>
    </w:p>
    <w:p w:rsidR="00000000" w:rsidRPr="00E018A1" w:rsidP="00E018A1">
      <w:pPr>
        <w:pStyle w:val="AllowPageBreak"/>
      </w:pPr>
    </w:p>
    <w:p w:rsidR="00000000" w:rsidRPr="00E018A1" w:rsidP="00E018A1">
      <w:pPr>
        <w:pStyle w:val="Heading1"/>
      </w:pPr>
      <w:bookmarkStart w:id="8" w:name="O_92650"/>
      <w:bookmarkEnd w:id="8"/>
      <w:r w:rsidRPr="00E018A1">
        <w:t>Elements and Performance Criteria</w:t>
      </w:r>
    </w:p>
    <w:tbl>
      <w:tblPr>
        <w:tblW w:w="0" w:type="auto"/>
        <w:tblLayout w:type="fixed"/>
        <w:tblCellMar>
          <w:left w:w="62" w:type="dxa"/>
          <w:right w:w="62" w:type="dxa"/>
        </w:tblCellMar>
        <w:tblLook w:val="0000"/>
      </w:tblPr>
      <w:tblGrid>
        <w:gridCol w:w="2269"/>
        <w:gridCol w:w="6803"/>
      </w:tblGrid>
      <w:tr w:rsidTr="00DE37E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E018A1" w:rsidP="00E018A1">
            <w:pPr>
              <w:pStyle w:val="BodyText"/>
            </w:pPr>
            <w:r w:rsidRPr="00E018A1">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rPr>
                <w:rStyle w:val="SpecialBold"/>
              </w:rPr>
              <w:t>PERFORMANCE CRITERIA</w:t>
            </w:r>
          </w:p>
        </w:tc>
      </w:tr>
      <w:tr w:rsidTr="00DE37E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018A1">
            <w:pPr>
              <w:pStyle w:val="List"/>
              <w:rPr>
                <w:lang w:val="en-NZ"/>
              </w:rPr>
            </w:pPr>
            <w:r w:rsidRPr="00E018A1">
              <w:t>1</w:t>
            </w:r>
            <w:r w:rsidRPr="00E018A1">
              <w:tab/>
              <w:t>Prepare work pieces and workstation</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List"/>
            </w:pPr>
            <w:r w:rsidRPr="00E018A1">
              <w:t>1.1</w:t>
            </w:r>
            <w:r w:rsidRPr="00E018A1">
              <w:tab/>
              <w:t xml:space="preserve">Workbench and seating are set up according to </w:t>
            </w:r>
            <w:r w:rsidRPr="00E018A1">
              <w:rPr>
                <w:rStyle w:val="BoldandItalics"/>
              </w:rPr>
              <w:t>OHS</w:t>
            </w:r>
            <w:r w:rsidRPr="00E018A1">
              <w:t xml:space="preserve">  </w:t>
            </w:r>
            <w:r w:rsidRPr="00E018A1">
              <w:rPr>
                <w:rStyle w:val="BoldandItalics"/>
              </w:rPr>
              <w:t>practices</w:t>
            </w:r>
            <w:r w:rsidRPr="00E018A1">
              <w:t>.</w:t>
            </w:r>
          </w:p>
          <w:p w:rsidR="00000000" w:rsidRPr="00E018A1" w:rsidP="00E018A1">
            <w:pPr>
              <w:pStyle w:val="List"/>
            </w:pPr>
            <w:r w:rsidRPr="00E018A1">
              <w:t>1.2</w:t>
            </w:r>
            <w:r w:rsidRPr="00E018A1">
              <w:tab/>
              <w:t>Work requirements are identified and clarified as required.</w:t>
            </w:r>
          </w:p>
          <w:p w:rsidR="00000000" w:rsidP="00E018A1">
            <w:pPr>
              <w:pStyle w:val="List"/>
              <w:rPr>
                <w:lang w:val="en-NZ"/>
              </w:rPr>
            </w:pPr>
            <w:r w:rsidRPr="00E018A1">
              <w:t>1.3</w:t>
            </w:r>
            <w:r w:rsidRPr="00E018A1">
              <w:tab/>
              <w:t>Work pieces are prep</w:t>
            </w:r>
            <w:r w:rsidRPr="00E018A1">
              <w:t>ared.</w:t>
            </w:r>
          </w:p>
        </w:tc>
      </w:tr>
      <w:tr w:rsidTr="00DE37E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018A1">
            <w:pPr>
              <w:pStyle w:val="List"/>
              <w:rPr>
                <w:lang w:val="en-NZ"/>
              </w:rPr>
            </w:pPr>
            <w:r w:rsidRPr="00E018A1">
              <w:t>2</w:t>
            </w:r>
            <w:r w:rsidRPr="00E018A1">
              <w:tab/>
              <w:t>Perform hand sewing tasks</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List"/>
            </w:pPr>
            <w:r w:rsidRPr="00E018A1">
              <w:t>2.1</w:t>
            </w:r>
            <w:r w:rsidRPr="00E018A1">
              <w:tab/>
            </w:r>
            <w:r w:rsidRPr="00E018A1">
              <w:rPr>
                <w:rStyle w:val="BoldandItalics"/>
              </w:rPr>
              <w:t>Hand sewing tasks</w:t>
            </w:r>
            <w:r w:rsidRPr="00E018A1">
              <w:t xml:space="preserve"> are conducted according to workplace standards.</w:t>
            </w:r>
          </w:p>
          <w:p w:rsidR="00000000" w:rsidP="00E018A1">
            <w:pPr>
              <w:pStyle w:val="List"/>
              <w:rPr>
                <w:lang w:val="en-NZ"/>
              </w:rPr>
            </w:pPr>
            <w:r w:rsidRPr="00E018A1">
              <w:t>2.2</w:t>
            </w:r>
            <w:r w:rsidRPr="00E018A1">
              <w:tab/>
              <w:t>Work is submitted to supervisor for quality checking.</w:t>
            </w:r>
          </w:p>
        </w:tc>
      </w:tr>
      <w:tr w:rsidTr="00DE37E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018A1">
            <w:pPr>
              <w:pStyle w:val="List"/>
              <w:rPr>
                <w:lang w:val="en-NZ"/>
              </w:rPr>
            </w:pPr>
            <w:r w:rsidRPr="00E018A1">
              <w:t>3</w:t>
            </w:r>
            <w:r w:rsidRPr="00E018A1">
              <w:tab/>
              <w:t xml:space="preserve">Perform finishing tasks </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List"/>
            </w:pPr>
            <w:r w:rsidRPr="00E018A1">
              <w:t>3.1</w:t>
            </w:r>
            <w:r w:rsidRPr="00E018A1">
              <w:tab/>
            </w:r>
            <w:r w:rsidRPr="00E018A1">
              <w:rPr>
                <w:rStyle w:val="BoldandItalics"/>
              </w:rPr>
              <w:t>Finishing tasks</w:t>
            </w:r>
            <w:r w:rsidRPr="00E018A1">
              <w:t xml:space="preserve"> are performed according to workplace </w:t>
            </w:r>
            <w:r w:rsidRPr="00E018A1">
              <w:t>direction.</w:t>
            </w:r>
          </w:p>
          <w:p w:rsidR="00000000" w:rsidRPr="00E018A1" w:rsidP="00E018A1">
            <w:pPr>
              <w:pStyle w:val="List"/>
            </w:pPr>
            <w:r w:rsidRPr="00E018A1">
              <w:t>3.2</w:t>
            </w:r>
            <w:r w:rsidRPr="00E018A1">
              <w:tab/>
              <w:t>Work is checked for compliance with quality standards and job specifications.</w:t>
            </w:r>
          </w:p>
          <w:p w:rsidR="00000000" w:rsidP="00E018A1">
            <w:pPr>
              <w:pStyle w:val="List"/>
              <w:rPr>
                <w:lang w:val="en-NZ"/>
              </w:rPr>
            </w:pPr>
            <w:r w:rsidRPr="00E018A1">
              <w:t>3.3</w:t>
            </w:r>
            <w:r w:rsidRPr="00E018A1">
              <w:tab/>
              <w:t>Work is submitted for final quality checking.</w:t>
            </w:r>
          </w:p>
        </w:tc>
      </w:tr>
      <w:tr w:rsidTr="00DE37E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018A1">
            <w:pPr>
              <w:pStyle w:val="List"/>
              <w:rPr>
                <w:lang w:val="en-NZ"/>
              </w:rPr>
            </w:pPr>
            <w:r w:rsidRPr="00E018A1">
              <w:t>4</w:t>
            </w:r>
            <w:r w:rsidRPr="00E018A1">
              <w:tab/>
              <w:t>Despatch completed work</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List"/>
            </w:pPr>
            <w:r w:rsidRPr="00E018A1">
              <w:t>4.1</w:t>
            </w:r>
            <w:r w:rsidRPr="00E018A1">
              <w:tab/>
              <w:t>Any identified faults are corrected.</w:t>
            </w:r>
          </w:p>
          <w:p w:rsidR="00000000" w:rsidRPr="00E018A1" w:rsidP="00E018A1">
            <w:pPr>
              <w:pStyle w:val="List"/>
            </w:pPr>
            <w:r w:rsidRPr="00E018A1">
              <w:t>4.2</w:t>
            </w:r>
            <w:r w:rsidRPr="00E018A1">
              <w:tab/>
              <w:t>Completed products are directed to next o</w:t>
            </w:r>
            <w:r w:rsidRPr="00E018A1">
              <w:t>peration.</w:t>
            </w:r>
          </w:p>
        </w:tc>
      </w:tr>
    </w:tbl>
    <w:p w:rsidR="00000000" w:rsidRPr="00E018A1" w:rsidP="00E018A1">
      <w:pPr>
        <w:pStyle w:val="BodyText"/>
      </w:pPr>
    </w:p>
    <w:p w:rsidR="00000000" w:rsidRPr="00E018A1" w:rsidP="00E018A1">
      <w:pPr>
        <w:pStyle w:val="AllowPageBreak"/>
      </w:pPr>
    </w:p>
    <w:p w:rsidR="00000000" w:rsidRPr="00E018A1" w:rsidP="00E018A1">
      <w:pPr>
        <w:pStyle w:val="Heading1"/>
      </w:pPr>
      <w:bookmarkStart w:id="9" w:name="O_92651"/>
      <w:bookmarkEnd w:id="9"/>
      <w:r w:rsidRPr="00E018A1">
        <w:t>Required Skills and Knowledge</w:t>
      </w:r>
    </w:p>
    <w:tbl>
      <w:tblPr>
        <w:tblW w:w="0" w:type="auto"/>
        <w:tblLayout w:type="fixed"/>
        <w:tblCellMar>
          <w:left w:w="62" w:type="dxa"/>
          <w:right w:w="62" w:type="dxa"/>
        </w:tblCellMar>
        <w:tblLook w:val="0000"/>
      </w:tblPr>
      <w:tblGrid>
        <w:gridCol w:w="9072"/>
      </w:tblGrid>
      <w:tr w:rsidTr="00DE37E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E018A1" w:rsidP="00E018A1">
            <w:pPr>
              <w:pStyle w:val="BodyText"/>
              <w:rPr>
                <w:rStyle w:val="SpecialBold"/>
              </w:rPr>
            </w:pPr>
          </w:p>
          <w:p w:rsidR="00000000" w:rsidP="00E018A1">
            <w:pPr>
              <w:pStyle w:val="BodyText"/>
              <w:rPr>
                <w:rFonts w:ascii="Tahoma" w:hAnsi="Tahoma"/>
                <w:lang w:val="en-NZ"/>
              </w:rPr>
            </w:pPr>
            <w:r w:rsidRPr="00E018A1">
              <w:t>This describes the essential skills and knowledge and their level, required for this unit.</w:t>
            </w:r>
          </w:p>
        </w:tc>
      </w:tr>
      <w:tr w:rsidTr="00DE37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18A1" w:rsidP="00E018A1">
            <w:pPr>
              <w:pStyle w:val="BodyText"/>
            </w:pPr>
            <w:r w:rsidRPr="00E018A1">
              <w:t>Demonstrates knowledge of:</w:t>
            </w:r>
          </w:p>
          <w:p w:rsidR="00000000" w:rsidRPr="00E018A1" w:rsidP="00E018A1">
            <w:pPr>
              <w:pStyle w:val="ListBullet"/>
            </w:pPr>
            <w:r w:rsidRPr="00E018A1">
              <w:t>hand sewing techniques</w:t>
            </w:r>
          </w:p>
          <w:p w:rsidR="00000000" w:rsidRPr="00E018A1" w:rsidP="00E018A1">
            <w:pPr>
              <w:pStyle w:val="ListBullet"/>
            </w:pPr>
            <w:r w:rsidRPr="00E018A1">
              <w:t>finishing techniques</w:t>
            </w:r>
          </w:p>
          <w:p w:rsidR="00000000" w:rsidRPr="00E018A1" w:rsidP="00E018A1">
            <w:pPr>
              <w:pStyle w:val="ListBullet"/>
            </w:pPr>
            <w:r w:rsidRPr="00E018A1">
              <w:t>quality standards and practices</w:t>
            </w:r>
          </w:p>
          <w:p w:rsidR="00000000" w:rsidRPr="00E018A1" w:rsidP="00E018A1">
            <w:pPr>
              <w:pStyle w:val="ListBullet"/>
            </w:pPr>
            <w:r w:rsidRPr="00E018A1">
              <w:t>OHS  practices, including hazard identification and control measures</w:t>
            </w:r>
          </w:p>
          <w:p w:rsidR="00000000" w:rsidRPr="00E018A1" w:rsidP="00E018A1">
            <w:pPr>
              <w:pStyle w:val="ListBullet"/>
            </w:pPr>
            <w:r w:rsidRPr="00E018A1">
              <w:t>workplace practices</w:t>
            </w:r>
          </w:p>
          <w:p w:rsidR="00000000" w:rsidP="00E018A1">
            <w:pPr>
              <w:pStyle w:val="ListBullet"/>
              <w:rPr>
                <w:lang w:val="en-NZ"/>
              </w:rPr>
            </w:pPr>
            <w:r w:rsidRPr="00E018A1">
              <w:t>recording and reporting practices</w:t>
            </w:r>
          </w:p>
        </w:tc>
      </w:tr>
      <w:tr w:rsidTr="00DE37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18A1" w:rsidP="00E018A1">
            <w:pPr>
              <w:pStyle w:val="BodyText"/>
            </w:pPr>
            <w:r w:rsidRPr="00E018A1">
              <w:t>Demonstrates skills to:</w:t>
            </w:r>
          </w:p>
          <w:p w:rsidR="00000000" w:rsidRPr="00E018A1" w:rsidP="00E018A1">
            <w:pPr>
              <w:pStyle w:val="ListBullet"/>
            </w:pPr>
            <w:r w:rsidRPr="00E018A1">
              <w:t>thread and use a needle</w:t>
            </w:r>
          </w:p>
          <w:p w:rsidR="00000000" w:rsidRPr="00E018A1" w:rsidP="00E018A1">
            <w:pPr>
              <w:pStyle w:val="ListBullet"/>
            </w:pPr>
            <w:r w:rsidRPr="00E018A1">
              <w:t>work with others</w:t>
            </w:r>
          </w:p>
          <w:p w:rsidR="00000000" w:rsidRPr="00E018A1" w:rsidP="00E018A1">
            <w:pPr>
              <w:pStyle w:val="ListBullet"/>
            </w:pPr>
            <w:r w:rsidRPr="00E018A1">
              <w:t>conduct quality checks of own work</w:t>
            </w:r>
          </w:p>
          <w:p w:rsidR="00000000" w:rsidRPr="00E018A1" w:rsidP="00E018A1">
            <w:pPr>
              <w:pStyle w:val="ListBullet"/>
            </w:pPr>
            <w:r w:rsidRPr="00E018A1">
              <w:t>read, interpret and follow information on work specifications, standard operating procedures and work instructions, and other reference material</w:t>
            </w:r>
          </w:p>
          <w:p w:rsidR="00000000" w:rsidRPr="00E018A1" w:rsidP="00E018A1">
            <w:pPr>
              <w:pStyle w:val="ListBullet"/>
            </w:pPr>
            <w:r w:rsidRPr="00E018A1">
              <w:t>maintain accurate records</w:t>
            </w:r>
          </w:p>
          <w:p w:rsidR="00000000" w:rsidRPr="00E018A1" w:rsidP="00E018A1">
            <w:pPr>
              <w:pStyle w:val="ListBullet"/>
            </w:pPr>
            <w:r w:rsidRPr="00E018A1">
              <w:t>communicate within the workplace</w:t>
            </w:r>
          </w:p>
          <w:p w:rsidR="00000000" w:rsidRPr="00E018A1" w:rsidP="00E018A1">
            <w:pPr>
              <w:pStyle w:val="ListBullet"/>
            </w:pPr>
            <w:r w:rsidRPr="00E018A1">
              <w:t>sequence operations</w:t>
            </w:r>
          </w:p>
          <w:p w:rsidR="00000000" w:rsidRPr="00E018A1" w:rsidP="00E018A1">
            <w:pPr>
              <w:pStyle w:val="ListBullet"/>
            </w:pPr>
            <w:r w:rsidRPr="00E018A1">
              <w:t>meet specifications</w:t>
            </w:r>
          </w:p>
          <w:p w:rsidR="00000000" w:rsidRPr="00E018A1" w:rsidP="00E018A1">
            <w:pPr>
              <w:pStyle w:val="ListBullet"/>
            </w:pPr>
            <w:r w:rsidRPr="00E018A1">
              <w:t xml:space="preserve">clarify and </w:t>
            </w:r>
            <w:r w:rsidRPr="00E018A1">
              <w:t>check task-related information</w:t>
            </w:r>
          </w:p>
          <w:p w:rsidR="00000000" w:rsidRPr="00E018A1" w:rsidP="00E018A1">
            <w:pPr>
              <w:pStyle w:val="ListBullet"/>
            </w:pPr>
            <w:r w:rsidRPr="00E018A1">
              <w:t>carry out work according to OHS  practices</w:t>
            </w:r>
          </w:p>
        </w:tc>
      </w:tr>
    </w:tbl>
    <w:p w:rsidR="00000000" w:rsidRPr="00E018A1" w:rsidP="00E018A1">
      <w:pPr>
        <w:pStyle w:val="BodyText"/>
      </w:pPr>
    </w:p>
    <w:p w:rsidR="00000000" w:rsidRPr="00E018A1" w:rsidP="00E018A1">
      <w:pPr>
        <w:pStyle w:val="AllowPageBreak"/>
      </w:pPr>
    </w:p>
    <w:p w:rsidR="00000000" w:rsidRPr="00E018A1" w:rsidP="00E018A1">
      <w:pPr>
        <w:pStyle w:val="Heading1"/>
      </w:pPr>
      <w:bookmarkStart w:id="10" w:name="O_92652"/>
      <w:bookmarkEnd w:id="10"/>
      <w:r w:rsidRPr="00E018A1">
        <w:t>Evidence Guide</w:t>
      </w:r>
    </w:p>
    <w:tbl>
      <w:tblPr>
        <w:tblW w:w="0" w:type="auto"/>
        <w:tblLayout w:type="fixed"/>
        <w:tblCellMar>
          <w:left w:w="62" w:type="dxa"/>
          <w:right w:w="62" w:type="dxa"/>
        </w:tblCellMar>
        <w:tblLook w:val="0000"/>
      </w:tblPr>
      <w:tblGrid>
        <w:gridCol w:w="2269"/>
        <w:gridCol w:w="6803"/>
      </w:tblGrid>
      <w:tr w:rsidTr="00DE37E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E018A1" w:rsidP="00E018A1">
            <w:pPr>
              <w:pStyle w:val="BodyText"/>
              <w:rPr>
                <w:rStyle w:val="SpecialBold"/>
              </w:rPr>
            </w:pPr>
          </w:p>
          <w:p w:rsidR="00000000" w:rsidP="00E018A1">
            <w:pPr>
              <w:pStyle w:val="BodyText"/>
              <w:rPr>
                <w:rFonts w:ascii="Tahoma" w:hAnsi="Tahoma"/>
                <w:lang w:val="en-NZ"/>
              </w:rPr>
            </w:pPr>
            <w:r w:rsidRPr="00E018A1">
              <w:t>The Evidence Guide provides advice on assessment and must be</w:t>
            </w:r>
            <w:r w:rsidRPr="00E018A1">
              <w:t xml:space="preserve"> read in conjunction with the Performance Criteria, Required Skills and Knowledge, the Range Statement and the Assessment Guidelines for the Training Package.</w:t>
            </w:r>
          </w:p>
        </w:tc>
      </w:tr>
      <w:tr w:rsidTr="00DE37E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BodyText"/>
            </w:pPr>
            <w:r w:rsidRPr="00E018A1">
              <w:t>Demonstrates skills and knowledge to:</w:t>
            </w:r>
          </w:p>
          <w:p w:rsidR="00000000" w:rsidRPr="00E018A1" w:rsidP="00E018A1">
            <w:pPr>
              <w:pStyle w:val="ListBullet"/>
            </w:pPr>
            <w:r w:rsidRPr="00E018A1">
              <w:t>clarify work requirements</w:t>
            </w:r>
          </w:p>
          <w:p w:rsidR="00000000" w:rsidRPr="00E018A1" w:rsidP="00E018A1">
            <w:pPr>
              <w:pStyle w:val="ListBullet"/>
            </w:pPr>
            <w:r w:rsidRPr="00E018A1">
              <w:t>p</w:t>
            </w:r>
            <w:r w:rsidRPr="00E018A1">
              <w:t>erform hand sewing tasks to workplace standards</w:t>
            </w:r>
          </w:p>
          <w:p w:rsidR="00000000" w:rsidRPr="00E018A1" w:rsidP="00E018A1">
            <w:pPr>
              <w:pStyle w:val="ListBullet"/>
            </w:pPr>
            <w:r w:rsidRPr="00E018A1">
              <w:t>perform finishing tasks to workplace standards</w:t>
            </w:r>
          </w:p>
          <w:p w:rsidR="00000000" w:rsidP="00E018A1">
            <w:pPr>
              <w:pStyle w:val="ListBullet"/>
              <w:rPr>
                <w:lang w:val="en-NZ"/>
              </w:rPr>
            </w:pPr>
            <w:r w:rsidRPr="00E018A1">
              <w:t>apply OHS  practices in work operations</w:t>
            </w:r>
          </w:p>
        </w:tc>
      </w:tr>
      <w:tr w:rsidTr="00DE37E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BodyText"/>
            </w:pPr>
            <w:r w:rsidRPr="00E018A1">
              <w:t>Consistently applies skills and knowledge when:</w:t>
            </w:r>
          </w:p>
          <w:p w:rsidR="00000000" w:rsidRPr="00E018A1" w:rsidP="00E018A1">
            <w:pPr>
              <w:pStyle w:val="ListBullet"/>
            </w:pPr>
            <w:r w:rsidRPr="00E018A1">
              <w:t>organising work</w:t>
            </w:r>
          </w:p>
          <w:p w:rsidR="00000000" w:rsidRPr="00E018A1" w:rsidP="00E018A1">
            <w:pPr>
              <w:pStyle w:val="ListBullet"/>
            </w:pPr>
            <w:r w:rsidRPr="00E018A1">
              <w:t>completing tasks according to instructions</w:t>
            </w:r>
          </w:p>
          <w:p w:rsidR="00000000" w:rsidRPr="00E018A1" w:rsidP="00E018A1">
            <w:pPr>
              <w:pStyle w:val="ListBullet"/>
            </w:pPr>
            <w:r w:rsidRPr="00E018A1">
              <w:t>working systematically with attention to detail</w:t>
            </w:r>
          </w:p>
          <w:p w:rsidR="00000000" w:rsidRPr="00E018A1" w:rsidP="00E018A1">
            <w:pPr>
              <w:pStyle w:val="ListBullet"/>
            </w:pPr>
            <w:r w:rsidRPr="00E018A1">
              <w:t>identifying improvements and avoiding damage</w:t>
            </w:r>
          </w:p>
          <w:p w:rsidR="00000000" w:rsidRPr="00E018A1" w:rsidP="00E018A1">
            <w:pPr>
              <w:pStyle w:val="ListBullet"/>
            </w:pPr>
            <w:r w:rsidRPr="00E018A1">
              <w:t>using workplace practices</w:t>
            </w:r>
          </w:p>
          <w:p w:rsidR="00000000" w:rsidRPr="00E018A1" w:rsidP="00E018A1">
            <w:pPr>
              <w:pStyle w:val="ListBullet"/>
            </w:pPr>
            <w:r w:rsidRPr="00E018A1">
              <w:t>using OHS  practices</w:t>
            </w:r>
          </w:p>
          <w:p w:rsidR="00000000" w:rsidRPr="00E018A1" w:rsidP="00E018A1">
            <w:pPr>
              <w:pStyle w:val="ListBullet"/>
            </w:pPr>
            <w:r w:rsidRPr="00E018A1">
              <w:t>recording and reporting accidents and incidents</w:t>
            </w:r>
          </w:p>
          <w:p w:rsidR="00000000" w:rsidRPr="00E018A1" w:rsidP="00E018A1">
            <w:pPr>
              <w:pStyle w:val="ListBullet"/>
            </w:pPr>
            <w:r w:rsidRPr="00E018A1">
              <w:t>assessing operational rea</w:t>
            </w:r>
            <w:r w:rsidRPr="00E018A1">
              <w:t>diness of equipment</w:t>
            </w:r>
          </w:p>
          <w:p w:rsidR="00000000" w:rsidP="00E018A1">
            <w:pPr>
              <w:pStyle w:val="ListBullet"/>
              <w:rPr>
                <w:lang w:val="en-NZ"/>
              </w:rPr>
            </w:pPr>
            <w:r w:rsidRPr="00E018A1">
              <w:t>recognising and adapting to cultural differences in the workplace, including modes of behaviour and interactions</w:t>
            </w:r>
          </w:p>
        </w:tc>
      </w:tr>
      <w:tr w:rsidTr="00DE37E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t>Access is required to real or appropriately simulated situations, including work areas, materials an</w:t>
            </w:r>
            <w:r w:rsidRPr="00E018A1">
              <w:t>d equipment, and to information on workplace practices and OHS  practices.</w:t>
            </w:r>
          </w:p>
        </w:tc>
      </w:tr>
      <w:tr w:rsidTr="00DE37E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t>Assessment may occur on the job or in an appropriately simulated environment.</w:t>
            </w:r>
          </w:p>
        </w:tc>
      </w:tr>
      <w:tr w:rsidTr="00DE37E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BodyText"/>
            </w:pPr>
            <w:r w:rsidRPr="00E018A1">
              <w:t>This unit may be assessed independently or in combination with other relevant units.</w:t>
            </w:r>
          </w:p>
        </w:tc>
      </w:tr>
    </w:tbl>
    <w:p w:rsidR="00000000" w:rsidRPr="00E018A1" w:rsidP="00E018A1">
      <w:pPr>
        <w:pStyle w:val="BodyText"/>
      </w:pPr>
    </w:p>
    <w:p w:rsidR="00000000" w:rsidRPr="00E018A1" w:rsidP="00E018A1">
      <w:pPr>
        <w:pStyle w:val="AllowPageBreak"/>
      </w:pPr>
    </w:p>
    <w:p w:rsidR="00000000" w:rsidRPr="00E018A1" w:rsidP="00E018A1">
      <w:pPr>
        <w:pStyle w:val="Heading1"/>
      </w:pPr>
      <w:bookmarkStart w:id="11" w:name="O_92653"/>
      <w:bookmarkEnd w:id="11"/>
      <w:r w:rsidRPr="00E018A1">
        <w:t>Range Statement</w:t>
      </w:r>
    </w:p>
    <w:tbl>
      <w:tblPr>
        <w:tblW w:w="0" w:type="auto"/>
        <w:tblLayout w:type="fixed"/>
        <w:tblCellMar>
          <w:left w:w="62" w:type="dxa"/>
          <w:right w:w="62" w:type="dxa"/>
        </w:tblCellMar>
        <w:tblLook w:val="0000"/>
      </w:tblPr>
      <w:tblGrid>
        <w:gridCol w:w="2269"/>
        <w:gridCol w:w="6803"/>
      </w:tblGrid>
      <w:tr w:rsidTr="00DE37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E018A1" w:rsidP="00E018A1">
            <w:pPr>
              <w:pStyle w:val="BodyText"/>
            </w:pPr>
            <w:r w:rsidRPr="00E018A1">
              <w:rPr>
                <w:rStyle w:val="SpecialBold"/>
              </w:rPr>
              <w:t>RANGE STATEMENT</w:t>
            </w:r>
          </w:p>
          <w:p w:rsidR="00000000" w:rsidP="00E018A1">
            <w:pPr>
              <w:pStyle w:val="BodyText"/>
              <w:rPr>
                <w:lang w:val="en-NZ"/>
              </w:rPr>
            </w:pPr>
            <w:r w:rsidRPr="00E018A1">
              <w:t>The Range Statement relates to the unit of competency as a whole. It allows for different work environments and situations</w:t>
            </w:r>
            <w:r w:rsidRPr="00E018A1">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E018A1">
              <w:t>accessibility of the item, and local industry and regional contexts.</w:t>
            </w:r>
          </w:p>
        </w:tc>
      </w:tr>
      <w:tr w:rsidTr="00DE37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t>All work must comply with relevant Federal and State or Territory legislative or regulatory requirements.</w:t>
            </w:r>
          </w:p>
        </w:tc>
      </w:tr>
      <w:tr w:rsidTr="00DE37E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t>Hand sewing tasks may include</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ListBullet"/>
            </w:pPr>
            <w:r w:rsidRPr="00E018A1">
              <w:t>sewing on buttons</w:t>
            </w:r>
          </w:p>
          <w:p w:rsidR="00000000" w:rsidRPr="00E018A1" w:rsidP="00E018A1">
            <w:pPr>
              <w:pStyle w:val="ListBullet"/>
            </w:pPr>
            <w:r w:rsidRPr="00E018A1">
              <w:t>sewing hems</w:t>
            </w:r>
          </w:p>
          <w:p w:rsidR="00000000" w:rsidRPr="00E018A1" w:rsidP="00E018A1">
            <w:pPr>
              <w:pStyle w:val="ListBullet"/>
            </w:pPr>
            <w:r w:rsidRPr="00E018A1">
              <w:t>sewing on fasteners or hooks</w:t>
            </w:r>
          </w:p>
          <w:p w:rsidR="00000000" w:rsidP="00E018A1">
            <w:pPr>
              <w:pStyle w:val="ListBullet"/>
              <w:rPr>
                <w:lang w:val="en-NZ"/>
              </w:rPr>
            </w:pPr>
            <w:r w:rsidRPr="00E018A1">
              <w:t>sewing on labels and tags</w:t>
            </w:r>
          </w:p>
        </w:tc>
      </w:tr>
      <w:tr w:rsidTr="00DE37E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t>OHS  practices</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BodyText"/>
            </w:pPr>
            <w:r w:rsidRPr="00E018A1">
              <w:t>OHS  practices include hazard identification and control, risk assessment and implementation of risk reduction measures specific to the tasks described by this unit, and may relate to:</w:t>
            </w:r>
          </w:p>
          <w:p w:rsidR="00000000" w:rsidRPr="00E018A1" w:rsidP="00E018A1">
            <w:pPr>
              <w:pStyle w:val="ListBullet"/>
            </w:pPr>
            <w:r w:rsidRPr="00E018A1">
              <w:t>manual handling techniques</w:t>
            </w:r>
          </w:p>
          <w:p w:rsidR="00000000" w:rsidRPr="00E018A1" w:rsidP="00E018A1">
            <w:pPr>
              <w:pStyle w:val="ListBullet"/>
            </w:pPr>
            <w:r w:rsidRPr="00E018A1">
              <w:t>standard operating procedures</w:t>
            </w:r>
          </w:p>
          <w:p w:rsidR="00000000" w:rsidRPr="00E018A1" w:rsidP="00E018A1">
            <w:pPr>
              <w:pStyle w:val="ListBullet"/>
            </w:pPr>
            <w:r w:rsidRPr="00E018A1">
              <w:t>personal protective equipment</w:t>
            </w:r>
          </w:p>
          <w:p w:rsidR="00000000" w:rsidRPr="00E018A1" w:rsidP="00E018A1">
            <w:pPr>
              <w:pStyle w:val="ListBullet"/>
            </w:pPr>
            <w:r w:rsidRPr="00E018A1">
              <w:t>safe materials handling</w:t>
            </w:r>
          </w:p>
          <w:p w:rsidR="00000000" w:rsidRPr="00E018A1" w:rsidP="00E018A1">
            <w:pPr>
              <w:pStyle w:val="ListBullet"/>
            </w:pPr>
            <w:r w:rsidRPr="00E018A1">
              <w:t>taking of rest breaks</w:t>
            </w:r>
          </w:p>
          <w:p w:rsidR="00000000" w:rsidRPr="00E018A1" w:rsidP="00E018A1">
            <w:pPr>
              <w:pStyle w:val="ListBullet"/>
            </w:pPr>
            <w:r w:rsidRPr="00E018A1">
              <w:t>ergonomic arrangement of workplaces</w:t>
            </w:r>
          </w:p>
          <w:p w:rsidR="00000000" w:rsidRPr="00E018A1" w:rsidP="00E018A1">
            <w:pPr>
              <w:pStyle w:val="ListBullet"/>
            </w:pPr>
            <w:r w:rsidRPr="00E018A1">
              <w:t>following marked walkways</w:t>
            </w:r>
          </w:p>
          <w:p w:rsidR="00000000" w:rsidRPr="00E018A1" w:rsidP="00E018A1">
            <w:pPr>
              <w:pStyle w:val="ListBullet"/>
            </w:pPr>
            <w:r w:rsidRPr="00E018A1">
              <w:t>safe storage of equipment</w:t>
            </w:r>
          </w:p>
          <w:p w:rsidR="00000000" w:rsidRPr="00E018A1" w:rsidP="00E018A1">
            <w:pPr>
              <w:pStyle w:val="ListBullet"/>
            </w:pPr>
            <w:r w:rsidRPr="00E018A1">
              <w:t>housekeeping</w:t>
            </w:r>
          </w:p>
          <w:p w:rsidR="00000000" w:rsidRPr="00E018A1" w:rsidP="00E018A1">
            <w:pPr>
              <w:pStyle w:val="ListBullet"/>
            </w:pPr>
            <w:r w:rsidRPr="00E018A1">
              <w:t>reporting accidents a</w:t>
            </w:r>
            <w:r w:rsidRPr="00E018A1">
              <w:t>nd incidents</w:t>
            </w:r>
          </w:p>
          <w:p w:rsidR="00000000" w:rsidP="00E018A1">
            <w:pPr>
              <w:pStyle w:val="ListBullet"/>
              <w:rPr>
                <w:lang w:val="en-NZ"/>
              </w:rPr>
            </w:pPr>
            <w:r w:rsidRPr="00E018A1">
              <w:t>environmental practices</w:t>
            </w:r>
          </w:p>
        </w:tc>
      </w:tr>
      <w:tr w:rsidTr="00DE37E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t>Finishing tasks may include:</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ListBullet"/>
            </w:pPr>
            <w:r w:rsidRPr="00E018A1">
              <w:t>sorting</w:t>
            </w:r>
          </w:p>
          <w:p w:rsidR="00000000" w:rsidRPr="00E018A1" w:rsidP="00E018A1">
            <w:pPr>
              <w:pStyle w:val="ListBullet"/>
            </w:pPr>
            <w:r w:rsidRPr="00E018A1">
              <w:t>attaching tickets and labels</w:t>
            </w:r>
          </w:p>
          <w:p w:rsidR="00000000" w:rsidRPr="00E018A1" w:rsidP="00E018A1">
            <w:pPr>
              <w:pStyle w:val="ListBullet"/>
            </w:pPr>
            <w:r w:rsidRPr="00E018A1">
              <w:t>ironing on transfers</w:t>
            </w:r>
          </w:p>
          <w:p w:rsidR="00000000" w:rsidRPr="00E018A1" w:rsidP="00E018A1">
            <w:pPr>
              <w:pStyle w:val="ListBullet"/>
            </w:pPr>
            <w:r w:rsidRPr="00E018A1">
              <w:t>cutting loose threads</w:t>
            </w:r>
          </w:p>
          <w:p w:rsidR="00000000" w:rsidRPr="00E018A1" w:rsidP="00E018A1">
            <w:pPr>
              <w:pStyle w:val="ListBullet"/>
            </w:pPr>
            <w:r w:rsidRPr="00E018A1">
              <w:t>checking quality of product against specifications</w:t>
            </w:r>
          </w:p>
        </w:tc>
      </w:tr>
    </w:tbl>
    <w:p w:rsidR="00000000" w:rsidRPr="00E018A1" w:rsidP="00E018A1">
      <w:pPr>
        <w:pStyle w:val="BodyText"/>
      </w:pPr>
    </w:p>
    <w:p w:rsidR="00000000" w:rsidRPr="00E018A1" w:rsidP="00E018A1">
      <w:pPr>
        <w:pStyle w:val="AllowPageBreak"/>
      </w:pPr>
    </w:p>
    <w:p w:rsidR="00000000" w:rsidRPr="00E018A1" w:rsidP="00E018A1">
      <w:pPr>
        <w:pStyle w:val="Heading1"/>
      </w:pPr>
      <w:bookmarkStart w:id="12" w:name="O_92654"/>
      <w:bookmarkEnd w:id="12"/>
      <w:r w:rsidRPr="00E018A1">
        <w:t>Unit Sector(s)</w:t>
      </w:r>
    </w:p>
    <w:tbl>
      <w:tblPr>
        <w:tblW w:w="0" w:type="auto"/>
        <w:tblLayout w:type="fixed"/>
        <w:tblCellMar>
          <w:left w:w="62" w:type="dxa"/>
          <w:right w:w="62" w:type="dxa"/>
        </w:tblCellMar>
        <w:tblLook w:val="0000"/>
      </w:tblPr>
      <w:tblGrid>
        <w:gridCol w:w="2269"/>
        <w:gridCol w:w="6803"/>
      </w:tblGrid>
      <w:tr w:rsidTr="00DE37E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018A1">
            <w:pPr>
              <w:pStyle w:val="BodyText"/>
              <w:rPr>
                <w:lang w:val="en-NZ"/>
              </w:rPr>
            </w:pPr>
            <w:r w:rsidRPr="00E018A1">
              <w:rPr>
                <w:rStyle w:val="SpecialBold"/>
              </w:rPr>
              <w:t>Sector</w:t>
            </w:r>
            <w:r w:rsidRPr="00E018A1">
              <w:t xml:space="preserve"> </w:t>
            </w:r>
          </w:p>
        </w:tc>
        <w:tc>
          <w:tcPr>
            <w:tcW w:w="6803" w:type="dxa"/>
            <w:tcBorders>
              <w:top w:val="nil"/>
              <w:left w:val="nil"/>
              <w:bottom w:val="nil"/>
              <w:right w:val="nil"/>
            </w:tcBorders>
            <w:tcMar>
              <w:top w:w="0" w:type="dxa"/>
              <w:left w:w="62" w:type="dxa"/>
              <w:bottom w:w="0" w:type="dxa"/>
              <w:right w:w="62" w:type="dxa"/>
            </w:tcMar>
          </w:tcPr>
          <w:p w:rsidR="00000000" w:rsidRPr="00E018A1" w:rsidP="00E018A1">
            <w:pPr>
              <w:pStyle w:val="BodyText"/>
            </w:pPr>
            <w:r w:rsidRPr="00E018A1">
              <w:t>Clothing Production</w:t>
            </w:r>
          </w:p>
        </w:tc>
      </w:tr>
    </w:tbl>
    <w:p w:rsidR="00000000" w:rsidRPr="00E018A1" w:rsidP="00E018A1">
      <w:pPr>
        <w:pStyle w:val="BodyText"/>
      </w:pPr>
    </w:p>
    <w:p w:rsidR="00000000" w:rsidRPr="00E018A1" w:rsidP="00E018A1"/>
    <w:sectPr w:rsidSect="00E018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7E4" w:rsidP="00DE3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E4" w:rsidP="00E018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37E4" w:rsidP="00E018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37E4" w:rsidP="00E018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7E4" w:rsidP="00DE37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E4" w:rsidP="00E018A1">
    <w:pPr>
      <w:pStyle w:val="Header"/>
      <w:framePr w:wrap="around"/>
    </w:pPr>
    <w:r>
      <w:fldChar w:fldCharType="begin"/>
    </w:r>
    <w:r>
      <w:instrText xml:space="preserve"> TITLE   \* MERGEFORMAT </w:instrText>
    </w:r>
    <w:r>
      <w:fldChar w:fldCharType="separate"/>
    </w:r>
    <w:r>
      <w:t>LMTCL2002B Provide hand sewing and finishing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37E4" w:rsidP="00E018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0AE4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4AB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8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18A1"/>
    <w:pPr>
      <w:spacing w:before="360" w:after="60"/>
      <w:outlineLvl w:val="0"/>
    </w:pPr>
    <w:rPr>
      <w:sz w:val="32"/>
    </w:rPr>
  </w:style>
  <w:style w:type="paragraph" w:styleId="Heading2">
    <w:name w:val="heading 2"/>
    <w:basedOn w:val="HeadingBase"/>
    <w:next w:val="BodyText"/>
    <w:link w:val="Heading2Char"/>
    <w:qFormat/>
    <w:rsid w:val="00E018A1"/>
    <w:pPr>
      <w:keepLines/>
      <w:spacing w:before="240" w:after="120"/>
      <w:outlineLvl w:val="1"/>
    </w:pPr>
    <w:rPr>
      <w:sz w:val="28"/>
      <w:szCs w:val="40"/>
    </w:rPr>
  </w:style>
  <w:style w:type="paragraph" w:styleId="Heading3">
    <w:name w:val="heading 3"/>
    <w:basedOn w:val="HeadingBase"/>
    <w:next w:val="BodyText"/>
    <w:link w:val="Heading3Char"/>
    <w:qFormat/>
    <w:rsid w:val="00E018A1"/>
    <w:pPr>
      <w:spacing w:before="180" w:after="120"/>
      <w:outlineLvl w:val="2"/>
    </w:pPr>
    <w:rPr>
      <w:spacing w:val="-10"/>
      <w:kern w:val="32"/>
    </w:rPr>
  </w:style>
  <w:style w:type="paragraph" w:styleId="Heading4">
    <w:name w:val="heading 4"/>
    <w:basedOn w:val="HeadingBase"/>
    <w:next w:val="BodyText"/>
    <w:link w:val="Heading4Char"/>
    <w:qFormat/>
    <w:rsid w:val="00E018A1"/>
    <w:pPr>
      <w:spacing w:before="160" w:after="120"/>
      <w:outlineLvl w:val="3"/>
    </w:pPr>
    <w:rPr>
      <w:sz w:val="22"/>
    </w:rPr>
  </w:style>
  <w:style w:type="paragraph" w:styleId="Heading5">
    <w:name w:val="heading 5"/>
    <w:basedOn w:val="HeadingBase"/>
    <w:next w:val="Normal"/>
    <w:link w:val="Heading5Char"/>
    <w:qFormat/>
    <w:rsid w:val="00E018A1"/>
    <w:pPr>
      <w:spacing w:before="80"/>
      <w:outlineLvl w:val="4"/>
    </w:pPr>
    <w:rPr>
      <w:color w:val="918585"/>
      <w:sz w:val="20"/>
    </w:rPr>
  </w:style>
  <w:style w:type="paragraph" w:styleId="Heading6">
    <w:name w:val="heading 6"/>
    <w:basedOn w:val="HeadingBase"/>
    <w:next w:val="Normal"/>
    <w:link w:val="Heading6Char"/>
    <w:qFormat/>
    <w:rsid w:val="00E018A1"/>
    <w:pPr>
      <w:spacing w:before="60"/>
      <w:outlineLvl w:val="5"/>
    </w:pPr>
    <w:rPr>
      <w:color w:val="918585"/>
      <w:sz w:val="20"/>
    </w:rPr>
  </w:style>
  <w:style w:type="paragraph" w:styleId="Heading7">
    <w:name w:val="heading 7"/>
    <w:basedOn w:val="Normal"/>
    <w:next w:val="Normal"/>
    <w:link w:val="Heading7Char"/>
    <w:qFormat/>
    <w:rsid w:val="00E018A1"/>
    <w:pPr>
      <w:ind w:left="720"/>
      <w:outlineLvl w:val="6"/>
    </w:pPr>
    <w:rPr>
      <w:i/>
    </w:rPr>
  </w:style>
  <w:style w:type="paragraph" w:styleId="Heading8">
    <w:name w:val="heading 8"/>
    <w:basedOn w:val="Normal"/>
    <w:next w:val="Normal"/>
    <w:link w:val="Heading8Char"/>
    <w:qFormat/>
    <w:rsid w:val="00E018A1"/>
    <w:pPr>
      <w:ind w:left="720"/>
      <w:outlineLvl w:val="7"/>
    </w:pPr>
    <w:rPr>
      <w:i/>
    </w:rPr>
  </w:style>
  <w:style w:type="paragraph" w:styleId="Heading9">
    <w:name w:val="heading 9"/>
    <w:basedOn w:val="Normal"/>
    <w:next w:val="Normal"/>
    <w:link w:val="Heading9Char"/>
    <w:qFormat/>
    <w:rsid w:val="00E018A1"/>
    <w:pPr>
      <w:ind w:left="720"/>
      <w:outlineLvl w:val="8"/>
    </w:pPr>
    <w:rPr>
      <w:i/>
    </w:rPr>
  </w:style>
  <w:style w:type="character" w:default="1" w:styleId="DefaultParagraphFont">
    <w:name w:val="Default Paragraph Font"/>
    <w:uiPriority w:val="1"/>
    <w:unhideWhenUsed/>
    <w:rsid w:val="00E018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8A1"/>
  </w:style>
  <w:style w:type="character" w:customStyle="1" w:styleId="Heading1Char">
    <w:name w:val="Heading 1 Char"/>
    <w:link w:val="Heading1"/>
    <w:rsid w:val="00E018A1"/>
    <w:rPr>
      <w:rFonts w:ascii="Times New Roman" w:eastAsia="Times New Roman" w:hAnsi="Times New Roman" w:cs="Times New Roman"/>
      <w:b/>
      <w:sz w:val="32"/>
      <w:szCs w:val="20"/>
      <w:lang w:eastAsia="en-US"/>
    </w:rPr>
  </w:style>
  <w:style w:type="paragraph" w:styleId="BodyText">
    <w:name w:val="Body Text"/>
    <w:basedOn w:val="Normal"/>
    <w:link w:val="BodyTextChar"/>
    <w:rsid w:val="00E018A1"/>
    <w:pPr>
      <w:spacing w:before="120" w:after="120"/>
      <w:contextualSpacing/>
    </w:pPr>
    <w:rPr>
      <w:rFonts w:ascii="Times New Roman" w:hAnsi="Times New Roman"/>
      <w:sz w:val="24"/>
      <w:szCs w:val="22"/>
    </w:rPr>
  </w:style>
  <w:style w:type="character" w:customStyle="1" w:styleId="BodyTextChar">
    <w:name w:val="Body Text Char"/>
    <w:link w:val="BodyText"/>
    <w:rsid w:val="00E018A1"/>
    <w:rPr>
      <w:rFonts w:ascii="Times New Roman" w:eastAsia="Times New Roman" w:hAnsi="Times New Roman" w:cs="Times New Roman"/>
      <w:sz w:val="24"/>
      <w:lang w:val="en-US" w:eastAsia="en-US"/>
    </w:rPr>
  </w:style>
  <w:style w:type="paragraph" w:styleId="Footer">
    <w:name w:val="footer"/>
    <w:basedOn w:val="Normal"/>
    <w:link w:val="FooterChar"/>
    <w:rsid w:val="00E018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018A1"/>
    <w:rPr>
      <w:rFonts w:ascii="Times New Roman" w:eastAsia="Times New Roman" w:hAnsi="Times New Roman" w:cs="Times New Roman"/>
      <w:sz w:val="16"/>
      <w:lang w:val="en-US" w:eastAsia="en-US"/>
    </w:rPr>
  </w:style>
  <w:style w:type="paragraph" w:styleId="List">
    <w:name w:val="List"/>
    <w:basedOn w:val="BodyText"/>
    <w:next w:val="BodyText"/>
    <w:rsid w:val="00E018A1"/>
    <w:pPr>
      <w:tabs>
        <w:tab w:val="left" w:pos="340"/>
      </w:tabs>
      <w:spacing w:before="60" w:after="60"/>
      <w:ind w:left="340" w:hanging="340"/>
    </w:pPr>
  </w:style>
  <w:style w:type="paragraph" w:styleId="ListBullet">
    <w:name w:val="List Bullet"/>
    <w:basedOn w:val="List"/>
    <w:rsid w:val="00E018A1"/>
    <w:pPr>
      <w:numPr>
        <w:numId w:val="12"/>
      </w:numPr>
      <w:tabs>
        <w:tab w:val="clear" w:pos="340"/>
      </w:tabs>
      <w:spacing w:before="40" w:after="40"/>
    </w:pPr>
  </w:style>
  <w:style w:type="character" w:customStyle="1" w:styleId="SpecialBold">
    <w:name w:val="Special Bold"/>
    <w:rsid w:val="00E018A1"/>
    <w:rPr>
      <w:b/>
      <w:spacing w:val="0"/>
    </w:rPr>
  </w:style>
  <w:style w:type="paragraph" w:styleId="Header">
    <w:name w:val="header"/>
    <w:basedOn w:val="Normal"/>
    <w:link w:val="HeaderChar"/>
    <w:rsid w:val="00E018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018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18A1"/>
    <w:pPr>
      <w:spacing w:before="240" w:after="120"/>
      <w:outlineLvl w:val="0"/>
    </w:pPr>
    <w:rPr>
      <w:rFonts w:ascii="Times New Roman" w:hAnsi="Times New Roman"/>
      <w:b/>
      <w:sz w:val="28"/>
    </w:rPr>
  </w:style>
  <w:style w:type="paragraph" w:customStyle="1" w:styleId="AllowPageBreak">
    <w:name w:val="AllowPageBreak"/>
    <w:rsid w:val="00E018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18A1"/>
    <w:rPr>
      <w:b/>
      <w:i/>
      <w:u w:val="none"/>
    </w:rPr>
  </w:style>
  <w:style w:type="character" w:customStyle="1" w:styleId="Heading2Char">
    <w:name w:val="Heading 2 Char"/>
    <w:link w:val="Heading2"/>
    <w:rsid w:val="00E018A1"/>
    <w:rPr>
      <w:rFonts w:ascii="Times New Roman" w:eastAsia="Times New Roman" w:hAnsi="Times New Roman" w:cs="Times New Roman"/>
      <w:b/>
      <w:sz w:val="28"/>
      <w:szCs w:val="40"/>
      <w:lang w:eastAsia="en-US"/>
    </w:rPr>
  </w:style>
  <w:style w:type="character" w:customStyle="1" w:styleId="Heading3Char">
    <w:name w:val="Heading 3 Char"/>
    <w:link w:val="Heading3"/>
    <w:rsid w:val="00E018A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018A1"/>
    <w:rPr>
      <w:rFonts w:ascii="Times New Roman" w:eastAsia="Times New Roman" w:hAnsi="Times New Roman" w:cs="Times New Roman"/>
      <w:b/>
      <w:szCs w:val="20"/>
      <w:lang w:eastAsia="en-US"/>
    </w:rPr>
  </w:style>
  <w:style w:type="character" w:customStyle="1" w:styleId="Heading5Char">
    <w:name w:val="Heading 5 Char"/>
    <w:link w:val="Heading5"/>
    <w:rsid w:val="00E018A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018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8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18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18A1"/>
    <w:rPr>
      <w:rFonts w:ascii="Courier New" w:eastAsia="Times New Roman" w:hAnsi="Courier New" w:cs="Times New Roman"/>
      <w:i/>
      <w:szCs w:val="20"/>
      <w:lang w:val="en-US" w:eastAsia="en-US"/>
    </w:rPr>
  </w:style>
  <w:style w:type="paragraph" w:customStyle="1" w:styleId="HeadingBase">
    <w:name w:val="Heading Base"/>
    <w:rsid w:val="00E018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8A1"/>
    <w:pPr>
      <w:tabs>
        <w:tab w:val="right" w:leader="dot" w:pos="9072"/>
      </w:tabs>
      <w:ind w:left="567"/>
    </w:pPr>
    <w:rPr>
      <w:szCs w:val="22"/>
    </w:rPr>
  </w:style>
  <w:style w:type="paragraph" w:customStyle="1" w:styleId="TOCBase">
    <w:name w:val="TOC Base"/>
    <w:rsid w:val="00E018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8A1"/>
    <w:pPr>
      <w:tabs>
        <w:tab w:val="right" w:leader="dot" w:pos="9072"/>
      </w:tabs>
      <w:spacing w:before="40" w:after="40"/>
      <w:ind w:left="284"/>
    </w:pPr>
    <w:rPr>
      <w:rFonts w:ascii="Times New Roman" w:hAnsi="Times New Roman"/>
    </w:rPr>
  </w:style>
  <w:style w:type="paragraph" w:styleId="TOC1">
    <w:name w:val="toc 1"/>
    <w:basedOn w:val="TOCBase"/>
    <w:next w:val="Normal"/>
    <w:rsid w:val="00E018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18A1"/>
    <w:pPr>
      <w:spacing w:before="5040"/>
      <w:jc w:val="center"/>
    </w:pPr>
    <w:rPr>
      <w:sz w:val="48"/>
      <w:szCs w:val="72"/>
      <w:lang w:val="en-US"/>
    </w:rPr>
  </w:style>
  <w:style w:type="character" w:customStyle="1" w:styleId="TitleChar">
    <w:name w:val="Title Char"/>
    <w:link w:val="Title"/>
    <w:rsid w:val="00E018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8A1"/>
    <w:pPr>
      <w:tabs>
        <w:tab w:val="left" w:pos="3600"/>
        <w:tab w:val="left" w:pos="3958"/>
      </w:tabs>
    </w:pPr>
  </w:style>
  <w:style w:type="paragraph" w:customStyle="1" w:styleId="Note">
    <w:name w:val="Note"/>
    <w:basedOn w:val="BodyText"/>
    <w:rsid w:val="00E018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8A1"/>
    <w:pPr>
      <w:framePr w:wrap="auto" w:hAnchor="text" w:y="6049"/>
    </w:pPr>
    <w:rPr>
      <w:color w:val="000000"/>
      <w:sz w:val="40"/>
    </w:rPr>
  </w:style>
  <w:style w:type="paragraph" w:customStyle="1" w:styleId="TOCTitle">
    <w:name w:val="TOCTitle"/>
    <w:basedOn w:val="Heading1"/>
    <w:rsid w:val="00E018A1"/>
    <w:pPr>
      <w:spacing w:after="240"/>
      <w:jc w:val="center"/>
      <w:outlineLvl w:val="9"/>
    </w:pPr>
    <w:rPr>
      <w:caps/>
    </w:rPr>
  </w:style>
  <w:style w:type="paragraph" w:customStyle="1" w:styleId="Version">
    <w:name w:val="Version"/>
    <w:rsid w:val="00E018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18A1"/>
    <w:pPr>
      <w:numPr>
        <w:numId w:val="13"/>
      </w:numPr>
      <w:tabs>
        <w:tab w:val="clear" w:pos="680"/>
      </w:tabs>
    </w:pPr>
  </w:style>
  <w:style w:type="paragraph" w:styleId="Index1">
    <w:name w:val="index 1"/>
    <w:basedOn w:val="Normal"/>
    <w:next w:val="Normal"/>
    <w:semiHidden/>
    <w:rsid w:val="00E018A1"/>
    <w:pPr>
      <w:keepNext w:val="0"/>
      <w:tabs>
        <w:tab w:val="right" w:pos="4176"/>
      </w:tabs>
      <w:ind w:left="198" w:hanging="198"/>
    </w:pPr>
    <w:rPr>
      <w:rFonts w:ascii="Garamond" w:hAnsi="Garamond"/>
    </w:rPr>
  </w:style>
  <w:style w:type="paragraph" w:styleId="IndexHeading">
    <w:name w:val="index heading"/>
    <w:basedOn w:val="Normal"/>
    <w:next w:val="Index1"/>
    <w:semiHidden/>
    <w:rsid w:val="00E018A1"/>
    <w:pPr>
      <w:spacing w:before="120" w:after="120"/>
    </w:pPr>
    <w:rPr>
      <w:rFonts w:ascii="Arial" w:hAnsi="Arial"/>
      <w:b/>
      <w:color w:val="918585"/>
      <w:sz w:val="24"/>
    </w:rPr>
  </w:style>
  <w:style w:type="paragraph" w:customStyle="1" w:styleId="Chapter">
    <w:name w:val="Chapter"/>
    <w:basedOn w:val="Normal"/>
    <w:rsid w:val="00E018A1"/>
    <w:pPr>
      <w:spacing w:before="240"/>
    </w:pPr>
    <w:rPr>
      <w:rFonts w:ascii="Times New Roman" w:hAnsi="Times New Roman"/>
      <w:smallCaps/>
      <w:spacing w:val="80"/>
      <w:sz w:val="28"/>
    </w:rPr>
  </w:style>
  <w:style w:type="paragraph" w:customStyle="1" w:styleId="InChapter">
    <w:name w:val="InChapter"/>
    <w:basedOn w:val="Heading3"/>
    <w:rsid w:val="00E018A1"/>
    <w:pPr>
      <w:spacing w:after="240"/>
      <w:outlineLvl w:val="9"/>
    </w:pPr>
    <w:rPr>
      <w:noProof/>
    </w:rPr>
  </w:style>
  <w:style w:type="paragraph" w:styleId="Index2">
    <w:name w:val="index 2"/>
    <w:basedOn w:val="Normal"/>
    <w:next w:val="Normal"/>
    <w:semiHidden/>
    <w:rsid w:val="00E018A1"/>
    <w:pPr>
      <w:tabs>
        <w:tab w:val="right" w:pos="4176"/>
      </w:tabs>
      <w:ind w:left="568" w:hanging="284"/>
    </w:pPr>
    <w:rPr>
      <w:rFonts w:ascii="Garamond" w:hAnsi="Garamond"/>
    </w:rPr>
  </w:style>
  <w:style w:type="paragraph" w:customStyle="1" w:styleId="Byline">
    <w:name w:val="Byline"/>
    <w:rsid w:val="00E018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8A1"/>
    <w:pPr>
      <w:tabs>
        <w:tab w:val="clear" w:pos="3600"/>
        <w:tab w:val="clear" w:pos="3958"/>
      </w:tabs>
      <w:jc w:val="right"/>
    </w:pPr>
  </w:style>
  <w:style w:type="character" w:styleId="Emphasis">
    <w:name w:val="Emphasis"/>
    <w:qFormat/>
    <w:rsid w:val="00E018A1"/>
    <w:rPr>
      <w:i/>
    </w:rPr>
  </w:style>
  <w:style w:type="paragraph" w:styleId="Caption">
    <w:name w:val="caption"/>
    <w:basedOn w:val="BodyText"/>
    <w:next w:val="Normal"/>
    <w:qFormat/>
    <w:rsid w:val="00E018A1"/>
    <w:pPr>
      <w:framePr w:w="2268" w:hSpace="181" w:vSpace="181" w:wrap="around" w:vAnchor="text" w:hAnchor="page" w:x="1135" w:y="285" w:anchorLock="1"/>
    </w:pPr>
    <w:rPr>
      <w:i/>
    </w:rPr>
  </w:style>
  <w:style w:type="paragraph" w:customStyle="1" w:styleId="MiniTOCTitle">
    <w:name w:val="MiniTOCTitle"/>
    <w:basedOn w:val="Heading4"/>
    <w:rsid w:val="00E018A1"/>
    <w:pPr>
      <w:spacing w:before="240"/>
      <w:outlineLvl w:val="9"/>
    </w:pPr>
    <w:rPr>
      <w:noProof/>
      <w:sz w:val="24"/>
    </w:rPr>
  </w:style>
  <w:style w:type="paragraph" w:customStyle="1" w:styleId="MiniTOCItem">
    <w:name w:val="MiniTOCItem"/>
    <w:basedOn w:val="ListBullet"/>
    <w:rsid w:val="00E018A1"/>
    <w:pPr>
      <w:numPr>
        <w:numId w:val="0"/>
      </w:numPr>
      <w:tabs>
        <w:tab w:val="right" w:leader="dot" w:pos="6521"/>
      </w:tabs>
      <w:spacing w:before="0" w:after="0"/>
    </w:pPr>
  </w:style>
  <w:style w:type="paragraph" w:customStyle="1" w:styleId="TOFTitle">
    <w:name w:val="TOFTitle"/>
    <w:basedOn w:val="TOCTitle"/>
    <w:rsid w:val="00E018A1"/>
  </w:style>
  <w:style w:type="paragraph" w:styleId="TableofFigures">
    <w:name w:val="table of figures"/>
    <w:basedOn w:val="Normal"/>
    <w:next w:val="Normal"/>
    <w:semiHidden/>
    <w:rsid w:val="00E018A1"/>
    <w:pPr>
      <w:tabs>
        <w:tab w:val="right" w:leader="dot" w:pos="9072"/>
      </w:tabs>
      <w:ind w:left="970" w:hanging="403"/>
    </w:pPr>
    <w:rPr>
      <w:rFonts w:ascii="Times New Roman" w:hAnsi="Times New Roman"/>
      <w:b/>
    </w:rPr>
  </w:style>
  <w:style w:type="paragraph" w:styleId="ListNumber">
    <w:name w:val="List Number"/>
    <w:basedOn w:val="List"/>
    <w:rsid w:val="00E018A1"/>
    <w:pPr>
      <w:numPr>
        <w:numId w:val="10"/>
      </w:numPr>
    </w:pPr>
  </w:style>
  <w:style w:type="character" w:customStyle="1" w:styleId="WingdingSymbols">
    <w:name w:val="Wingding Symbols"/>
    <w:rsid w:val="00E018A1"/>
    <w:rPr>
      <w:rFonts w:ascii="Wingdings" w:hAnsi="Wingdings"/>
    </w:rPr>
  </w:style>
  <w:style w:type="paragraph" w:customStyle="1" w:styleId="TableHeading">
    <w:name w:val="Table Heading"/>
    <w:basedOn w:val="HeadingBase"/>
    <w:rsid w:val="00E018A1"/>
    <w:pPr>
      <w:keepLines/>
      <w:pBdr>
        <w:bottom w:val="single" w:sz="6" w:space="1" w:color="918585"/>
      </w:pBdr>
      <w:spacing w:before="240"/>
    </w:pPr>
  </w:style>
  <w:style w:type="character" w:customStyle="1" w:styleId="HotSpot">
    <w:name w:val="HotSpot"/>
    <w:rsid w:val="00E018A1"/>
    <w:rPr>
      <w:color w:val="0033CC"/>
      <w:u w:val="none"/>
    </w:rPr>
  </w:style>
  <w:style w:type="paragraph" w:customStyle="1" w:styleId="BodyTextRight">
    <w:name w:val="Body Text Right"/>
    <w:basedOn w:val="BodyText"/>
    <w:rsid w:val="00E018A1"/>
    <w:pPr>
      <w:spacing w:before="0" w:after="0"/>
      <w:jc w:val="right"/>
    </w:pPr>
  </w:style>
  <w:style w:type="paragraph" w:styleId="Index3">
    <w:name w:val="index 3"/>
    <w:basedOn w:val="ListNumber2"/>
    <w:next w:val="Normal"/>
    <w:semiHidden/>
    <w:rsid w:val="00E018A1"/>
    <w:pPr>
      <w:numPr>
        <w:numId w:val="0"/>
      </w:numPr>
      <w:tabs>
        <w:tab w:val="right" w:leader="dot" w:pos="4176"/>
      </w:tabs>
    </w:pPr>
  </w:style>
  <w:style w:type="paragraph" w:styleId="ListNumber2">
    <w:name w:val="List Number 2"/>
    <w:basedOn w:val="List2"/>
    <w:rsid w:val="00E018A1"/>
    <w:pPr>
      <w:numPr>
        <w:numId w:val="9"/>
      </w:numPr>
      <w:tabs>
        <w:tab w:val="clear" w:pos="1060"/>
      </w:tabs>
    </w:pPr>
  </w:style>
  <w:style w:type="paragraph" w:customStyle="1" w:styleId="MarginNote">
    <w:name w:val="Margin Note"/>
    <w:basedOn w:val="BodyText"/>
    <w:rsid w:val="00E018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8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018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18A1"/>
    <w:rPr>
      <w:sz w:val="32"/>
    </w:rPr>
  </w:style>
  <w:style w:type="paragraph" w:customStyle="1" w:styleId="HeadingProcedure">
    <w:name w:val="Heading Procedure"/>
    <w:basedOn w:val="HeadingBase"/>
    <w:next w:val="Normal"/>
    <w:rsid w:val="00E018A1"/>
    <w:pPr>
      <w:tabs>
        <w:tab w:val="left" w:pos="0"/>
      </w:tabs>
      <w:spacing w:before="120" w:after="60"/>
    </w:pPr>
    <w:rPr>
      <w:i/>
      <w:color w:val="918585"/>
      <w:sz w:val="22"/>
    </w:rPr>
  </w:style>
  <w:style w:type="paragraph" w:customStyle="1" w:styleId="TableBodyText">
    <w:name w:val="Table Body Text"/>
    <w:basedOn w:val="BodyText"/>
    <w:rsid w:val="00E018A1"/>
    <w:pPr>
      <w:spacing w:before="60" w:after="60"/>
    </w:pPr>
  </w:style>
  <w:style w:type="paragraph" w:styleId="ListContinue">
    <w:name w:val="List Continue"/>
    <w:basedOn w:val="List"/>
    <w:rsid w:val="00E018A1"/>
    <w:pPr>
      <w:ind w:firstLine="0"/>
    </w:pPr>
  </w:style>
  <w:style w:type="paragraph" w:customStyle="1" w:styleId="ListNote">
    <w:name w:val="List Note"/>
    <w:basedOn w:val="List"/>
    <w:rsid w:val="00E018A1"/>
    <w:pPr>
      <w:pBdr>
        <w:top w:val="single" w:sz="6" w:space="2" w:color="918585"/>
        <w:bottom w:val="single" w:sz="6" w:space="2" w:color="918585"/>
      </w:pBdr>
      <w:tabs>
        <w:tab w:val="left" w:pos="1021"/>
      </w:tabs>
      <w:ind w:firstLine="0"/>
    </w:pPr>
  </w:style>
  <w:style w:type="paragraph" w:customStyle="1" w:styleId="Warning">
    <w:name w:val="Warning"/>
    <w:basedOn w:val="BodyText"/>
    <w:rsid w:val="00E018A1"/>
    <w:pPr>
      <w:shd w:val="clear" w:color="auto" w:fill="D9D9D9"/>
      <w:tabs>
        <w:tab w:val="left" w:pos="992"/>
      </w:tabs>
      <w:ind w:left="119" w:right="119"/>
    </w:pPr>
    <w:rPr>
      <w:sz w:val="20"/>
    </w:rPr>
  </w:style>
  <w:style w:type="paragraph" w:customStyle="1" w:styleId="MarginIcons">
    <w:name w:val="Margin Icons"/>
    <w:basedOn w:val="BodyText"/>
    <w:rsid w:val="00E018A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018A1"/>
    <w:rPr>
      <w:rFonts w:ascii="Courier New" w:hAnsi="Courier New"/>
    </w:rPr>
  </w:style>
  <w:style w:type="paragraph" w:customStyle="1" w:styleId="NoteBullet">
    <w:name w:val="Note Bullet"/>
    <w:basedOn w:val="Note"/>
    <w:rsid w:val="00E018A1"/>
    <w:pPr>
      <w:tabs>
        <w:tab w:val="clear" w:pos="680"/>
      </w:tabs>
      <w:spacing w:before="60" w:after="60"/>
    </w:pPr>
  </w:style>
  <w:style w:type="paragraph" w:customStyle="1" w:styleId="SubHeading2">
    <w:name w:val="SubHeading2"/>
    <w:basedOn w:val="HeadingBase"/>
    <w:rsid w:val="00E018A1"/>
    <w:pPr>
      <w:spacing w:before="240" w:after="60"/>
    </w:pPr>
    <w:rPr>
      <w:sz w:val="20"/>
    </w:rPr>
  </w:style>
  <w:style w:type="paragraph" w:customStyle="1" w:styleId="SubHeading1">
    <w:name w:val="SubHeading1"/>
    <w:basedOn w:val="HeadingBase"/>
    <w:rsid w:val="00E018A1"/>
    <w:pPr>
      <w:spacing w:before="240" w:after="60"/>
    </w:pPr>
    <w:rPr>
      <w:color w:val="918585"/>
      <w:sz w:val="22"/>
    </w:rPr>
  </w:style>
  <w:style w:type="paragraph" w:customStyle="1" w:styleId="SideHeading">
    <w:name w:val="Side Heading"/>
    <w:basedOn w:val="HeadingBase"/>
    <w:rsid w:val="00E018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8A1"/>
    <w:pPr>
      <w:tabs>
        <w:tab w:val="num" w:pos="360"/>
      </w:tabs>
    </w:pPr>
  </w:style>
  <w:style w:type="paragraph" w:styleId="PlainText">
    <w:name w:val="Plain Text"/>
    <w:basedOn w:val="Normal"/>
    <w:link w:val="PlainTextChar"/>
    <w:rsid w:val="00E018A1"/>
    <w:rPr>
      <w:sz w:val="20"/>
    </w:rPr>
  </w:style>
  <w:style w:type="character" w:customStyle="1" w:styleId="PlainTextChar">
    <w:name w:val="Plain Text Char"/>
    <w:basedOn w:val="DefaultParagraphFont"/>
    <w:link w:val="PlainText"/>
    <w:rsid w:val="00E018A1"/>
    <w:rPr>
      <w:rFonts w:ascii="Courier New" w:eastAsia="Times New Roman" w:hAnsi="Courier New" w:cs="Times New Roman"/>
      <w:sz w:val="20"/>
      <w:szCs w:val="20"/>
      <w:lang w:val="en-US" w:eastAsia="en-US"/>
    </w:rPr>
  </w:style>
  <w:style w:type="character" w:customStyle="1" w:styleId="MenuOption">
    <w:name w:val="Menu Option"/>
    <w:rsid w:val="00E018A1"/>
    <w:rPr>
      <w:b/>
      <w:smallCaps/>
    </w:rPr>
  </w:style>
  <w:style w:type="paragraph" w:customStyle="1" w:styleId="TableListNumber">
    <w:name w:val="Table List Number"/>
    <w:basedOn w:val="ListNumber"/>
    <w:rsid w:val="00E018A1"/>
    <w:pPr>
      <w:numPr>
        <w:numId w:val="0"/>
      </w:numPr>
    </w:pPr>
  </w:style>
  <w:style w:type="paragraph" w:styleId="TOC4">
    <w:name w:val="toc 4"/>
    <w:basedOn w:val="TOCBase"/>
    <w:next w:val="Normal"/>
    <w:semiHidden/>
    <w:rsid w:val="00E018A1"/>
    <w:pPr>
      <w:tabs>
        <w:tab w:val="right" w:leader="dot" w:pos="9071"/>
      </w:tabs>
      <w:ind w:left="1701"/>
    </w:pPr>
  </w:style>
  <w:style w:type="paragraph" w:customStyle="1" w:styleId="ListAlpha">
    <w:name w:val="List Alpha"/>
    <w:basedOn w:val="List"/>
    <w:rsid w:val="00E018A1"/>
    <w:pPr>
      <w:numPr>
        <w:numId w:val="8"/>
      </w:numPr>
    </w:pPr>
  </w:style>
  <w:style w:type="paragraph" w:customStyle="1" w:styleId="ListAlpha2">
    <w:name w:val="List Alpha 2"/>
    <w:basedOn w:val="List2"/>
    <w:rsid w:val="00E018A1"/>
    <w:pPr>
      <w:numPr>
        <w:numId w:val="7"/>
      </w:numPr>
    </w:pPr>
  </w:style>
  <w:style w:type="paragraph" w:styleId="List2">
    <w:name w:val="List 2"/>
    <w:basedOn w:val="BodyText"/>
    <w:rsid w:val="00E018A1"/>
    <w:pPr>
      <w:tabs>
        <w:tab w:val="left" w:pos="680"/>
      </w:tabs>
      <w:spacing w:before="60" w:after="60"/>
      <w:ind w:left="680" w:hanging="340"/>
    </w:pPr>
  </w:style>
  <w:style w:type="paragraph" w:styleId="List3">
    <w:name w:val="List 3"/>
    <w:basedOn w:val="BodyText"/>
    <w:rsid w:val="00E018A1"/>
    <w:pPr>
      <w:tabs>
        <w:tab w:val="left" w:pos="1021"/>
      </w:tabs>
      <w:spacing w:before="60" w:after="60"/>
      <w:ind w:left="1020" w:hanging="340"/>
    </w:pPr>
  </w:style>
  <w:style w:type="paragraph" w:styleId="List4">
    <w:name w:val="List 4"/>
    <w:basedOn w:val="BodyText"/>
    <w:rsid w:val="00E018A1"/>
    <w:pPr>
      <w:tabs>
        <w:tab w:val="left" w:pos="1361"/>
      </w:tabs>
      <w:spacing w:before="60" w:after="60"/>
      <w:ind w:left="1361" w:hanging="340"/>
    </w:pPr>
  </w:style>
  <w:style w:type="paragraph" w:styleId="List5">
    <w:name w:val="List 5"/>
    <w:basedOn w:val="BodyText"/>
    <w:rsid w:val="00E018A1"/>
    <w:pPr>
      <w:tabs>
        <w:tab w:val="left" w:pos="1701"/>
      </w:tabs>
      <w:spacing w:before="60" w:after="60"/>
      <w:ind w:left="1701" w:hanging="340"/>
    </w:pPr>
  </w:style>
  <w:style w:type="paragraph" w:styleId="ListBullet3">
    <w:name w:val="List Bullet 3"/>
    <w:basedOn w:val="List3"/>
    <w:rsid w:val="00E018A1"/>
    <w:pPr>
      <w:numPr>
        <w:numId w:val="14"/>
      </w:numPr>
      <w:tabs>
        <w:tab w:val="clear" w:pos="1021"/>
      </w:tabs>
      <w:ind w:left="1037" w:hanging="357"/>
    </w:pPr>
  </w:style>
  <w:style w:type="paragraph" w:styleId="ListBullet4">
    <w:name w:val="List Bullet 4"/>
    <w:basedOn w:val="List4"/>
    <w:rsid w:val="00E018A1"/>
    <w:pPr>
      <w:numPr>
        <w:numId w:val="2"/>
      </w:numPr>
    </w:pPr>
  </w:style>
  <w:style w:type="paragraph" w:styleId="ListBullet5">
    <w:name w:val="List Bullet 5"/>
    <w:basedOn w:val="List5"/>
    <w:rsid w:val="00E018A1"/>
    <w:pPr>
      <w:numPr>
        <w:numId w:val="3"/>
      </w:numPr>
    </w:pPr>
  </w:style>
  <w:style w:type="paragraph" w:styleId="ListContinue2">
    <w:name w:val="List Continue 2"/>
    <w:basedOn w:val="List2"/>
    <w:rsid w:val="00E018A1"/>
    <w:pPr>
      <w:ind w:firstLine="0"/>
    </w:pPr>
  </w:style>
  <w:style w:type="paragraph" w:styleId="ListContinue3">
    <w:name w:val="List Continue 3"/>
    <w:basedOn w:val="List3"/>
    <w:rsid w:val="00E018A1"/>
    <w:pPr>
      <w:ind w:left="1021" w:firstLine="0"/>
    </w:pPr>
  </w:style>
  <w:style w:type="paragraph" w:styleId="ListContinue4">
    <w:name w:val="List Continue 4"/>
    <w:basedOn w:val="List4"/>
    <w:rsid w:val="00E018A1"/>
    <w:pPr>
      <w:ind w:firstLine="0"/>
    </w:pPr>
  </w:style>
  <w:style w:type="paragraph" w:styleId="ListContinue5">
    <w:name w:val="List Continue 5"/>
    <w:basedOn w:val="List5"/>
    <w:rsid w:val="00E018A1"/>
    <w:pPr>
      <w:ind w:firstLine="0"/>
    </w:pPr>
  </w:style>
  <w:style w:type="paragraph" w:styleId="ListNumber3">
    <w:name w:val="List Number 3"/>
    <w:basedOn w:val="List3"/>
    <w:rsid w:val="00E018A1"/>
    <w:pPr>
      <w:numPr>
        <w:numId w:val="4"/>
      </w:numPr>
    </w:pPr>
  </w:style>
  <w:style w:type="paragraph" w:styleId="ListNumber4">
    <w:name w:val="List Number 4"/>
    <w:basedOn w:val="List4"/>
    <w:rsid w:val="00E018A1"/>
    <w:pPr>
      <w:numPr>
        <w:numId w:val="5"/>
      </w:numPr>
    </w:pPr>
  </w:style>
  <w:style w:type="paragraph" w:styleId="ListNumber5">
    <w:name w:val="List Number 5"/>
    <w:basedOn w:val="List5"/>
    <w:rsid w:val="00E018A1"/>
    <w:pPr>
      <w:numPr>
        <w:numId w:val="6"/>
      </w:numPr>
    </w:pPr>
  </w:style>
  <w:style w:type="paragraph" w:styleId="BlockText">
    <w:name w:val="Block Text"/>
    <w:basedOn w:val="Normal"/>
    <w:rsid w:val="00E018A1"/>
    <w:pPr>
      <w:spacing w:after="120"/>
      <w:ind w:left="1440" w:right="1440"/>
    </w:pPr>
  </w:style>
  <w:style w:type="character" w:customStyle="1" w:styleId="Subscript">
    <w:name w:val="Subscript"/>
    <w:rsid w:val="00E018A1"/>
    <w:rPr>
      <w:sz w:val="16"/>
      <w:vertAlign w:val="subscript"/>
    </w:rPr>
  </w:style>
  <w:style w:type="character" w:customStyle="1" w:styleId="Superscript">
    <w:name w:val="Superscript"/>
    <w:rsid w:val="00E018A1"/>
    <w:rPr>
      <w:sz w:val="16"/>
      <w:vertAlign w:val="superscript"/>
    </w:rPr>
  </w:style>
  <w:style w:type="character" w:customStyle="1" w:styleId="Symbols">
    <w:name w:val="Symbols"/>
    <w:rsid w:val="00E018A1"/>
    <w:rPr>
      <w:rFonts w:ascii="Symbol" w:hAnsi="Symbol"/>
    </w:rPr>
  </w:style>
  <w:style w:type="character" w:customStyle="1" w:styleId="MenuOptions">
    <w:name w:val="Menu Options"/>
    <w:rsid w:val="00E018A1"/>
    <w:rPr>
      <w:rFonts w:ascii="Arial Narrow" w:hAnsi="Arial Narrow"/>
      <w:smallCaps/>
    </w:rPr>
  </w:style>
  <w:style w:type="character" w:customStyle="1" w:styleId="Buttons">
    <w:name w:val="Buttons"/>
    <w:rsid w:val="00E018A1"/>
    <w:rPr>
      <w:b/>
    </w:rPr>
  </w:style>
  <w:style w:type="character" w:customStyle="1" w:styleId="Underlined">
    <w:name w:val="Underlined"/>
    <w:rsid w:val="00E018A1"/>
    <w:rPr>
      <w:u w:val="single"/>
    </w:rPr>
  </w:style>
  <w:style w:type="paragraph" w:customStyle="1" w:styleId="TableBodyTextRight">
    <w:name w:val="Table Body Text Right"/>
    <w:basedOn w:val="TableBodyText"/>
    <w:rsid w:val="00E018A1"/>
    <w:pPr>
      <w:widowControl w:val="0"/>
      <w:autoSpaceDE w:val="0"/>
      <w:autoSpaceDN w:val="0"/>
      <w:adjustRightInd w:val="0"/>
      <w:jc w:val="right"/>
    </w:pPr>
    <w:rPr>
      <w:rFonts w:cs="Arial"/>
      <w:szCs w:val="18"/>
    </w:rPr>
  </w:style>
  <w:style w:type="paragraph" w:customStyle="1" w:styleId="CopyrightText">
    <w:name w:val="Copyright Text"/>
    <w:basedOn w:val="BodyText"/>
    <w:rsid w:val="00E018A1"/>
    <w:rPr>
      <w:sz w:val="18"/>
    </w:rPr>
  </w:style>
  <w:style w:type="paragraph" w:customStyle="1" w:styleId="BodySmallRight">
    <w:name w:val="Body Small Right"/>
    <w:basedOn w:val="BodyTextRight"/>
    <w:rsid w:val="00E018A1"/>
    <w:rPr>
      <w:sz w:val="18"/>
      <w:szCs w:val="18"/>
    </w:rPr>
  </w:style>
  <w:style w:type="paragraph" w:customStyle="1" w:styleId="MarginEdition">
    <w:name w:val="Margin Edition"/>
    <w:basedOn w:val="MarginNote"/>
    <w:rsid w:val="00E018A1"/>
    <w:pPr>
      <w:spacing w:before="0" w:after="0"/>
    </w:pPr>
    <w:rPr>
      <w:rFonts w:ascii="Times New Roman" w:hAnsi="Times New Roman"/>
      <w:color w:val="999999"/>
    </w:rPr>
  </w:style>
  <w:style w:type="paragraph" w:customStyle="1" w:styleId="Spacer">
    <w:name w:val="Spacer"/>
    <w:basedOn w:val="Normal"/>
    <w:rsid w:val="00E018A1"/>
    <w:rPr>
      <w:sz w:val="2"/>
      <w:szCs w:val="2"/>
    </w:rPr>
  </w:style>
  <w:style w:type="character" w:customStyle="1" w:styleId="Small">
    <w:name w:val="Small"/>
    <w:rsid w:val="00E018A1"/>
    <w:rPr>
      <w:sz w:val="16"/>
    </w:rPr>
  </w:style>
  <w:style w:type="paragraph" w:customStyle="1" w:styleId="WideTable">
    <w:name w:val="Wide Table"/>
    <w:basedOn w:val="Normal"/>
    <w:rsid w:val="00E018A1"/>
    <w:pPr>
      <w:ind w:left="-1418"/>
    </w:pPr>
    <w:rPr>
      <w:sz w:val="2"/>
      <w:szCs w:val="2"/>
    </w:rPr>
  </w:style>
  <w:style w:type="character" w:styleId="PageNumber">
    <w:name w:val="page number"/>
    <w:rsid w:val="00E018A1"/>
  </w:style>
  <w:style w:type="paragraph" w:styleId="Quote">
    <w:name w:val="Quote"/>
    <w:basedOn w:val="Heading1"/>
    <w:link w:val="QuoteChar"/>
    <w:qFormat/>
    <w:rsid w:val="00E018A1"/>
    <w:rPr>
      <w:b w:val="0"/>
      <w:sz w:val="72"/>
      <w:szCs w:val="72"/>
      <w:lang w:val="en-NZ"/>
    </w:rPr>
  </w:style>
  <w:style w:type="character" w:customStyle="1" w:styleId="QuoteChar">
    <w:name w:val="Quote Char"/>
    <w:link w:val="Quote"/>
    <w:rsid w:val="00E018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8A1"/>
    <w:pPr>
      <w:pageBreakBefore/>
    </w:pPr>
  </w:style>
  <w:style w:type="paragraph" w:customStyle="1" w:styleId="Border">
    <w:name w:val="Border"/>
    <w:basedOn w:val="Normal"/>
    <w:qFormat/>
    <w:rsid w:val="00E018A1"/>
    <w:pPr>
      <w:pBdr>
        <w:top w:val="single" w:sz="18" w:space="1" w:color="auto"/>
      </w:pBdr>
    </w:pPr>
    <w:rPr>
      <w:rFonts w:ascii="Times New Roman" w:hAnsi="Times New Roman"/>
      <w:color w:val="FFFFFF"/>
      <w:sz w:val="2"/>
    </w:rPr>
  </w:style>
  <w:style w:type="character" w:styleId="IntenseEmphasis">
    <w:name w:val="Intense Emphasis"/>
    <w:uiPriority w:val="21"/>
    <w:qFormat/>
    <w:rsid w:val="00E018A1"/>
    <w:rPr>
      <w:b/>
      <w:bCs/>
      <w:i/>
      <w:iCs/>
      <w:color w:val="auto"/>
    </w:rPr>
  </w:style>
  <w:style w:type="paragraph" w:styleId="IntenseQuote">
    <w:name w:val="Intense Quote"/>
    <w:basedOn w:val="Normal"/>
    <w:next w:val="Normal"/>
    <w:link w:val="IntenseQuoteChar"/>
    <w:uiPriority w:val="30"/>
    <w:qFormat/>
    <w:rsid w:val="00E018A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018A1"/>
    <w:rPr>
      <w:rFonts w:ascii="Courier New" w:eastAsia="Times New Roman" w:hAnsi="Courier New" w:cs="Times New Roman"/>
      <w:b/>
      <w:bCs/>
      <w:i/>
      <w:iCs/>
      <w:szCs w:val="20"/>
      <w:lang w:val="en-US" w:eastAsia="en-US"/>
    </w:rPr>
  </w:style>
  <w:style w:type="character" w:styleId="SubtleReference">
    <w:name w:val="Subtle Reference"/>
    <w:uiPriority w:val="31"/>
    <w:qFormat/>
    <w:rsid w:val="00E018A1"/>
    <w:rPr>
      <w:smallCaps/>
      <w:color w:val="auto"/>
      <w:u w:val="single"/>
    </w:rPr>
  </w:style>
  <w:style w:type="character" w:styleId="IntenseReference">
    <w:name w:val="Intense Reference"/>
    <w:uiPriority w:val="32"/>
    <w:qFormat/>
    <w:rsid w:val="00E018A1"/>
    <w:rPr>
      <w:b/>
      <w:bCs/>
      <w:smallCaps/>
      <w:color w:val="auto"/>
      <w:spacing w:val="5"/>
      <w:u w:val="single"/>
    </w:rPr>
  </w:style>
  <w:style w:type="paragraph" w:customStyle="1" w:styleId="2ColumnHeading">
    <w:name w:val="2Column Heading"/>
    <w:basedOn w:val="BodyText"/>
    <w:qFormat/>
    <w:rsid w:val="00E018A1"/>
    <w:pPr>
      <w:spacing w:after="60"/>
      <w:ind w:left="-2268"/>
    </w:pPr>
    <w:rPr>
      <w:b/>
    </w:rPr>
  </w:style>
  <w:style w:type="paragraph" w:customStyle="1" w:styleId="Heading1TOC">
    <w:name w:val="Heading1 TOC"/>
    <w:basedOn w:val="Normal"/>
    <w:qFormat/>
    <w:rsid w:val="00E018A1"/>
    <w:pPr>
      <w:spacing w:before="240" w:after="120"/>
    </w:pPr>
    <w:rPr>
      <w:rFonts w:ascii="Times New Roman" w:hAnsi="Times New Roman"/>
      <w:b/>
      <w:sz w:val="32"/>
    </w:rPr>
  </w:style>
  <w:style w:type="paragraph" w:customStyle="1" w:styleId="Heading2TOC">
    <w:name w:val="Heading2 TOC"/>
    <w:basedOn w:val="Normal"/>
    <w:qFormat/>
    <w:rsid w:val="00E018A1"/>
    <w:pPr>
      <w:spacing w:before="240" w:after="60"/>
    </w:pPr>
    <w:rPr>
      <w:rFonts w:ascii="Times New Roman" w:hAnsi="Times New Roman"/>
      <w:b/>
      <w:sz w:val="28"/>
    </w:rPr>
  </w:style>
  <w:style w:type="character" w:customStyle="1" w:styleId="Underline">
    <w:name w:val="Underline"/>
    <w:qFormat/>
    <w:rsid w:val="00E018A1"/>
    <w:rPr>
      <w:u w:val="single"/>
    </w:rPr>
  </w:style>
  <w:style w:type="paragraph" w:styleId="BalloonText">
    <w:name w:val="Balloon Text"/>
    <w:basedOn w:val="Normal"/>
    <w:link w:val="BalloonTextChar"/>
    <w:rsid w:val="00E018A1"/>
    <w:rPr>
      <w:rFonts w:ascii="Tahoma" w:hAnsi="Tahoma" w:cs="Tahoma"/>
      <w:sz w:val="16"/>
      <w:szCs w:val="16"/>
    </w:rPr>
  </w:style>
  <w:style w:type="character" w:customStyle="1" w:styleId="BalloonTextChar">
    <w:name w:val="Balloon Text Char"/>
    <w:link w:val="BalloonText"/>
    <w:rsid w:val="00E018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18A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018A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839</Words>
  <Characters>5328</Characters>
  <Application>Microsoft Office Word</Application>
  <DocSecurity>0</DocSecurity>
  <Lines>193</Lines>
  <Paragraphs>123</Paragraphs>
  <ScaleCrop>false</ScaleCrop>
  <Company>Author-it Software Corporation Ltd.</Company>
  <LinksUpToDate>false</LinksUpToDate>
  <CharactersWithSpaces>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LMTCL2002B Provide hand sewing and finishing support</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2012-05-26T17:50:00Z</dcterms:created>
  <dcterms:modified xsi:type="dcterms:W3CDTF">2012-05-26T17:50:00Z</dcterms:modified>
</cp:coreProperties>
</file>