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2FA" w:rsidP="00F212FA">
      <w:pPr>
        <w:pStyle w:val="Title"/>
      </w:pPr>
      <w:r>
        <w:fldChar w:fldCharType="begin"/>
      </w:r>
      <w:r>
        <w:instrText xml:space="preserve"> TITLE   \* MERGEFORMAT </w:instrText>
      </w:r>
      <w:r>
        <w:fldChar w:fldCharType="separate"/>
      </w:r>
      <w:r>
        <w:t>LMTCG3001A Identify factors that impact on cotton quality</w:t>
      </w:r>
      <w:r>
        <w:fldChar w:fldCharType="end"/>
      </w:r>
    </w:p>
    <w:p w:rsidR="00F212FA" w:rsidP="00F212FA">
      <w:pPr>
        <w:pStyle w:val="Version"/>
        <w:sectPr w:rsidSect="00D317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17FA" w:rsidP="00D317FA">
      <w:pPr>
        <w:pStyle w:val="SuperHeading"/>
      </w:pPr>
      <w:r w:rsidRPr="00D317FA">
        <w:t>LMTCG3001A Identify factors that impact on cotton quality</w:t>
      </w:r>
    </w:p>
    <w:p w:rsidR="00000000" w:rsidRPr="00D317FA" w:rsidP="00D317FA">
      <w:pPr>
        <w:pStyle w:val="SuperHeading"/>
      </w:pPr>
    </w:p>
    <w:p w:rsidR="00000000" w:rsidRPr="00D317FA" w:rsidP="00D317FA">
      <w:pPr>
        <w:pStyle w:val="Heading1"/>
      </w:pPr>
      <w:bookmarkStart w:id="1" w:name="O_92583"/>
      <w:bookmarkEnd w:id="1"/>
      <w:r w:rsidRPr="00D317FA">
        <w:t>Modification History</w:t>
      </w:r>
    </w:p>
    <w:p w:rsidR="00000000" w:rsidRPr="00D317FA" w:rsidP="00D317FA">
      <w:pPr>
        <w:pStyle w:val="BodyText"/>
      </w:pPr>
      <w:r w:rsidRPr="00D317FA">
        <w:t>Not applicable.</w:t>
      </w:r>
    </w:p>
    <w:p w:rsidR="00000000" w:rsidRPr="00D317FA" w:rsidP="00D317FA">
      <w:pPr>
        <w:pStyle w:val="AllowPageBreak"/>
      </w:pPr>
    </w:p>
    <w:p w:rsidR="00000000" w:rsidRPr="00D317FA" w:rsidP="00D317FA">
      <w:pPr>
        <w:pStyle w:val="Heading1"/>
      </w:pPr>
      <w:bookmarkStart w:id="2" w:name="O_92584"/>
      <w:bookmarkEnd w:id="2"/>
      <w:r w:rsidRPr="00D317FA">
        <w:t>Unit Descriptor</w:t>
      </w:r>
    </w:p>
    <w:tbl>
      <w:tblPr>
        <w:tblW w:w="0" w:type="auto"/>
        <w:tblLayout w:type="fixed"/>
        <w:tblCellMar>
          <w:left w:w="62" w:type="dxa"/>
          <w:right w:w="62" w:type="dxa"/>
        </w:tblCellMar>
        <w:tblLook w:val="0000"/>
      </w:tblPr>
      <w:tblGrid>
        <w:gridCol w:w="2268"/>
        <w:gridCol w:w="6804"/>
      </w:tblGrid>
      <w:tr w:rsidTr="00F212F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This unit covers the skills and knowledge required to identify the factors that aff</w:t>
            </w:r>
            <w:r w:rsidRPr="00D317FA">
              <w:t>ect cotton quality before, during and after ginning.</w:t>
            </w:r>
          </w:p>
        </w:tc>
      </w:tr>
    </w:tbl>
    <w:p w:rsidR="00000000" w:rsidRPr="00D317FA" w:rsidP="00D317FA">
      <w:pPr>
        <w:pStyle w:val="BodyText"/>
      </w:pPr>
    </w:p>
    <w:p w:rsidR="00000000" w:rsidRPr="00D317FA" w:rsidP="00D317FA">
      <w:pPr>
        <w:pStyle w:val="AllowPageBreak"/>
      </w:pPr>
    </w:p>
    <w:p w:rsidR="00000000" w:rsidRPr="00D317FA" w:rsidP="00D317FA">
      <w:pPr>
        <w:pStyle w:val="Heading1"/>
      </w:pPr>
      <w:bookmarkStart w:id="3" w:name="O_92585"/>
      <w:bookmarkEnd w:id="3"/>
      <w:r w:rsidRPr="00D317FA">
        <w:t>Application of the Unit</w:t>
      </w:r>
    </w:p>
    <w:tbl>
      <w:tblPr>
        <w:tblW w:w="0" w:type="auto"/>
        <w:tblLayout w:type="fixed"/>
        <w:tblCellMar>
          <w:left w:w="62" w:type="dxa"/>
          <w:right w:w="62" w:type="dxa"/>
        </w:tblCellMar>
        <w:tblLook w:val="0000"/>
      </w:tblPr>
      <w:tblGrid>
        <w:gridCol w:w="2268"/>
        <w:gridCol w:w="6804"/>
      </w:tblGrid>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This unit applies to employees in cotton gi</w:t>
            </w:r>
            <w:r w:rsidRPr="00D317FA">
              <w:t xml:space="preserve">ns. It builds on the knowledge of cotton characteristics gained in LMTCG2001A Identify cotton characteristics to provide a deeper knowledge of the relationship between the natural characteristics of cotton, on farm practices and ginning decisions that can </w:t>
            </w:r>
            <w:r w:rsidRPr="00D317FA">
              <w:t>affect the quality of ginned cotton. The unit would normally be undertaken by a full time employee seeking to qualify as a ginner.</w:t>
            </w:r>
          </w:p>
          <w:p w:rsidR="00000000" w:rsidRPr="00D317FA" w:rsidP="00D317FA">
            <w:pPr>
              <w:pStyle w:val="BodyText"/>
            </w:pPr>
            <w:r w:rsidRPr="00D317FA">
              <w:t>Work may be conducted in small to large scale enterprises and may involve individual and team activities. Work is performed w</w:t>
            </w:r>
            <w:r w:rsidRPr="00D317FA">
              <w:t xml:space="preserve">ithin defined procedures under direct supervision. </w:t>
            </w:r>
          </w:p>
          <w:p w:rsidR="00000000" w:rsidRPr="00D317FA" w:rsidP="00D317FA">
            <w:pPr>
              <w:pStyle w:val="BodyText"/>
            </w:pPr>
            <w:r w:rsidRPr="00D317FA">
              <w:t>The application of this unit is according to OHS practices of the enterprise and workplace practices, which may include:</w:t>
            </w:r>
          </w:p>
          <w:p w:rsidR="00000000" w:rsidRPr="00D317FA" w:rsidP="00D317FA">
            <w:pPr>
              <w:pStyle w:val="ListBullet"/>
            </w:pPr>
            <w:r w:rsidRPr="00D317FA">
              <w:t>requirements prescribed by legislation, awards, agreements and conditions of emplo</w:t>
            </w:r>
            <w:r w:rsidRPr="00D317FA">
              <w:t>yment</w:t>
            </w:r>
          </w:p>
          <w:p w:rsidR="00000000" w:rsidRPr="00D317FA" w:rsidP="00D317FA">
            <w:pPr>
              <w:pStyle w:val="ListBullet"/>
            </w:pPr>
            <w:r w:rsidRPr="00D317FA">
              <w:t>standard operating procedures</w:t>
            </w:r>
          </w:p>
          <w:p w:rsidR="00000000" w:rsidRPr="00D317FA" w:rsidP="00D317FA">
            <w:pPr>
              <w:pStyle w:val="ListBullet"/>
            </w:pPr>
            <w:r w:rsidRPr="00D317FA">
              <w:t>work instructions</w:t>
            </w:r>
          </w:p>
          <w:p w:rsidR="00000000" w:rsidRPr="00D317FA" w:rsidP="00D317FA">
            <w:pPr>
              <w:pStyle w:val="ListBullet"/>
            </w:pPr>
            <w:r w:rsidRPr="00D317FA">
              <w:t>oral, written and visual communication</w:t>
            </w:r>
          </w:p>
          <w:p w:rsidR="00000000" w:rsidRPr="00D317FA" w:rsidP="00D317FA">
            <w:pPr>
              <w:pStyle w:val="ListBullet"/>
            </w:pPr>
            <w:r w:rsidRPr="00D317FA">
              <w:t>quality practices, including responsibility for maintenance of own work quality and contribution to quality improvement of team or section output</w:t>
            </w:r>
          </w:p>
          <w:p w:rsidR="00000000" w:rsidRPr="00D317FA" w:rsidP="00D317FA">
            <w:pPr>
              <w:pStyle w:val="ListBullet"/>
            </w:pPr>
            <w:r w:rsidRPr="00D317FA">
              <w:t>housekeeping</w:t>
            </w:r>
          </w:p>
          <w:p w:rsidR="00000000" w:rsidRPr="00D317FA" w:rsidP="00D317FA">
            <w:pPr>
              <w:pStyle w:val="ListBullet"/>
            </w:pPr>
            <w:r w:rsidRPr="00D317FA">
              <w:t>tasks related to environmental protection, waste disposal, pollution control and recycling.</w:t>
            </w:r>
          </w:p>
          <w:p w:rsidR="00000000" w:rsidRPr="00D317FA" w:rsidP="00D317FA">
            <w:pPr>
              <w:pStyle w:val="BodyText"/>
            </w:pPr>
            <w:r w:rsidRPr="00D317FA">
              <w:t>This unit requires the application of skills associated with communication to check gin records and problem solving, initiative and enterprise to identify and deter</w:t>
            </w:r>
            <w:r w:rsidRPr="00D317FA">
              <w:t>mine features and quality of cotton. This unit also requires the ability to apply knowledge of ginning processes to own work.</w:t>
            </w:r>
          </w:p>
        </w:tc>
      </w:tr>
    </w:tbl>
    <w:p w:rsidR="00000000" w:rsidRPr="00D317FA" w:rsidP="00D317FA">
      <w:pPr>
        <w:pStyle w:val="BodyText"/>
      </w:pPr>
    </w:p>
    <w:p w:rsidR="00000000" w:rsidRPr="00D317FA" w:rsidP="00D317FA">
      <w:pPr>
        <w:pStyle w:val="AllowPageBreak"/>
      </w:pPr>
    </w:p>
    <w:p w:rsidR="00000000" w:rsidRPr="00D317FA" w:rsidP="00D317FA">
      <w:pPr>
        <w:pStyle w:val="Heading1"/>
      </w:pPr>
      <w:bookmarkStart w:id="4" w:name="O_92586"/>
      <w:bookmarkEnd w:id="4"/>
      <w:r w:rsidRPr="00D317FA">
        <w:t>Licensing/Regulatory Information</w:t>
      </w:r>
    </w:p>
    <w:p w:rsidR="00000000" w:rsidRPr="00D317FA" w:rsidP="00D317FA">
      <w:pPr>
        <w:pStyle w:val="BodyText"/>
      </w:pPr>
      <w:r w:rsidRPr="00D317FA">
        <w:t>Not applicable.</w:t>
      </w:r>
    </w:p>
    <w:p w:rsidR="00000000" w:rsidRPr="00D317FA" w:rsidP="00D317FA">
      <w:pPr>
        <w:pStyle w:val="AllowPageBreak"/>
      </w:pPr>
    </w:p>
    <w:p w:rsidR="00000000" w:rsidRPr="00D317FA" w:rsidP="00D317FA">
      <w:pPr>
        <w:pStyle w:val="Heading1"/>
      </w:pPr>
      <w:bookmarkStart w:id="5" w:name="O_92588"/>
      <w:bookmarkEnd w:id="5"/>
      <w:r w:rsidRPr="00D317FA">
        <w:t>Pre-Requisites</w:t>
      </w:r>
    </w:p>
    <w:tbl>
      <w:tblPr>
        <w:tblW w:w="0" w:type="auto"/>
        <w:tblLayout w:type="fixed"/>
        <w:tblCellMar>
          <w:left w:w="62" w:type="dxa"/>
          <w:right w:w="62" w:type="dxa"/>
        </w:tblCellMar>
        <w:tblLook w:val="0000"/>
      </w:tblPr>
      <w:tblGrid>
        <w:gridCol w:w="2604"/>
        <w:gridCol w:w="6468"/>
      </w:tblGrid>
      <w:tr w:rsidTr="00F212F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LMTCG2001A</w:t>
            </w:r>
          </w:p>
        </w:tc>
      </w:tr>
    </w:tbl>
    <w:p w:rsidR="00000000" w:rsidRPr="00D317FA" w:rsidP="00D317FA">
      <w:pPr>
        <w:pStyle w:val="BodyText"/>
      </w:pPr>
    </w:p>
    <w:p w:rsidR="00000000" w:rsidRPr="00D317FA" w:rsidP="00D317FA">
      <w:pPr>
        <w:pStyle w:val="AllowPageBreak"/>
      </w:pPr>
    </w:p>
    <w:p w:rsidR="00000000" w:rsidRPr="00D317FA" w:rsidP="00D317FA">
      <w:pPr>
        <w:pStyle w:val="Heading1"/>
      </w:pPr>
      <w:bookmarkStart w:id="6" w:name="O_92587"/>
      <w:bookmarkEnd w:id="6"/>
      <w:r w:rsidRPr="00D317FA">
        <w:t>Employability Skills Information</w:t>
      </w:r>
    </w:p>
    <w:tbl>
      <w:tblPr>
        <w:tblW w:w="0" w:type="auto"/>
        <w:tblLayout w:type="fixed"/>
        <w:tblCellMar>
          <w:left w:w="62" w:type="dxa"/>
          <w:right w:w="62" w:type="dxa"/>
        </w:tblCellMar>
        <w:tblLook w:val="0000"/>
      </w:tblPr>
      <w:tblGrid>
        <w:gridCol w:w="2268"/>
        <w:gridCol w:w="6804"/>
      </w:tblGrid>
      <w:tr w:rsidTr="00F212F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This unit contains employability skills.</w:t>
            </w:r>
          </w:p>
        </w:tc>
      </w:tr>
    </w:tbl>
    <w:p w:rsidR="00000000" w:rsidRPr="00D317FA" w:rsidP="00D317FA">
      <w:pPr>
        <w:pStyle w:val="BodyText"/>
      </w:pPr>
    </w:p>
    <w:p w:rsidR="00000000" w:rsidRPr="00D317FA" w:rsidP="00D317FA">
      <w:pPr>
        <w:pStyle w:val="AllowPageBreak"/>
      </w:pPr>
    </w:p>
    <w:p w:rsidR="00000000" w:rsidRPr="00D317FA" w:rsidP="00D317FA">
      <w:pPr>
        <w:pStyle w:val="Heading1"/>
      </w:pPr>
      <w:bookmarkStart w:id="7" w:name="O_92589"/>
      <w:bookmarkEnd w:id="7"/>
      <w:r w:rsidRPr="00D317FA">
        <w:t>Elements and Performance Criteria Pre-Content</w:t>
      </w:r>
    </w:p>
    <w:p w:rsidR="00000000" w:rsidRPr="00D317FA" w:rsidP="00D317FA">
      <w:pPr>
        <w:pStyle w:val="BodyText"/>
      </w:pPr>
      <w:r w:rsidRPr="00D317FA">
        <w:t>Not applicable.</w:t>
      </w:r>
    </w:p>
    <w:p w:rsidR="00000000" w:rsidRPr="00D317FA" w:rsidP="00D317FA">
      <w:pPr>
        <w:pStyle w:val="AllowPageBreak"/>
      </w:pPr>
    </w:p>
    <w:p w:rsidR="00000000" w:rsidRPr="00D317FA" w:rsidP="00D317FA">
      <w:pPr>
        <w:pStyle w:val="Heading1"/>
      </w:pPr>
      <w:bookmarkStart w:id="8" w:name="O_92590"/>
      <w:bookmarkEnd w:id="8"/>
      <w:r w:rsidRPr="00D317FA">
        <w:t>Elements and Performance Criteria</w:t>
      </w:r>
    </w:p>
    <w:tbl>
      <w:tblPr>
        <w:tblW w:w="0" w:type="auto"/>
        <w:tblLayout w:type="fixed"/>
        <w:tblCellMar>
          <w:left w:w="62" w:type="dxa"/>
          <w:right w:w="62" w:type="dxa"/>
        </w:tblCellMar>
        <w:tblLook w:val="0000"/>
      </w:tblPr>
      <w:tblGrid>
        <w:gridCol w:w="2268"/>
        <w:gridCol w:w="6804"/>
      </w:tblGrid>
      <w:tr w:rsidTr="00F212F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PERFORMANCE</w:t>
            </w:r>
            <w:r w:rsidRPr="00D317FA">
              <w:rPr>
                <w:rStyle w:val="SpecialBold"/>
              </w:rPr>
              <w:t xml:space="preserve"> CRITERIA</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List"/>
              <w:rPr>
                <w:lang w:val="en-NZ"/>
              </w:rPr>
            </w:pPr>
            <w:r w:rsidRPr="00D317FA">
              <w:t>1.</w:t>
            </w:r>
            <w:r w:rsidRPr="00D317FA">
              <w:tab/>
              <w:t xml:space="preserve">Identify basic features of local pre-ginned cotton </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List"/>
            </w:pPr>
            <w:r w:rsidRPr="00D317FA">
              <w:t>1.1</w:t>
            </w:r>
            <w:r w:rsidRPr="00D317FA">
              <w:tab/>
            </w:r>
            <w:r w:rsidRPr="00D317FA">
              <w:rPr>
                <w:rStyle w:val="BoldandItalics"/>
              </w:rPr>
              <w:t>Species</w:t>
            </w:r>
            <w:r w:rsidRPr="00D317FA">
              <w:t xml:space="preserve"> of </w:t>
            </w:r>
            <w:r w:rsidRPr="00D317FA">
              <w:rPr>
                <w:rStyle w:val="BoldandItalics"/>
              </w:rPr>
              <w:t>seed cotton</w:t>
            </w:r>
            <w:r w:rsidRPr="00D317FA">
              <w:t xml:space="preserve"> is identified from grower or gin records and seed company information and characteristics checked</w:t>
            </w:r>
          </w:p>
          <w:p w:rsidR="00000000" w:rsidRPr="00D317FA" w:rsidP="00D317FA">
            <w:pPr>
              <w:pStyle w:val="List"/>
            </w:pPr>
            <w:r w:rsidRPr="00D317FA">
              <w:t>1.2</w:t>
            </w:r>
            <w:r w:rsidRPr="00D317FA">
              <w:tab/>
            </w:r>
            <w:r w:rsidRPr="00D317FA">
              <w:t xml:space="preserve">Assess whether climate and growing conditions prior to harvest are likely to lead to increased </w:t>
            </w:r>
            <w:r w:rsidRPr="00D317FA">
              <w:rPr>
                <w:rStyle w:val="BoldandItalics"/>
              </w:rPr>
              <w:t>neps</w:t>
            </w:r>
            <w:r w:rsidRPr="00D317FA">
              <w:t xml:space="preserve"> and </w:t>
            </w:r>
            <w:r w:rsidRPr="00D317FA">
              <w:rPr>
                <w:rStyle w:val="BoldandItalics"/>
              </w:rPr>
              <w:t>trash</w:t>
            </w:r>
            <w:r w:rsidRPr="00D317FA">
              <w:t xml:space="preserve"> </w:t>
            </w:r>
          </w:p>
          <w:p w:rsidR="00000000" w:rsidP="00D317FA">
            <w:pPr>
              <w:pStyle w:val="List"/>
              <w:rPr>
                <w:lang w:val="en-NZ"/>
              </w:rPr>
            </w:pPr>
            <w:r w:rsidRPr="00D317FA">
              <w:t>1.3</w:t>
            </w:r>
            <w:r w:rsidRPr="00D317FA">
              <w:tab/>
              <w:t xml:space="preserve">Module records regarding date of receival, moisture content at receival, location of module in module yard and </w:t>
            </w:r>
            <w:r w:rsidRPr="00D317FA">
              <w:rPr>
                <w:rStyle w:val="BoldandItalics"/>
              </w:rPr>
              <w:t>grower details</w:t>
            </w:r>
            <w:r w:rsidRPr="00D317FA">
              <w:t xml:space="preserve"> are accessed</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List"/>
              <w:rPr>
                <w:lang w:val="en-NZ"/>
              </w:rPr>
            </w:pPr>
            <w:r w:rsidRPr="00D317FA">
              <w:t>2</w:t>
            </w:r>
            <w:r w:rsidRPr="00D317FA">
              <w:t>.</w:t>
            </w:r>
            <w:r w:rsidRPr="00D317FA">
              <w:tab/>
              <w:t>Recognise key cotton features necessary to achieve optimum classing outcome</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List"/>
            </w:pPr>
            <w:r w:rsidRPr="00D317FA">
              <w:t>2.1</w:t>
            </w:r>
            <w:r w:rsidRPr="00D317FA">
              <w:tab/>
              <w:t xml:space="preserve">Importance of cotton </w:t>
            </w:r>
            <w:r w:rsidRPr="00D317FA">
              <w:rPr>
                <w:rStyle w:val="BoldandItalics"/>
              </w:rPr>
              <w:t>colour</w:t>
            </w:r>
            <w:r w:rsidRPr="00D317FA">
              <w:t xml:space="preserve"> on classing outcome is understood</w:t>
            </w:r>
          </w:p>
          <w:p w:rsidR="00000000" w:rsidRPr="00D317FA" w:rsidP="00D317FA">
            <w:pPr>
              <w:pStyle w:val="List"/>
            </w:pPr>
            <w:r w:rsidRPr="00D317FA">
              <w:t>2.2</w:t>
            </w:r>
            <w:r w:rsidRPr="00D317FA">
              <w:tab/>
              <w:t xml:space="preserve">Importance of </w:t>
            </w:r>
            <w:r w:rsidRPr="00D317FA">
              <w:rPr>
                <w:rStyle w:val="BoldandItalics"/>
              </w:rPr>
              <w:t>leaf grade</w:t>
            </w:r>
            <w:r w:rsidRPr="00D317FA">
              <w:t xml:space="preserve">, other trash and </w:t>
            </w:r>
            <w:r w:rsidRPr="00D317FA">
              <w:rPr>
                <w:rStyle w:val="BoldandItalics"/>
              </w:rPr>
              <w:t>stickiness</w:t>
            </w:r>
            <w:r w:rsidRPr="00D317FA">
              <w:t xml:space="preserve"> on classing outcome is understood</w:t>
            </w:r>
          </w:p>
          <w:p w:rsidR="00000000" w:rsidRPr="00D317FA" w:rsidP="00D317FA">
            <w:pPr>
              <w:pStyle w:val="List"/>
            </w:pPr>
            <w:r w:rsidRPr="00D317FA">
              <w:t>2.3</w:t>
            </w:r>
            <w:r w:rsidRPr="00D317FA">
              <w:tab/>
              <w:t xml:space="preserve">Influence of </w:t>
            </w:r>
            <w:r w:rsidRPr="00D317FA">
              <w:rPr>
                <w:rStyle w:val="BoldandItalics"/>
              </w:rPr>
              <w:t>micr</w:t>
            </w:r>
            <w:r w:rsidRPr="00D317FA">
              <w:rPr>
                <w:rStyle w:val="BoldandItalics"/>
              </w:rPr>
              <w:t>onaire</w:t>
            </w:r>
            <w:r w:rsidRPr="00D317FA">
              <w:t xml:space="preserve">, </w:t>
            </w:r>
            <w:r w:rsidRPr="00D317FA">
              <w:rPr>
                <w:rStyle w:val="BoldandItalics"/>
              </w:rPr>
              <w:t>fibre length</w:t>
            </w:r>
            <w:r w:rsidRPr="00D317FA">
              <w:t xml:space="preserve"> and </w:t>
            </w:r>
            <w:r w:rsidRPr="00D317FA">
              <w:rPr>
                <w:rStyle w:val="BoldandItalics"/>
              </w:rPr>
              <w:t>length uniformity</w:t>
            </w:r>
            <w:r w:rsidRPr="00D317FA">
              <w:t xml:space="preserve"> on classing outcome is understood</w:t>
            </w:r>
          </w:p>
          <w:p w:rsidR="00000000" w:rsidP="00D317FA">
            <w:pPr>
              <w:pStyle w:val="List"/>
              <w:rPr>
                <w:lang w:val="en-NZ"/>
              </w:rPr>
            </w:pPr>
            <w:r w:rsidRPr="00D317FA">
              <w:t>2.4</w:t>
            </w:r>
            <w:r w:rsidRPr="00D317FA">
              <w:tab/>
              <w:t xml:space="preserve">Importance of maintaining fibre length and minimising </w:t>
            </w:r>
            <w:r w:rsidRPr="00D317FA">
              <w:rPr>
                <w:rStyle w:val="BoldandItalics"/>
              </w:rPr>
              <w:t>short fibre content</w:t>
            </w:r>
            <w:r w:rsidRPr="00D317FA">
              <w:t xml:space="preserve"> through the ginning process is understood</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List"/>
              <w:rPr>
                <w:lang w:val="en-NZ"/>
              </w:rPr>
            </w:pPr>
            <w:r w:rsidRPr="00D317FA">
              <w:t>3</w:t>
            </w:r>
            <w:r w:rsidRPr="00D317FA">
              <w:tab/>
              <w:t xml:space="preserve">Identify key cotton features that can be varied through </w:t>
            </w:r>
            <w:r w:rsidRPr="00D317FA">
              <w:t xml:space="preserve">ginning process </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List"/>
            </w:pPr>
            <w:r w:rsidRPr="00D317FA">
              <w:t>3.1</w:t>
            </w:r>
            <w:r w:rsidRPr="00D317FA">
              <w:tab/>
              <w:t>Moisture content target for seed cotton is identified</w:t>
            </w:r>
          </w:p>
          <w:p w:rsidR="00000000" w:rsidRPr="00D317FA" w:rsidP="00D317FA">
            <w:pPr>
              <w:pStyle w:val="List"/>
            </w:pPr>
            <w:r w:rsidRPr="00D317FA">
              <w:t>3.2</w:t>
            </w:r>
            <w:r w:rsidRPr="00D317FA">
              <w:tab/>
              <w:t>Effect of temperature and speed settings on fibre length, moisture content and trash removal effectiveness is understood</w:t>
            </w:r>
          </w:p>
          <w:p w:rsidR="00000000" w:rsidRPr="00D317FA" w:rsidP="00D317FA">
            <w:pPr>
              <w:pStyle w:val="List"/>
            </w:pPr>
            <w:r w:rsidRPr="00D317FA">
              <w:t>3.3</w:t>
            </w:r>
            <w:r w:rsidRPr="00D317FA">
              <w:tab/>
              <w:t>Effect of lint cleaners on fibre length and colour i</w:t>
            </w:r>
            <w:r w:rsidRPr="00D317FA">
              <w:t>s understood</w:t>
            </w:r>
          </w:p>
        </w:tc>
      </w:tr>
    </w:tbl>
    <w:p w:rsidR="00000000" w:rsidRPr="00D317FA" w:rsidP="00D317FA">
      <w:pPr>
        <w:pStyle w:val="BodyText"/>
      </w:pPr>
    </w:p>
    <w:p w:rsidR="00000000" w:rsidRPr="00D317FA" w:rsidP="00D317FA">
      <w:pPr>
        <w:pStyle w:val="AllowPageBreak"/>
      </w:pPr>
    </w:p>
    <w:p w:rsidR="00000000" w:rsidRPr="00D317FA" w:rsidP="00D317FA">
      <w:pPr>
        <w:pStyle w:val="Heading1"/>
      </w:pPr>
      <w:bookmarkStart w:id="9" w:name="O_92591"/>
      <w:bookmarkEnd w:id="9"/>
      <w:r w:rsidRPr="00D317FA">
        <w:t>Required Skills and Knowledge</w:t>
      </w:r>
    </w:p>
    <w:tbl>
      <w:tblPr>
        <w:tblW w:w="0" w:type="auto"/>
        <w:tblLayout w:type="fixed"/>
        <w:tblCellMar>
          <w:left w:w="62" w:type="dxa"/>
          <w:right w:w="62" w:type="dxa"/>
        </w:tblCellMar>
        <w:tblLook w:val="0000"/>
      </w:tblPr>
      <w:tblGrid>
        <w:gridCol w:w="9072"/>
      </w:tblGrid>
      <w:tr w:rsidTr="00F212F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D317FA" w:rsidP="00D317FA">
            <w:pPr>
              <w:pStyle w:val="BodyText"/>
              <w:rPr>
                <w:rStyle w:val="SpecialBold"/>
              </w:rPr>
            </w:pPr>
          </w:p>
          <w:p w:rsidR="00000000" w:rsidP="00D317FA">
            <w:pPr>
              <w:pStyle w:val="BodyText"/>
              <w:rPr>
                <w:rFonts w:ascii="Tahoma" w:hAnsi="Tahoma"/>
                <w:lang w:val="en-NZ"/>
              </w:rPr>
            </w:pPr>
            <w:r w:rsidRPr="00D317FA">
              <w:t>This describes the essential skills and knowledge and their level, required for this unit.</w:t>
            </w:r>
          </w:p>
        </w:tc>
      </w:tr>
      <w:tr w:rsidTr="00F212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Demonstrates knowledge of:</w:t>
            </w:r>
          </w:p>
          <w:p w:rsidR="00000000" w:rsidRPr="00D317FA" w:rsidP="00D317FA">
            <w:pPr>
              <w:pStyle w:val="ListBullet"/>
            </w:pPr>
            <w:r w:rsidRPr="00D317FA">
              <w:t>different species of cotton</w:t>
            </w:r>
          </w:p>
          <w:p w:rsidR="00000000" w:rsidRPr="00D317FA" w:rsidP="00D317FA">
            <w:pPr>
              <w:pStyle w:val="ListBullet"/>
            </w:pPr>
            <w:r w:rsidRPr="00D317FA">
              <w:t>different parts of the cotton plant</w:t>
            </w:r>
          </w:p>
          <w:p w:rsidR="00000000" w:rsidRPr="00D317FA" w:rsidP="00D317FA">
            <w:pPr>
              <w:pStyle w:val="ListBullet"/>
            </w:pPr>
            <w:r w:rsidRPr="00D317FA">
              <w:t>components of the cotton boll</w:t>
            </w:r>
          </w:p>
          <w:p w:rsidR="00000000" w:rsidRPr="00D317FA" w:rsidP="00D317FA">
            <w:pPr>
              <w:pStyle w:val="ListBullet"/>
            </w:pPr>
            <w:r w:rsidRPr="00D317FA">
              <w:t>purposes of the ginning process</w:t>
            </w:r>
          </w:p>
          <w:p w:rsidR="00000000" w:rsidRPr="00D317FA" w:rsidP="00D317FA">
            <w:pPr>
              <w:pStyle w:val="ListBullet"/>
            </w:pPr>
            <w:r w:rsidRPr="00D317FA">
              <w:t>main risks to a successful ginning outcome, including contamination, moisture content outside specification, damaged or weak fibres.</w:t>
            </w:r>
          </w:p>
          <w:p w:rsidR="00000000" w:rsidRPr="00D317FA" w:rsidP="00D317FA">
            <w:pPr>
              <w:pStyle w:val="ListBullet"/>
            </w:pPr>
            <w:r w:rsidRPr="00D317FA">
              <w:t>OHS practices, including hazard identification and control me</w:t>
            </w:r>
            <w:r w:rsidRPr="00D317FA">
              <w:t>asures</w:t>
            </w:r>
          </w:p>
          <w:p w:rsidR="00000000" w:rsidRPr="00D317FA" w:rsidP="00D317FA">
            <w:pPr>
              <w:pStyle w:val="ListBullet"/>
            </w:pPr>
            <w:r w:rsidRPr="00D317FA">
              <w:t>quality practices</w:t>
            </w:r>
          </w:p>
          <w:p w:rsidR="00000000" w:rsidRPr="00D317FA" w:rsidP="00D317FA">
            <w:pPr>
              <w:pStyle w:val="ListBullet"/>
            </w:pPr>
            <w:r w:rsidRPr="00D317FA">
              <w:t>workplace practices</w:t>
            </w:r>
          </w:p>
          <w:p w:rsidR="00000000" w:rsidP="00D317FA">
            <w:pPr>
              <w:pStyle w:val="ListBullet"/>
              <w:rPr>
                <w:lang w:val="en-NZ"/>
              </w:rPr>
            </w:pPr>
            <w:r w:rsidRPr="00D317FA">
              <w:t>practices for recording and reporting</w:t>
            </w:r>
          </w:p>
        </w:tc>
      </w:tr>
      <w:tr w:rsidTr="00F212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Demonstrates skills to:</w:t>
            </w:r>
          </w:p>
          <w:p w:rsidR="00000000" w:rsidRPr="00D317FA" w:rsidP="00D317FA">
            <w:pPr>
              <w:pStyle w:val="ListBullet"/>
            </w:pPr>
            <w:r w:rsidRPr="00D317FA">
              <w:t>access information and records</w:t>
            </w:r>
          </w:p>
          <w:p w:rsidR="00000000" w:rsidRPr="00D317FA" w:rsidP="00D317FA">
            <w:pPr>
              <w:pStyle w:val="ListBullet"/>
            </w:pPr>
            <w:r w:rsidRPr="00D317FA">
              <w:t>visually compare seed cotton to test samples in order to understand the effects of moisture, contamination and fibre</w:t>
            </w:r>
            <w:r w:rsidRPr="00D317FA">
              <w:t xml:space="preserve"> damage</w:t>
            </w:r>
          </w:p>
          <w:p w:rsidR="00000000" w:rsidRPr="00D317FA" w:rsidP="00D317FA">
            <w:pPr>
              <w:pStyle w:val="ListBullet"/>
            </w:pPr>
            <w:r w:rsidRPr="00D317FA">
              <w:t>analyse and evaluate information</w:t>
            </w:r>
          </w:p>
          <w:p w:rsidR="00000000" w:rsidRPr="00D317FA" w:rsidP="00D317FA">
            <w:pPr>
              <w:pStyle w:val="ListBullet"/>
            </w:pPr>
            <w:r w:rsidRPr="00D317FA">
              <w:t>read, interpret, and follow information on work specifications, standard operating procedures and work instructions, and other reference material</w:t>
            </w:r>
          </w:p>
          <w:p w:rsidR="00000000" w:rsidRPr="00D317FA" w:rsidP="00D317FA">
            <w:pPr>
              <w:pStyle w:val="ListBullet"/>
            </w:pPr>
            <w:r w:rsidRPr="00D317FA">
              <w:t>maintain accurate records</w:t>
            </w:r>
          </w:p>
          <w:p w:rsidR="00000000" w:rsidRPr="00D317FA" w:rsidP="00D317FA">
            <w:pPr>
              <w:pStyle w:val="ListBullet"/>
            </w:pPr>
            <w:r w:rsidRPr="00D317FA">
              <w:t>communicate within the workplace</w:t>
            </w:r>
          </w:p>
          <w:p w:rsidR="00000000" w:rsidRPr="00D317FA" w:rsidP="00D317FA">
            <w:pPr>
              <w:pStyle w:val="ListBullet"/>
            </w:pPr>
            <w:r w:rsidRPr="00D317FA">
              <w:t>clarify and check task-related information</w:t>
            </w:r>
          </w:p>
          <w:p w:rsidR="00000000" w:rsidRPr="00D317FA" w:rsidP="00D317FA">
            <w:pPr>
              <w:pStyle w:val="ListBullet"/>
            </w:pPr>
            <w:r w:rsidRPr="00D317FA">
              <w:t>carry out work according to OHS practices</w:t>
            </w:r>
          </w:p>
        </w:tc>
      </w:tr>
    </w:tbl>
    <w:p w:rsidR="00000000" w:rsidRPr="00D317FA" w:rsidP="00D317FA">
      <w:pPr>
        <w:pStyle w:val="BodyText"/>
      </w:pPr>
    </w:p>
    <w:p w:rsidR="00000000" w:rsidRPr="00D317FA" w:rsidP="00D317FA">
      <w:pPr>
        <w:pStyle w:val="AllowPageBreak"/>
      </w:pPr>
    </w:p>
    <w:p w:rsidR="00000000" w:rsidRPr="00D317FA" w:rsidP="00D317FA">
      <w:pPr>
        <w:pStyle w:val="Heading1"/>
      </w:pPr>
      <w:bookmarkStart w:id="10" w:name="O_92592"/>
      <w:bookmarkEnd w:id="10"/>
      <w:r w:rsidRPr="00D317FA">
        <w:t>Evidence Guide</w:t>
      </w:r>
    </w:p>
    <w:tbl>
      <w:tblPr>
        <w:tblW w:w="0" w:type="auto"/>
        <w:tblLayout w:type="fixed"/>
        <w:tblCellMar>
          <w:left w:w="62" w:type="dxa"/>
          <w:right w:w="62" w:type="dxa"/>
        </w:tblCellMar>
        <w:tblLook w:val="0000"/>
      </w:tblPr>
      <w:tblGrid>
        <w:gridCol w:w="2268"/>
        <w:gridCol w:w="6804"/>
      </w:tblGrid>
      <w:tr w:rsidTr="00F212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D317FA" w:rsidP="00D317FA">
            <w:pPr>
              <w:pStyle w:val="BodyText"/>
              <w:rPr>
                <w:rStyle w:val="SpecialBold"/>
              </w:rPr>
            </w:pPr>
          </w:p>
          <w:p w:rsidR="00000000" w:rsidP="00D317FA">
            <w:pPr>
              <w:pStyle w:val="BodyText"/>
              <w:rPr>
                <w:rFonts w:ascii="Tahoma" w:hAnsi="Tahoma"/>
                <w:lang w:val="en-NZ"/>
              </w:rPr>
            </w:pPr>
            <w:r w:rsidRPr="00D317FA">
              <w:t>The Evidence Guide provides advice on assessment and must be read in conjunction with the Performance Criteria, Required Skills and Knowle</w:t>
            </w:r>
            <w:r w:rsidRPr="00D317FA">
              <w:t>dge, the Range Statement and the Assessment Guidelines for the Training Package.</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Critical aspects of evidence to be considered</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Demonstrates skills and knowledge to:</w:t>
            </w:r>
          </w:p>
          <w:p w:rsidR="00000000" w:rsidRPr="00D317FA" w:rsidP="00D317FA">
            <w:pPr>
              <w:pStyle w:val="ListBullet"/>
            </w:pPr>
            <w:r w:rsidRPr="00D317FA">
              <w:t>check and identify seed and ginned cotton</w:t>
            </w:r>
          </w:p>
          <w:p w:rsidR="00000000" w:rsidRPr="00D317FA" w:rsidP="00D317FA">
            <w:pPr>
              <w:pStyle w:val="ListBullet"/>
            </w:pPr>
            <w:r w:rsidRPr="00D317FA">
              <w:t>check for and identify trash</w:t>
            </w:r>
          </w:p>
          <w:p w:rsidR="00000000" w:rsidRPr="00D317FA" w:rsidP="00D317FA">
            <w:pPr>
              <w:pStyle w:val="ListBullet"/>
            </w:pPr>
            <w:r w:rsidRPr="00D317FA">
              <w:t>access records</w:t>
            </w:r>
          </w:p>
          <w:p w:rsidR="00000000" w:rsidP="00D317FA">
            <w:pPr>
              <w:pStyle w:val="ListBullet"/>
              <w:rPr>
                <w:lang w:val="en-NZ"/>
              </w:rPr>
            </w:pPr>
            <w:r w:rsidRPr="00D317FA">
              <w:t>protect cotton from contamination both in the module yard and in the gin</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Consistency in performance</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Consistently applies skills and knowledge when:</w:t>
            </w:r>
          </w:p>
          <w:p w:rsidR="00000000" w:rsidRPr="00D317FA" w:rsidP="00D317FA">
            <w:pPr>
              <w:pStyle w:val="ListBullet"/>
            </w:pPr>
            <w:r w:rsidRPr="00D317FA">
              <w:t>organising work</w:t>
            </w:r>
          </w:p>
          <w:p w:rsidR="00000000" w:rsidRPr="00D317FA" w:rsidP="00D317FA">
            <w:pPr>
              <w:pStyle w:val="ListBullet"/>
            </w:pPr>
            <w:r w:rsidRPr="00D317FA">
              <w:t xml:space="preserve">completing tasks </w:t>
            </w:r>
          </w:p>
          <w:p w:rsidR="00000000" w:rsidRPr="00D317FA" w:rsidP="00D317FA">
            <w:pPr>
              <w:pStyle w:val="ListBullet"/>
            </w:pPr>
            <w:r w:rsidRPr="00D317FA">
              <w:t xml:space="preserve">identifying improvements </w:t>
            </w:r>
          </w:p>
          <w:p w:rsidR="00000000" w:rsidRPr="00D317FA" w:rsidP="00D317FA">
            <w:pPr>
              <w:pStyle w:val="ListBullet"/>
            </w:pPr>
            <w:r w:rsidRPr="00D317FA">
              <w:t>using workplace practices</w:t>
            </w:r>
          </w:p>
          <w:p w:rsidR="00000000" w:rsidRPr="00D317FA" w:rsidP="00D317FA">
            <w:pPr>
              <w:pStyle w:val="ListBullet"/>
            </w:pPr>
            <w:r w:rsidRPr="00D317FA">
              <w:t>using OHS practices</w:t>
            </w:r>
          </w:p>
          <w:p w:rsidR="00000000" w:rsidRPr="00D317FA" w:rsidP="00D317FA">
            <w:pPr>
              <w:pStyle w:val="ListBullet"/>
            </w:pPr>
            <w:r w:rsidRPr="00D317FA">
              <w:t>recording and reporting accidents and incidents</w:t>
            </w:r>
          </w:p>
          <w:p w:rsidR="00000000" w:rsidRPr="00D317FA" w:rsidP="00D317FA">
            <w:pPr>
              <w:pStyle w:val="ListBullet"/>
            </w:pPr>
            <w:r w:rsidRPr="00D317FA">
              <w:t>assessing operational readiness of equipment used and work processes</w:t>
            </w:r>
          </w:p>
          <w:p w:rsidR="00000000" w:rsidRPr="00D317FA" w:rsidP="00D317FA">
            <w:pPr>
              <w:pStyle w:val="ListBullet"/>
            </w:pPr>
            <w:r w:rsidRPr="00D317FA">
              <w:t>recognising and adapting to cultural differences in the workplace, including modes of behaviour and interactions</w:t>
            </w:r>
          </w:p>
          <w:p w:rsidR="00000000" w:rsidP="00D317FA">
            <w:pPr>
              <w:pStyle w:val="ListBullet"/>
              <w:rPr>
                <w:lang w:val="en-NZ"/>
              </w:rPr>
            </w:pPr>
            <w:r w:rsidRPr="00D317FA">
              <w:t>completing work systematic</w:t>
            </w:r>
            <w:r w:rsidRPr="00D317FA">
              <w:t>ally with attention to detail and without damage to goods and equipment</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Resource implications</w:t>
            </w:r>
          </w:p>
        </w:tc>
        <w:tc>
          <w:tcPr>
            <w:tcW w:w="6804"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Access is required to real or appropriately simulated situations, including work areas, materials and equipment, and to information on workplace practices and OH</w:t>
            </w:r>
            <w:r w:rsidRPr="00D317FA">
              <w:t>S practices.</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Context for assessment</w:t>
            </w:r>
          </w:p>
        </w:tc>
        <w:tc>
          <w:tcPr>
            <w:tcW w:w="6804"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Assessment may occur on the job or in an appropriately simulated environment.</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This unit may be assessed independently or in combination with other relevant units.</w:t>
            </w:r>
          </w:p>
        </w:tc>
      </w:tr>
    </w:tbl>
    <w:p w:rsidR="00000000" w:rsidRPr="00D317FA" w:rsidP="00D317FA">
      <w:pPr>
        <w:pStyle w:val="BodyText"/>
      </w:pPr>
    </w:p>
    <w:p w:rsidR="00000000" w:rsidRPr="00D317FA" w:rsidP="00D317FA">
      <w:pPr>
        <w:pStyle w:val="AllowPageBreak"/>
      </w:pPr>
    </w:p>
    <w:p w:rsidR="00000000" w:rsidRPr="00D317FA" w:rsidP="00D317FA">
      <w:pPr>
        <w:pStyle w:val="Heading1"/>
      </w:pPr>
      <w:bookmarkStart w:id="11" w:name="O_92593"/>
      <w:bookmarkEnd w:id="11"/>
      <w:r w:rsidRPr="00D317FA">
        <w:t>Range Statement</w:t>
      </w:r>
    </w:p>
    <w:tbl>
      <w:tblPr>
        <w:tblW w:w="0" w:type="auto"/>
        <w:tblLayout w:type="fixed"/>
        <w:tblCellMar>
          <w:left w:w="62" w:type="dxa"/>
          <w:right w:w="62" w:type="dxa"/>
        </w:tblCellMar>
        <w:tblLook w:val="0000"/>
      </w:tblPr>
      <w:tblGrid>
        <w:gridCol w:w="2268"/>
        <w:gridCol w:w="6804"/>
      </w:tblGrid>
      <w:tr w:rsidTr="00F212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rPr>
                <w:rStyle w:val="SpecialBold"/>
              </w:rPr>
              <w:t>RANGE STATEMENT</w:t>
            </w:r>
          </w:p>
          <w:p w:rsidR="00000000" w:rsidP="00D317FA">
            <w:pPr>
              <w:pStyle w:val="BodyText"/>
              <w:rPr>
                <w:lang w:val="en-NZ"/>
              </w:rPr>
            </w:pPr>
            <w:r w:rsidRPr="00D317FA">
              <w:t>The Range Statement relates to the unit of competency as a whole. It allows for different work environments and situations that may affect performance. Bold italicised wording, if used in the Performance Criteria, is detaile</w:t>
            </w:r>
            <w:r w:rsidRPr="00D317FA">
              <w:t>d below. Add any essential operating conditions that may be present with training and assessment depending on the work situation, needs if the candidate, accessibility of the item, and local industry and regional contexts.</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Legislative/regulatory requirem</w:t>
            </w:r>
            <w:r w:rsidRPr="00D317FA">
              <w:t>ents</w:t>
            </w:r>
          </w:p>
        </w:tc>
        <w:tc>
          <w:tcPr>
            <w:tcW w:w="6804"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All work must comply with relevant Federal and State or Territory legislative or regulatory requirements.</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 xml:space="preserve">Species </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 xml:space="preserve">in the context of this unit refers to either American Upland cotton or long staple </w:t>
            </w:r>
            <w:r w:rsidRPr="00D317FA">
              <w:t>varieties of cotton which can also be known as Pima and any specific seed company variations or proprietary brands</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Seed cotton</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cotton where the seed has not been removed from the cotton boll through the ginning process.</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Neps</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clusters or entanglements o</w:t>
            </w:r>
            <w:r w:rsidRPr="00D317FA">
              <w:t>f fibres, caused by a number of factors - environment, processing or are inherent in the variety.</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Trash includes:</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ListBullet"/>
            </w:pPr>
            <w:r w:rsidRPr="00D317FA">
              <w:t>cotton bark and branch</w:t>
            </w:r>
          </w:p>
          <w:p w:rsidR="00000000" w:rsidRPr="00D317FA" w:rsidP="00D317FA">
            <w:pPr>
              <w:pStyle w:val="ListBullet"/>
            </w:pPr>
            <w:r w:rsidRPr="00D317FA">
              <w:t>cotton leaves or parts of leaves</w:t>
            </w:r>
          </w:p>
          <w:p w:rsidR="00000000" w:rsidRPr="00D317FA" w:rsidP="00D317FA">
            <w:pPr>
              <w:pStyle w:val="ListBullet"/>
            </w:pPr>
            <w:r w:rsidRPr="00D317FA">
              <w:t xml:space="preserve">other natural contaminants such as grass and non-cotton leaves and branches </w:t>
            </w:r>
          </w:p>
          <w:p w:rsidR="00000000" w:rsidRPr="00D317FA" w:rsidP="00D317FA">
            <w:pPr>
              <w:pStyle w:val="ListBullet"/>
            </w:pPr>
            <w:r w:rsidRPr="00D317FA">
              <w:t>insects</w:t>
            </w:r>
          </w:p>
          <w:p w:rsidR="00000000" w:rsidP="00D317FA">
            <w:pPr>
              <w:pStyle w:val="ListBullet"/>
              <w:rPr>
                <w:lang w:val="en-NZ"/>
              </w:rPr>
            </w:pPr>
            <w:r w:rsidRPr="00D317FA">
              <w:t>man-made contaminants such as grease, rope, twine, plastic etc.</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Grower details includes:</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ListBullet"/>
            </w:pPr>
            <w:r w:rsidRPr="00D317FA">
              <w:t xml:space="preserve">information identifying the grower </w:t>
            </w:r>
          </w:p>
          <w:p w:rsidR="00000000" w:rsidP="00D317FA">
            <w:pPr>
              <w:pStyle w:val="ListBullet"/>
              <w:rPr>
                <w:lang w:val="en-NZ"/>
              </w:rPr>
            </w:pPr>
            <w:r w:rsidRPr="00D317FA">
              <w:t>information provided by the grower such as whet</w:t>
            </w:r>
            <w:r w:rsidRPr="00D317FA">
              <w:t>her the cotton is irrigated or rain grown, spindle or stripper picked and the date of picking. Sometimes time of day when the module is picked is available.</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Colour</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a measurement of the whiteness and brightness of cotton fibre</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Leaf grade</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the leaf conten</w:t>
            </w:r>
            <w:r w:rsidRPr="00D317FA">
              <w:t xml:space="preserve">t of the cotton and is graded by classers according to a numbering system with higher numbers indicating more leaf content. A grade of 4 or above usually leads to a discount for the cotton.  </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Stickiness</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 xml:space="preserve">produced by sugary or other deposits in the fibre, </w:t>
            </w:r>
            <w:r w:rsidRPr="00D317FA">
              <w:t>produced by insects or the cotton plant itself. Stickiness is important as there is nearly zero tolerance for stickiness by spinners due to its impact on their operation.</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Micronaire</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ListBullet"/>
            </w:pPr>
            <w:r w:rsidRPr="00D317FA">
              <w:t>a combined measure of two different fibre attributes:</w:t>
            </w:r>
          </w:p>
          <w:p w:rsidR="00000000" w:rsidRPr="00D317FA" w:rsidP="00D317FA">
            <w:pPr>
              <w:pStyle w:val="ListBullet"/>
            </w:pPr>
            <w:r w:rsidRPr="00D317FA">
              <w:t>the thickness (fineness) of the fibre itself (ie its diameter)</w:t>
            </w:r>
          </w:p>
          <w:p w:rsidR="00000000" w:rsidP="00D317FA">
            <w:pPr>
              <w:pStyle w:val="ListBullet"/>
              <w:rPr>
                <w:lang w:val="en-NZ"/>
              </w:rPr>
            </w:pPr>
            <w:r w:rsidRPr="00D317FA">
              <w:t>the thickness (maturity) of the fibre wall (cotton fibre is a hollow tube).</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Fibre length</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 xml:space="preserve">fibre or staple length is measured in breaks of 1/32 inches, staple length is primarily determined by </w:t>
            </w:r>
            <w:r w:rsidRPr="00D317FA">
              <w:t>variety.</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Length uniformity</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ListBullet"/>
            </w:pPr>
            <w:r w:rsidRPr="00D317FA">
              <w:t>the ratio of the mean fibre length and the upper half mean fibre length</w:t>
            </w:r>
          </w:p>
          <w:p w:rsidR="00000000" w:rsidRPr="00D317FA" w:rsidP="00D317FA">
            <w:pPr>
              <w:pStyle w:val="ListBullet"/>
            </w:pPr>
            <w:r w:rsidRPr="00D317FA">
              <w:t>the lower the value of this ratio the higher the percentage of short fibres.</w:t>
            </w:r>
          </w:p>
          <w:p w:rsidR="00000000" w:rsidP="00D317FA">
            <w:pPr>
              <w:pStyle w:val="BodyText"/>
              <w:rPr>
                <w:lang w:val="en-NZ"/>
              </w:rPr>
            </w:pPr>
            <w:r w:rsidRPr="00D317FA">
              <w:t>The more uniform fibre length the better: Low fibre uniformity increases the '</w:t>
            </w:r>
            <w:r w:rsidRPr="00D317FA">
              <w:t>waste' fibre lost during processing at the spinning mill.</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Short fibre content</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an indication of the number of fibres below 0.5 inches in length. Short fibre content of less than 5.4% is desirable to the spinner.</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Lint</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the term for the cotton fibres tha</w:t>
            </w:r>
            <w:r w:rsidRPr="00D317FA">
              <w:t>t grow from the cotton seed. Fibres are unicellular (one cell) hairs that develop in cells in the outer skin of the seed coat.</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Long fibres</w:t>
            </w:r>
          </w:p>
        </w:tc>
        <w:tc>
          <w:tcPr>
            <w:tcW w:w="6804" w:type="dxa"/>
            <w:tcBorders>
              <w:top w:val="nil"/>
              <w:left w:val="nil"/>
              <w:bottom w:val="nil"/>
              <w:right w:val="nil"/>
            </w:tcBorders>
            <w:tcMar>
              <w:top w:w="0" w:type="dxa"/>
              <w:left w:w="62" w:type="dxa"/>
              <w:bottom w:w="0" w:type="dxa"/>
              <w:right w:w="62" w:type="dxa"/>
            </w:tcMar>
          </w:tcPr>
          <w:p w:rsidR="00000000" w:rsidP="00D317FA">
            <w:pPr>
              <w:pStyle w:val="ListBullet"/>
              <w:rPr>
                <w:lang w:val="en-NZ"/>
              </w:rPr>
            </w:pPr>
            <w:r w:rsidRPr="00D317FA">
              <w:t>fibres that remain after the seed is removed during ginning and which form the fibres used for spinning.</w:t>
            </w:r>
          </w:p>
        </w:tc>
      </w:tr>
      <w:tr w:rsidTr="00F212F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t>Key cotto</w:t>
            </w:r>
            <w:r w:rsidRPr="00D317FA">
              <w:t>n features</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ListBullet"/>
            </w:pPr>
            <w:r w:rsidRPr="00D317FA">
              <w:t>features that contribute to a higher return for cotton growers and spinners and include:</w:t>
            </w:r>
          </w:p>
          <w:p w:rsidR="00000000" w:rsidRPr="00D317FA" w:rsidP="00D317FA">
            <w:pPr>
              <w:pStyle w:val="ListBullet"/>
            </w:pPr>
            <w:r w:rsidRPr="00D317FA">
              <w:t>high staple length and length uniformity</w:t>
            </w:r>
          </w:p>
          <w:p w:rsidR="00000000" w:rsidRPr="00D317FA" w:rsidP="00D317FA">
            <w:pPr>
              <w:pStyle w:val="ListBullet"/>
            </w:pPr>
            <w:r w:rsidRPr="00D317FA">
              <w:t>a low percentage of clusters or entanglements of fibres known as  neps</w:t>
            </w:r>
          </w:p>
          <w:p w:rsidR="00000000" w:rsidRPr="00D317FA" w:rsidP="00D317FA">
            <w:pPr>
              <w:pStyle w:val="ListBullet"/>
            </w:pPr>
            <w:r w:rsidRPr="00D317FA">
              <w:t>high whiteness or brightness of cotton fibr</w:t>
            </w:r>
            <w:r w:rsidRPr="00D317FA">
              <w:t>es</w:t>
            </w:r>
          </w:p>
          <w:p w:rsidR="00000000" w:rsidRPr="00D317FA" w:rsidP="00D317FA">
            <w:pPr>
              <w:pStyle w:val="ListBullet"/>
            </w:pPr>
            <w:r w:rsidRPr="00D317FA">
              <w:t>lack of contamination</w:t>
            </w:r>
          </w:p>
          <w:p w:rsidR="00000000" w:rsidRPr="00D317FA" w:rsidP="00D317FA">
            <w:pPr>
              <w:pStyle w:val="ListBullet"/>
            </w:pPr>
            <w:r w:rsidRPr="00D317FA">
              <w:t>fibre strength</w:t>
            </w:r>
          </w:p>
          <w:p w:rsidR="00000000" w:rsidRPr="00D317FA" w:rsidP="00D317FA">
            <w:pPr>
              <w:pStyle w:val="ListBullet"/>
            </w:pPr>
            <w:r w:rsidRPr="00D317FA">
              <w:t>high gin turnout which is gin turnout is the measure, in percentage terms of recovered lint from a module of cotton</w:t>
            </w:r>
          </w:p>
        </w:tc>
      </w:tr>
    </w:tbl>
    <w:p w:rsidR="00000000" w:rsidRPr="00D317FA" w:rsidP="00D317FA">
      <w:pPr>
        <w:pStyle w:val="BodyText"/>
      </w:pPr>
    </w:p>
    <w:p w:rsidR="00000000" w:rsidRPr="00D317FA" w:rsidP="00D317FA">
      <w:pPr>
        <w:pStyle w:val="AllowPageBreak"/>
      </w:pPr>
    </w:p>
    <w:p w:rsidR="00000000" w:rsidRPr="00D317FA" w:rsidP="00D317FA">
      <w:pPr>
        <w:pStyle w:val="Heading1"/>
      </w:pPr>
      <w:bookmarkStart w:id="12" w:name="O_92594"/>
      <w:bookmarkEnd w:id="12"/>
      <w:r w:rsidRPr="00D317FA">
        <w:t>Unit Sector(s)</w:t>
      </w:r>
    </w:p>
    <w:tbl>
      <w:tblPr>
        <w:tblW w:w="0" w:type="auto"/>
        <w:tblLayout w:type="fixed"/>
        <w:tblCellMar>
          <w:left w:w="62" w:type="dxa"/>
          <w:right w:w="62" w:type="dxa"/>
        </w:tblCellMar>
        <w:tblLook w:val="0000"/>
      </w:tblPr>
      <w:tblGrid>
        <w:gridCol w:w="2268"/>
        <w:gridCol w:w="6804"/>
      </w:tblGrid>
      <w:tr w:rsidTr="00F212F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317FA">
            <w:pPr>
              <w:pStyle w:val="BodyText"/>
              <w:rPr>
                <w:lang w:val="en-NZ"/>
              </w:rPr>
            </w:pPr>
            <w:r w:rsidRPr="00D317FA">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D317FA" w:rsidP="00D317FA">
            <w:pPr>
              <w:pStyle w:val="BodyText"/>
            </w:pPr>
            <w:r w:rsidRPr="00D317FA">
              <w:t>Cotton ginning</w:t>
            </w:r>
          </w:p>
        </w:tc>
      </w:tr>
    </w:tbl>
    <w:p w:rsidR="00000000" w:rsidRPr="00D317FA" w:rsidP="00D317FA">
      <w:pPr>
        <w:pStyle w:val="BodyText"/>
      </w:pPr>
    </w:p>
    <w:p w:rsidR="00000000" w:rsidRPr="00D317FA" w:rsidP="00D317FA"/>
    <w:sectPr w:rsidSect="00D317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2FA" w:rsidP="00F21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FA" w:rsidP="00D31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12FA" w:rsidP="00D317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12FA" w:rsidP="00D317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12FA" w:rsidP="00F212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2FA" w:rsidP="00D317FA">
    <w:pPr>
      <w:pStyle w:val="Header"/>
      <w:framePr w:wrap="around"/>
    </w:pPr>
    <w:r>
      <w:fldChar w:fldCharType="begin"/>
    </w:r>
    <w:r>
      <w:instrText xml:space="preserve"> TITLE   \* MERGEFORMAT </w:instrText>
    </w:r>
    <w:r>
      <w:fldChar w:fldCharType="separate"/>
    </w:r>
    <w:r>
      <w:t>LMTCG3001A Identify factors that impact on cotton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12FA" w:rsidP="00D317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FC6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C2D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7FA"/>
    <w:pPr>
      <w:spacing w:before="360" w:after="60"/>
      <w:outlineLvl w:val="0"/>
    </w:pPr>
    <w:rPr>
      <w:sz w:val="32"/>
    </w:rPr>
  </w:style>
  <w:style w:type="paragraph" w:styleId="Heading2">
    <w:name w:val="heading 2"/>
    <w:basedOn w:val="HeadingBase"/>
    <w:next w:val="BodyText"/>
    <w:link w:val="Heading2Char"/>
    <w:qFormat/>
    <w:rsid w:val="00D317FA"/>
    <w:pPr>
      <w:keepLines/>
      <w:spacing w:before="240" w:after="120"/>
      <w:outlineLvl w:val="1"/>
    </w:pPr>
    <w:rPr>
      <w:sz w:val="28"/>
      <w:szCs w:val="40"/>
    </w:rPr>
  </w:style>
  <w:style w:type="paragraph" w:styleId="Heading3">
    <w:name w:val="heading 3"/>
    <w:basedOn w:val="HeadingBase"/>
    <w:next w:val="BodyText"/>
    <w:link w:val="Heading3Char"/>
    <w:qFormat/>
    <w:rsid w:val="00D317FA"/>
    <w:pPr>
      <w:spacing w:before="180" w:after="120"/>
      <w:outlineLvl w:val="2"/>
    </w:pPr>
    <w:rPr>
      <w:spacing w:val="-10"/>
      <w:kern w:val="32"/>
    </w:rPr>
  </w:style>
  <w:style w:type="paragraph" w:styleId="Heading4">
    <w:name w:val="heading 4"/>
    <w:basedOn w:val="HeadingBase"/>
    <w:next w:val="BodyText"/>
    <w:link w:val="Heading4Char"/>
    <w:qFormat/>
    <w:rsid w:val="00D317FA"/>
    <w:pPr>
      <w:spacing w:before="160" w:after="120"/>
      <w:outlineLvl w:val="3"/>
    </w:pPr>
    <w:rPr>
      <w:sz w:val="22"/>
    </w:rPr>
  </w:style>
  <w:style w:type="paragraph" w:styleId="Heading5">
    <w:name w:val="heading 5"/>
    <w:basedOn w:val="HeadingBase"/>
    <w:next w:val="Normal"/>
    <w:link w:val="Heading5Char"/>
    <w:qFormat/>
    <w:rsid w:val="00D317FA"/>
    <w:pPr>
      <w:spacing w:before="80"/>
      <w:outlineLvl w:val="4"/>
    </w:pPr>
    <w:rPr>
      <w:color w:val="918585"/>
      <w:sz w:val="20"/>
    </w:rPr>
  </w:style>
  <w:style w:type="paragraph" w:styleId="Heading6">
    <w:name w:val="heading 6"/>
    <w:basedOn w:val="HeadingBase"/>
    <w:next w:val="Normal"/>
    <w:link w:val="Heading6Char"/>
    <w:qFormat/>
    <w:rsid w:val="00D317FA"/>
    <w:pPr>
      <w:spacing w:before="60"/>
      <w:outlineLvl w:val="5"/>
    </w:pPr>
    <w:rPr>
      <w:color w:val="918585"/>
      <w:sz w:val="20"/>
    </w:rPr>
  </w:style>
  <w:style w:type="paragraph" w:styleId="Heading7">
    <w:name w:val="heading 7"/>
    <w:basedOn w:val="Normal"/>
    <w:next w:val="Normal"/>
    <w:link w:val="Heading7Char"/>
    <w:qFormat/>
    <w:rsid w:val="00D317FA"/>
    <w:pPr>
      <w:ind w:left="720"/>
      <w:outlineLvl w:val="6"/>
    </w:pPr>
    <w:rPr>
      <w:i/>
    </w:rPr>
  </w:style>
  <w:style w:type="paragraph" w:styleId="Heading8">
    <w:name w:val="heading 8"/>
    <w:basedOn w:val="Normal"/>
    <w:next w:val="Normal"/>
    <w:link w:val="Heading8Char"/>
    <w:qFormat/>
    <w:rsid w:val="00D317FA"/>
    <w:pPr>
      <w:ind w:left="720"/>
      <w:outlineLvl w:val="7"/>
    </w:pPr>
    <w:rPr>
      <w:i/>
    </w:rPr>
  </w:style>
  <w:style w:type="paragraph" w:styleId="Heading9">
    <w:name w:val="heading 9"/>
    <w:basedOn w:val="Normal"/>
    <w:next w:val="Normal"/>
    <w:link w:val="Heading9Char"/>
    <w:qFormat/>
    <w:rsid w:val="00D317FA"/>
    <w:pPr>
      <w:ind w:left="720"/>
      <w:outlineLvl w:val="8"/>
    </w:pPr>
    <w:rPr>
      <w:i/>
    </w:rPr>
  </w:style>
  <w:style w:type="character" w:default="1" w:styleId="DefaultParagraphFont">
    <w:name w:val="Default Paragraph Font"/>
    <w:uiPriority w:val="1"/>
    <w:unhideWhenUsed/>
    <w:rsid w:val="00D31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7FA"/>
  </w:style>
  <w:style w:type="character" w:customStyle="1" w:styleId="Heading1Char">
    <w:name w:val="Heading 1 Char"/>
    <w:basedOn w:val="DefaultParagraphFont"/>
    <w:link w:val="Heading1"/>
    <w:rsid w:val="00D317FA"/>
    <w:rPr>
      <w:rFonts w:ascii="Times New Roman" w:eastAsia="Times New Roman" w:hAnsi="Times New Roman" w:cs="Times New Roman"/>
      <w:b/>
      <w:sz w:val="32"/>
      <w:szCs w:val="20"/>
      <w:lang w:eastAsia="en-US"/>
    </w:rPr>
  </w:style>
  <w:style w:type="paragraph" w:styleId="BodyText">
    <w:name w:val="Body Text"/>
    <w:basedOn w:val="Normal"/>
    <w:link w:val="BodyTextChar"/>
    <w:rsid w:val="00D317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7FA"/>
    <w:rPr>
      <w:rFonts w:ascii="Times New Roman" w:eastAsia="Times New Roman" w:hAnsi="Times New Roman" w:cs="Times New Roman"/>
      <w:sz w:val="24"/>
      <w:lang w:val="en-US" w:eastAsia="en-US"/>
    </w:rPr>
  </w:style>
  <w:style w:type="paragraph" w:styleId="Footer">
    <w:name w:val="footer"/>
    <w:basedOn w:val="Normal"/>
    <w:link w:val="FooterChar"/>
    <w:rsid w:val="00D31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7FA"/>
    <w:rPr>
      <w:rFonts w:ascii="Times New Roman" w:eastAsia="Times New Roman" w:hAnsi="Times New Roman" w:cs="Times New Roman"/>
      <w:sz w:val="16"/>
      <w:lang w:val="en-US" w:eastAsia="en-US"/>
    </w:rPr>
  </w:style>
  <w:style w:type="paragraph" w:styleId="List">
    <w:name w:val="List"/>
    <w:basedOn w:val="BodyText"/>
    <w:next w:val="BodyText"/>
    <w:rsid w:val="00D317FA"/>
    <w:pPr>
      <w:tabs>
        <w:tab w:val="left" w:pos="340"/>
      </w:tabs>
      <w:spacing w:before="60" w:after="60"/>
      <w:ind w:left="340" w:hanging="340"/>
    </w:pPr>
  </w:style>
  <w:style w:type="paragraph" w:styleId="ListBullet">
    <w:name w:val="List Bullet"/>
    <w:basedOn w:val="List"/>
    <w:rsid w:val="00D317FA"/>
    <w:pPr>
      <w:numPr>
        <w:numId w:val="12"/>
      </w:numPr>
      <w:tabs>
        <w:tab w:val="clear" w:pos="340"/>
      </w:tabs>
      <w:spacing w:before="40" w:after="40"/>
    </w:pPr>
  </w:style>
  <w:style w:type="character" w:customStyle="1" w:styleId="SpecialBold">
    <w:name w:val="Special Bold"/>
    <w:basedOn w:val="DefaultParagraphFont"/>
    <w:rsid w:val="00D317FA"/>
    <w:rPr>
      <w:b/>
      <w:spacing w:val="0"/>
    </w:rPr>
  </w:style>
  <w:style w:type="paragraph" w:styleId="Header">
    <w:name w:val="header"/>
    <w:basedOn w:val="Normal"/>
    <w:link w:val="HeaderChar"/>
    <w:rsid w:val="00D31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7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17FA"/>
    <w:pPr>
      <w:spacing w:before="240" w:after="120"/>
      <w:outlineLvl w:val="0"/>
    </w:pPr>
    <w:rPr>
      <w:rFonts w:ascii="Times New Roman" w:hAnsi="Times New Roman"/>
      <w:b/>
      <w:sz w:val="28"/>
    </w:rPr>
  </w:style>
  <w:style w:type="paragraph" w:customStyle="1" w:styleId="AllowPageBreak">
    <w:name w:val="AllowPageBreak"/>
    <w:rsid w:val="00D317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17FA"/>
    <w:rPr>
      <w:b/>
      <w:i/>
      <w:u w:val="none"/>
    </w:rPr>
  </w:style>
  <w:style w:type="character" w:customStyle="1" w:styleId="Heading2Char">
    <w:name w:val="Heading 2 Char"/>
    <w:basedOn w:val="DefaultParagraphFont"/>
    <w:link w:val="Heading2"/>
    <w:rsid w:val="00D31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7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7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7FA"/>
    <w:rPr>
      <w:rFonts w:ascii="Courier New" w:eastAsia="Times New Roman" w:hAnsi="Courier New" w:cs="Times New Roman"/>
      <w:i/>
      <w:szCs w:val="20"/>
      <w:lang w:val="en-US" w:eastAsia="en-US"/>
    </w:rPr>
  </w:style>
  <w:style w:type="paragraph" w:customStyle="1" w:styleId="HeadingBase">
    <w:name w:val="Heading Base"/>
    <w:rsid w:val="00D31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7FA"/>
    <w:pPr>
      <w:tabs>
        <w:tab w:val="right" w:leader="dot" w:pos="9072"/>
      </w:tabs>
      <w:ind w:left="567"/>
    </w:pPr>
    <w:rPr>
      <w:szCs w:val="22"/>
    </w:rPr>
  </w:style>
  <w:style w:type="paragraph" w:customStyle="1" w:styleId="TOCBase">
    <w:name w:val="TOC Base"/>
    <w:rsid w:val="00D31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7FA"/>
    <w:pPr>
      <w:tabs>
        <w:tab w:val="right" w:leader="dot" w:pos="9072"/>
      </w:tabs>
      <w:spacing w:before="40" w:after="40"/>
      <w:ind w:left="284"/>
    </w:pPr>
    <w:rPr>
      <w:rFonts w:ascii="Times New Roman" w:hAnsi="Times New Roman"/>
    </w:rPr>
  </w:style>
  <w:style w:type="paragraph" w:styleId="TOC1">
    <w:name w:val="toc 1"/>
    <w:basedOn w:val="TOCBase"/>
    <w:next w:val="Normal"/>
    <w:rsid w:val="00D317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7FA"/>
    <w:pPr>
      <w:spacing w:before="5040"/>
      <w:jc w:val="center"/>
    </w:pPr>
    <w:rPr>
      <w:sz w:val="48"/>
      <w:szCs w:val="72"/>
      <w:lang w:val="en-US"/>
    </w:rPr>
  </w:style>
  <w:style w:type="character" w:customStyle="1" w:styleId="TitleChar">
    <w:name w:val="Title Char"/>
    <w:basedOn w:val="DefaultParagraphFont"/>
    <w:link w:val="Title"/>
    <w:rsid w:val="00D31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7FA"/>
    <w:pPr>
      <w:tabs>
        <w:tab w:val="left" w:pos="3600"/>
        <w:tab w:val="left" w:pos="3958"/>
      </w:tabs>
    </w:pPr>
  </w:style>
  <w:style w:type="paragraph" w:customStyle="1" w:styleId="Note">
    <w:name w:val="Note"/>
    <w:basedOn w:val="BodyText"/>
    <w:rsid w:val="00D31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7FA"/>
    <w:pPr>
      <w:framePr w:wrap="auto" w:hAnchor="text" w:y="6049"/>
    </w:pPr>
    <w:rPr>
      <w:color w:val="000000"/>
      <w:sz w:val="40"/>
    </w:rPr>
  </w:style>
  <w:style w:type="paragraph" w:customStyle="1" w:styleId="TOCTitle">
    <w:name w:val="TOCTitle"/>
    <w:basedOn w:val="Heading1"/>
    <w:rsid w:val="00D317FA"/>
    <w:pPr>
      <w:spacing w:after="240"/>
      <w:jc w:val="center"/>
      <w:outlineLvl w:val="9"/>
    </w:pPr>
    <w:rPr>
      <w:caps/>
    </w:rPr>
  </w:style>
  <w:style w:type="paragraph" w:customStyle="1" w:styleId="Version">
    <w:name w:val="Version"/>
    <w:rsid w:val="00D317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7FA"/>
    <w:pPr>
      <w:numPr>
        <w:numId w:val="13"/>
      </w:numPr>
      <w:tabs>
        <w:tab w:val="clear" w:pos="680"/>
      </w:tabs>
    </w:pPr>
  </w:style>
  <w:style w:type="paragraph" w:styleId="Index1">
    <w:name w:val="index 1"/>
    <w:basedOn w:val="Normal"/>
    <w:next w:val="Normal"/>
    <w:semiHidden/>
    <w:rsid w:val="00D317FA"/>
    <w:pPr>
      <w:keepNext w:val="0"/>
      <w:tabs>
        <w:tab w:val="right" w:pos="4176"/>
      </w:tabs>
      <w:ind w:left="198" w:hanging="198"/>
    </w:pPr>
    <w:rPr>
      <w:rFonts w:ascii="Garamond" w:hAnsi="Garamond"/>
    </w:rPr>
  </w:style>
  <w:style w:type="paragraph" w:styleId="IndexHeading">
    <w:name w:val="index heading"/>
    <w:basedOn w:val="Normal"/>
    <w:next w:val="Index1"/>
    <w:semiHidden/>
    <w:rsid w:val="00D317FA"/>
    <w:pPr>
      <w:spacing w:before="120" w:after="120"/>
    </w:pPr>
    <w:rPr>
      <w:rFonts w:ascii="Arial" w:hAnsi="Arial"/>
      <w:b/>
      <w:color w:val="918585"/>
      <w:sz w:val="24"/>
    </w:rPr>
  </w:style>
  <w:style w:type="paragraph" w:customStyle="1" w:styleId="Chapter">
    <w:name w:val="Chapter"/>
    <w:basedOn w:val="Normal"/>
    <w:rsid w:val="00D317FA"/>
    <w:pPr>
      <w:spacing w:before="240"/>
    </w:pPr>
    <w:rPr>
      <w:rFonts w:ascii="Times New Roman" w:hAnsi="Times New Roman"/>
      <w:smallCaps/>
      <w:spacing w:val="80"/>
      <w:sz w:val="28"/>
    </w:rPr>
  </w:style>
  <w:style w:type="paragraph" w:customStyle="1" w:styleId="InChapter">
    <w:name w:val="InChapter"/>
    <w:basedOn w:val="Heading3"/>
    <w:rsid w:val="00D317FA"/>
    <w:pPr>
      <w:spacing w:after="240"/>
      <w:outlineLvl w:val="9"/>
    </w:pPr>
    <w:rPr>
      <w:noProof/>
    </w:rPr>
  </w:style>
  <w:style w:type="paragraph" w:styleId="Index2">
    <w:name w:val="index 2"/>
    <w:basedOn w:val="Normal"/>
    <w:next w:val="Normal"/>
    <w:semiHidden/>
    <w:rsid w:val="00D317FA"/>
    <w:pPr>
      <w:tabs>
        <w:tab w:val="right" w:pos="4176"/>
      </w:tabs>
      <w:ind w:left="568" w:hanging="284"/>
    </w:pPr>
    <w:rPr>
      <w:rFonts w:ascii="Garamond" w:hAnsi="Garamond"/>
    </w:rPr>
  </w:style>
  <w:style w:type="paragraph" w:customStyle="1" w:styleId="Byline">
    <w:name w:val="Byline"/>
    <w:rsid w:val="00D31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7FA"/>
    <w:pPr>
      <w:tabs>
        <w:tab w:val="clear" w:pos="3600"/>
        <w:tab w:val="clear" w:pos="3958"/>
      </w:tabs>
      <w:jc w:val="right"/>
    </w:pPr>
  </w:style>
  <w:style w:type="character" w:styleId="Emphasis">
    <w:name w:val="Emphasis"/>
    <w:basedOn w:val="DefaultParagraphFont"/>
    <w:qFormat/>
    <w:rsid w:val="00D317FA"/>
    <w:rPr>
      <w:i/>
    </w:rPr>
  </w:style>
  <w:style w:type="paragraph" w:styleId="Caption">
    <w:name w:val="caption"/>
    <w:basedOn w:val="BodyText"/>
    <w:next w:val="Normal"/>
    <w:qFormat/>
    <w:rsid w:val="00D317FA"/>
    <w:pPr>
      <w:framePr w:w="2268" w:hSpace="181" w:vSpace="181" w:wrap="around" w:vAnchor="text" w:hAnchor="page" w:x="1135" w:y="285" w:anchorLock="1"/>
    </w:pPr>
    <w:rPr>
      <w:i/>
    </w:rPr>
  </w:style>
  <w:style w:type="paragraph" w:customStyle="1" w:styleId="MiniTOCTitle">
    <w:name w:val="MiniTOCTitle"/>
    <w:basedOn w:val="Heading4"/>
    <w:rsid w:val="00D317FA"/>
    <w:pPr>
      <w:spacing w:before="240"/>
      <w:outlineLvl w:val="9"/>
    </w:pPr>
    <w:rPr>
      <w:noProof/>
      <w:sz w:val="24"/>
    </w:rPr>
  </w:style>
  <w:style w:type="paragraph" w:customStyle="1" w:styleId="MiniTOCItem">
    <w:name w:val="MiniTOCItem"/>
    <w:basedOn w:val="ListBullet"/>
    <w:rsid w:val="00D317FA"/>
    <w:pPr>
      <w:numPr>
        <w:numId w:val="0"/>
      </w:numPr>
      <w:tabs>
        <w:tab w:val="right" w:leader="dot" w:pos="6521"/>
      </w:tabs>
      <w:spacing w:before="0" w:after="0"/>
    </w:pPr>
  </w:style>
  <w:style w:type="paragraph" w:customStyle="1" w:styleId="TOFTitle">
    <w:name w:val="TOFTitle"/>
    <w:basedOn w:val="TOCTitle"/>
    <w:rsid w:val="00D317FA"/>
  </w:style>
  <w:style w:type="paragraph" w:styleId="TableofFigures">
    <w:name w:val="table of figures"/>
    <w:basedOn w:val="Normal"/>
    <w:next w:val="Normal"/>
    <w:semiHidden/>
    <w:rsid w:val="00D317FA"/>
    <w:pPr>
      <w:tabs>
        <w:tab w:val="right" w:leader="dot" w:pos="9072"/>
      </w:tabs>
      <w:ind w:left="970" w:hanging="403"/>
    </w:pPr>
    <w:rPr>
      <w:rFonts w:ascii="Times New Roman" w:hAnsi="Times New Roman"/>
      <w:b/>
    </w:rPr>
  </w:style>
  <w:style w:type="paragraph" w:styleId="ListNumber">
    <w:name w:val="List Number"/>
    <w:basedOn w:val="List"/>
    <w:rsid w:val="00D317FA"/>
    <w:pPr>
      <w:numPr>
        <w:numId w:val="10"/>
      </w:numPr>
    </w:pPr>
  </w:style>
  <w:style w:type="character" w:customStyle="1" w:styleId="WingdingSymbols">
    <w:name w:val="Wingding Symbols"/>
    <w:rsid w:val="00D317FA"/>
    <w:rPr>
      <w:rFonts w:ascii="Wingdings" w:hAnsi="Wingdings"/>
    </w:rPr>
  </w:style>
  <w:style w:type="paragraph" w:customStyle="1" w:styleId="TableHeading">
    <w:name w:val="Table Heading"/>
    <w:basedOn w:val="HeadingBase"/>
    <w:rsid w:val="00D317FA"/>
    <w:pPr>
      <w:keepLines/>
      <w:pBdr>
        <w:bottom w:val="single" w:sz="6" w:space="1" w:color="918585"/>
      </w:pBdr>
      <w:spacing w:before="240"/>
    </w:pPr>
  </w:style>
  <w:style w:type="character" w:customStyle="1" w:styleId="HotSpot">
    <w:name w:val="HotSpot"/>
    <w:rsid w:val="00D317FA"/>
    <w:rPr>
      <w:color w:val="0033CC"/>
      <w:u w:val="none"/>
    </w:rPr>
  </w:style>
  <w:style w:type="paragraph" w:customStyle="1" w:styleId="BodyTextRight">
    <w:name w:val="Body Text Right"/>
    <w:basedOn w:val="BodyText"/>
    <w:rsid w:val="00D317FA"/>
    <w:pPr>
      <w:spacing w:before="0" w:after="0"/>
      <w:jc w:val="right"/>
    </w:pPr>
  </w:style>
  <w:style w:type="paragraph" w:styleId="Index3">
    <w:name w:val="index 3"/>
    <w:basedOn w:val="ListNumber2"/>
    <w:next w:val="Normal"/>
    <w:semiHidden/>
    <w:rsid w:val="00D317FA"/>
    <w:pPr>
      <w:numPr>
        <w:numId w:val="0"/>
      </w:numPr>
      <w:tabs>
        <w:tab w:val="right" w:leader="dot" w:pos="4176"/>
      </w:tabs>
    </w:pPr>
  </w:style>
  <w:style w:type="paragraph" w:styleId="ListNumber2">
    <w:name w:val="List Number 2"/>
    <w:basedOn w:val="List2"/>
    <w:rsid w:val="00D317FA"/>
    <w:pPr>
      <w:numPr>
        <w:numId w:val="9"/>
      </w:numPr>
      <w:tabs>
        <w:tab w:val="clear" w:pos="1060"/>
      </w:tabs>
    </w:pPr>
  </w:style>
  <w:style w:type="paragraph" w:customStyle="1" w:styleId="MarginNote">
    <w:name w:val="Margin Note"/>
    <w:basedOn w:val="BodyText"/>
    <w:rsid w:val="00D31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7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7FA"/>
    <w:rPr>
      <w:sz w:val="32"/>
    </w:rPr>
  </w:style>
  <w:style w:type="paragraph" w:customStyle="1" w:styleId="HeadingProcedure">
    <w:name w:val="Heading Procedure"/>
    <w:basedOn w:val="HeadingBase"/>
    <w:next w:val="Normal"/>
    <w:rsid w:val="00D317FA"/>
    <w:pPr>
      <w:tabs>
        <w:tab w:val="left" w:pos="0"/>
      </w:tabs>
      <w:spacing w:before="120" w:after="60"/>
    </w:pPr>
    <w:rPr>
      <w:i/>
      <w:color w:val="918585"/>
      <w:sz w:val="22"/>
    </w:rPr>
  </w:style>
  <w:style w:type="paragraph" w:customStyle="1" w:styleId="TableBodyText">
    <w:name w:val="Table Body Text"/>
    <w:basedOn w:val="BodyText"/>
    <w:rsid w:val="00D317FA"/>
    <w:pPr>
      <w:spacing w:before="60" w:after="60"/>
    </w:pPr>
  </w:style>
  <w:style w:type="paragraph" w:styleId="ListContinue">
    <w:name w:val="List Continue"/>
    <w:basedOn w:val="List"/>
    <w:rsid w:val="00D317FA"/>
    <w:pPr>
      <w:ind w:firstLine="0"/>
    </w:pPr>
  </w:style>
  <w:style w:type="paragraph" w:customStyle="1" w:styleId="ListNote">
    <w:name w:val="List Note"/>
    <w:basedOn w:val="List"/>
    <w:rsid w:val="00D317FA"/>
    <w:pPr>
      <w:pBdr>
        <w:top w:val="single" w:sz="6" w:space="2" w:color="918585"/>
        <w:bottom w:val="single" w:sz="6" w:space="2" w:color="918585"/>
      </w:pBdr>
      <w:tabs>
        <w:tab w:val="left" w:pos="1021"/>
      </w:tabs>
      <w:ind w:firstLine="0"/>
    </w:pPr>
  </w:style>
  <w:style w:type="paragraph" w:customStyle="1" w:styleId="Warning">
    <w:name w:val="Warning"/>
    <w:basedOn w:val="BodyText"/>
    <w:rsid w:val="00D317FA"/>
    <w:pPr>
      <w:shd w:val="clear" w:color="auto" w:fill="D9D9D9"/>
      <w:tabs>
        <w:tab w:val="left" w:pos="992"/>
      </w:tabs>
      <w:ind w:left="119" w:right="119"/>
    </w:pPr>
    <w:rPr>
      <w:sz w:val="20"/>
    </w:rPr>
  </w:style>
  <w:style w:type="paragraph" w:customStyle="1" w:styleId="MarginIcons">
    <w:name w:val="Margin Icons"/>
    <w:basedOn w:val="BodyText"/>
    <w:rsid w:val="00D31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7FA"/>
    <w:rPr>
      <w:rFonts w:ascii="Courier New" w:hAnsi="Courier New"/>
    </w:rPr>
  </w:style>
  <w:style w:type="paragraph" w:customStyle="1" w:styleId="NoteBullet">
    <w:name w:val="Note Bullet"/>
    <w:basedOn w:val="Note"/>
    <w:rsid w:val="00D317FA"/>
    <w:pPr>
      <w:tabs>
        <w:tab w:val="clear" w:pos="680"/>
      </w:tabs>
      <w:spacing w:before="60" w:after="60"/>
    </w:pPr>
  </w:style>
  <w:style w:type="paragraph" w:customStyle="1" w:styleId="SubHeading2">
    <w:name w:val="SubHeading2"/>
    <w:basedOn w:val="HeadingBase"/>
    <w:rsid w:val="00D317FA"/>
    <w:pPr>
      <w:spacing w:before="240" w:after="60"/>
    </w:pPr>
    <w:rPr>
      <w:sz w:val="20"/>
    </w:rPr>
  </w:style>
  <w:style w:type="paragraph" w:customStyle="1" w:styleId="SubHeading1">
    <w:name w:val="SubHeading1"/>
    <w:basedOn w:val="HeadingBase"/>
    <w:rsid w:val="00D317FA"/>
    <w:pPr>
      <w:spacing w:before="240" w:after="60"/>
    </w:pPr>
    <w:rPr>
      <w:color w:val="918585"/>
      <w:sz w:val="22"/>
    </w:rPr>
  </w:style>
  <w:style w:type="paragraph" w:customStyle="1" w:styleId="SideHeading">
    <w:name w:val="Side Heading"/>
    <w:basedOn w:val="HeadingBase"/>
    <w:rsid w:val="00D31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7FA"/>
    <w:pPr>
      <w:tabs>
        <w:tab w:val="num" w:pos="360"/>
      </w:tabs>
    </w:pPr>
  </w:style>
  <w:style w:type="paragraph" w:styleId="PlainText">
    <w:name w:val="Plain Text"/>
    <w:basedOn w:val="Normal"/>
    <w:link w:val="PlainTextChar"/>
    <w:rsid w:val="00D317FA"/>
    <w:rPr>
      <w:sz w:val="20"/>
    </w:rPr>
  </w:style>
  <w:style w:type="character" w:customStyle="1" w:styleId="PlainTextChar">
    <w:name w:val="Plain Text Char"/>
    <w:basedOn w:val="DefaultParagraphFont"/>
    <w:link w:val="PlainText"/>
    <w:rsid w:val="00D317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17FA"/>
    <w:rPr>
      <w:b/>
      <w:smallCaps/>
    </w:rPr>
  </w:style>
  <w:style w:type="paragraph" w:customStyle="1" w:styleId="TableListNumber">
    <w:name w:val="Table List Number"/>
    <w:basedOn w:val="ListNumber"/>
    <w:rsid w:val="00D317FA"/>
    <w:pPr>
      <w:numPr>
        <w:numId w:val="0"/>
      </w:numPr>
    </w:pPr>
  </w:style>
  <w:style w:type="paragraph" w:styleId="TOC4">
    <w:name w:val="toc 4"/>
    <w:basedOn w:val="TOCBase"/>
    <w:next w:val="Normal"/>
    <w:semiHidden/>
    <w:rsid w:val="00D317FA"/>
    <w:pPr>
      <w:tabs>
        <w:tab w:val="right" w:leader="dot" w:pos="9071"/>
      </w:tabs>
      <w:ind w:left="1701"/>
    </w:pPr>
  </w:style>
  <w:style w:type="paragraph" w:customStyle="1" w:styleId="ListAlpha">
    <w:name w:val="List Alpha"/>
    <w:basedOn w:val="List"/>
    <w:rsid w:val="00D317FA"/>
    <w:pPr>
      <w:numPr>
        <w:numId w:val="8"/>
      </w:numPr>
    </w:pPr>
  </w:style>
  <w:style w:type="paragraph" w:customStyle="1" w:styleId="ListAlpha2">
    <w:name w:val="List Alpha 2"/>
    <w:basedOn w:val="List2"/>
    <w:rsid w:val="00D317FA"/>
    <w:pPr>
      <w:numPr>
        <w:numId w:val="7"/>
      </w:numPr>
    </w:pPr>
  </w:style>
  <w:style w:type="paragraph" w:styleId="List2">
    <w:name w:val="List 2"/>
    <w:basedOn w:val="BodyText"/>
    <w:rsid w:val="00D317FA"/>
    <w:pPr>
      <w:tabs>
        <w:tab w:val="left" w:pos="680"/>
      </w:tabs>
      <w:spacing w:before="60" w:after="60"/>
      <w:ind w:left="680" w:hanging="340"/>
    </w:pPr>
  </w:style>
  <w:style w:type="paragraph" w:styleId="List3">
    <w:name w:val="List 3"/>
    <w:basedOn w:val="BodyText"/>
    <w:rsid w:val="00D317FA"/>
    <w:pPr>
      <w:tabs>
        <w:tab w:val="left" w:pos="1021"/>
      </w:tabs>
      <w:spacing w:before="60" w:after="60"/>
      <w:ind w:left="1020" w:hanging="340"/>
    </w:pPr>
  </w:style>
  <w:style w:type="paragraph" w:styleId="List4">
    <w:name w:val="List 4"/>
    <w:basedOn w:val="BodyText"/>
    <w:rsid w:val="00D317FA"/>
    <w:pPr>
      <w:tabs>
        <w:tab w:val="left" w:pos="1361"/>
      </w:tabs>
      <w:spacing w:before="60" w:after="60"/>
      <w:ind w:left="1361" w:hanging="340"/>
    </w:pPr>
  </w:style>
  <w:style w:type="paragraph" w:styleId="List5">
    <w:name w:val="List 5"/>
    <w:basedOn w:val="BodyText"/>
    <w:rsid w:val="00D317FA"/>
    <w:pPr>
      <w:tabs>
        <w:tab w:val="left" w:pos="1701"/>
      </w:tabs>
      <w:spacing w:before="60" w:after="60"/>
      <w:ind w:left="1701" w:hanging="340"/>
    </w:pPr>
  </w:style>
  <w:style w:type="paragraph" w:styleId="ListBullet3">
    <w:name w:val="List Bullet 3"/>
    <w:basedOn w:val="List3"/>
    <w:rsid w:val="00D317FA"/>
    <w:pPr>
      <w:numPr>
        <w:numId w:val="14"/>
      </w:numPr>
      <w:tabs>
        <w:tab w:val="clear" w:pos="1021"/>
      </w:tabs>
      <w:ind w:left="1037" w:hanging="357"/>
    </w:pPr>
  </w:style>
  <w:style w:type="paragraph" w:styleId="ListBullet4">
    <w:name w:val="List Bullet 4"/>
    <w:basedOn w:val="List4"/>
    <w:rsid w:val="00D317FA"/>
    <w:pPr>
      <w:numPr>
        <w:numId w:val="2"/>
      </w:numPr>
    </w:pPr>
  </w:style>
  <w:style w:type="paragraph" w:styleId="ListBullet5">
    <w:name w:val="List Bullet 5"/>
    <w:basedOn w:val="List5"/>
    <w:rsid w:val="00D317FA"/>
    <w:pPr>
      <w:numPr>
        <w:numId w:val="3"/>
      </w:numPr>
    </w:pPr>
  </w:style>
  <w:style w:type="paragraph" w:styleId="ListContinue2">
    <w:name w:val="List Continue 2"/>
    <w:basedOn w:val="List2"/>
    <w:rsid w:val="00D317FA"/>
    <w:pPr>
      <w:ind w:firstLine="0"/>
    </w:pPr>
  </w:style>
  <w:style w:type="paragraph" w:styleId="ListContinue3">
    <w:name w:val="List Continue 3"/>
    <w:basedOn w:val="List3"/>
    <w:rsid w:val="00D317FA"/>
    <w:pPr>
      <w:ind w:left="1021" w:firstLine="0"/>
    </w:pPr>
  </w:style>
  <w:style w:type="paragraph" w:styleId="ListContinue4">
    <w:name w:val="List Continue 4"/>
    <w:basedOn w:val="List4"/>
    <w:rsid w:val="00D317FA"/>
    <w:pPr>
      <w:ind w:firstLine="0"/>
    </w:pPr>
  </w:style>
  <w:style w:type="paragraph" w:styleId="ListContinue5">
    <w:name w:val="List Continue 5"/>
    <w:basedOn w:val="List5"/>
    <w:rsid w:val="00D317FA"/>
    <w:pPr>
      <w:ind w:firstLine="0"/>
    </w:pPr>
  </w:style>
  <w:style w:type="paragraph" w:styleId="ListNumber3">
    <w:name w:val="List Number 3"/>
    <w:basedOn w:val="List3"/>
    <w:rsid w:val="00D317FA"/>
    <w:pPr>
      <w:numPr>
        <w:numId w:val="4"/>
      </w:numPr>
    </w:pPr>
  </w:style>
  <w:style w:type="paragraph" w:styleId="ListNumber4">
    <w:name w:val="List Number 4"/>
    <w:basedOn w:val="List4"/>
    <w:rsid w:val="00D317FA"/>
    <w:pPr>
      <w:numPr>
        <w:numId w:val="5"/>
      </w:numPr>
    </w:pPr>
  </w:style>
  <w:style w:type="paragraph" w:styleId="ListNumber5">
    <w:name w:val="List Number 5"/>
    <w:basedOn w:val="List5"/>
    <w:rsid w:val="00D317FA"/>
    <w:pPr>
      <w:numPr>
        <w:numId w:val="6"/>
      </w:numPr>
    </w:pPr>
  </w:style>
  <w:style w:type="paragraph" w:styleId="BlockText">
    <w:name w:val="Block Text"/>
    <w:basedOn w:val="Normal"/>
    <w:rsid w:val="00D317FA"/>
    <w:pPr>
      <w:spacing w:after="120"/>
      <w:ind w:left="1440" w:right="1440"/>
    </w:pPr>
  </w:style>
  <w:style w:type="character" w:customStyle="1" w:styleId="Subscript">
    <w:name w:val="Subscript"/>
    <w:basedOn w:val="DefaultParagraphFont"/>
    <w:rsid w:val="00D317FA"/>
    <w:rPr>
      <w:sz w:val="16"/>
      <w:vertAlign w:val="subscript"/>
    </w:rPr>
  </w:style>
  <w:style w:type="character" w:customStyle="1" w:styleId="Superscript">
    <w:name w:val="Superscript"/>
    <w:basedOn w:val="DefaultParagraphFont"/>
    <w:rsid w:val="00D317FA"/>
    <w:rPr>
      <w:sz w:val="16"/>
      <w:vertAlign w:val="superscript"/>
    </w:rPr>
  </w:style>
  <w:style w:type="character" w:customStyle="1" w:styleId="Symbols">
    <w:name w:val="Symbols"/>
    <w:basedOn w:val="DefaultParagraphFont"/>
    <w:rsid w:val="00D317FA"/>
    <w:rPr>
      <w:rFonts w:ascii="Symbol" w:hAnsi="Symbol"/>
    </w:rPr>
  </w:style>
  <w:style w:type="character" w:customStyle="1" w:styleId="MenuOptions">
    <w:name w:val="Menu Options"/>
    <w:basedOn w:val="DefaultParagraphFont"/>
    <w:rsid w:val="00D317FA"/>
    <w:rPr>
      <w:rFonts w:ascii="Arial Narrow" w:hAnsi="Arial Narrow"/>
      <w:smallCaps/>
    </w:rPr>
  </w:style>
  <w:style w:type="character" w:customStyle="1" w:styleId="Buttons">
    <w:name w:val="Buttons"/>
    <w:basedOn w:val="DefaultParagraphFont"/>
    <w:rsid w:val="00D317FA"/>
    <w:rPr>
      <w:b/>
    </w:rPr>
  </w:style>
  <w:style w:type="character" w:customStyle="1" w:styleId="Underlined">
    <w:name w:val="Underlined"/>
    <w:basedOn w:val="DefaultParagraphFont"/>
    <w:rsid w:val="00D317FA"/>
    <w:rPr>
      <w:u w:val="single"/>
    </w:rPr>
  </w:style>
  <w:style w:type="paragraph" w:customStyle="1" w:styleId="TableBodyTextRight">
    <w:name w:val="Table Body Text Right"/>
    <w:basedOn w:val="TableBodyText"/>
    <w:rsid w:val="00D317FA"/>
    <w:pPr>
      <w:widowControl w:val="0"/>
      <w:autoSpaceDE w:val="0"/>
      <w:autoSpaceDN w:val="0"/>
      <w:adjustRightInd w:val="0"/>
      <w:jc w:val="right"/>
    </w:pPr>
    <w:rPr>
      <w:rFonts w:cs="Arial"/>
      <w:szCs w:val="18"/>
    </w:rPr>
  </w:style>
  <w:style w:type="paragraph" w:customStyle="1" w:styleId="CopyrightText">
    <w:name w:val="Copyright Text"/>
    <w:basedOn w:val="BodyText"/>
    <w:rsid w:val="00D317FA"/>
    <w:rPr>
      <w:sz w:val="18"/>
    </w:rPr>
  </w:style>
  <w:style w:type="paragraph" w:customStyle="1" w:styleId="BodySmallRight">
    <w:name w:val="Body Small Right"/>
    <w:basedOn w:val="BodyTextRight"/>
    <w:rsid w:val="00D317FA"/>
    <w:rPr>
      <w:sz w:val="18"/>
      <w:szCs w:val="18"/>
    </w:rPr>
  </w:style>
  <w:style w:type="paragraph" w:customStyle="1" w:styleId="MarginEdition">
    <w:name w:val="Margin Edition"/>
    <w:basedOn w:val="MarginNote"/>
    <w:rsid w:val="00D317FA"/>
    <w:pPr>
      <w:spacing w:before="0" w:after="0"/>
    </w:pPr>
    <w:rPr>
      <w:rFonts w:ascii="Times New Roman" w:hAnsi="Times New Roman"/>
      <w:color w:val="999999"/>
    </w:rPr>
  </w:style>
  <w:style w:type="paragraph" w:customStyle="1" w:styleId="Spacer">
    <w:name w:val="Spacer"/>
    <w:basedOn w:val="Normal"/>
    <w:rsid w:val="00D317FA"/>
    <w:rPr>
      <w:sz w:val="2"/>
      <w:szCs w:val="2"/>
    </w:rPr>
  </w:style>
  <w:style w:type="character" w:customStyle="1" w:styleId="Small">
    <w:name w:val="Small"/>
    <w:basedOn w:val="DefaultParagraphFont"/>
    <w:rsid w:val="00D317FA"/>
    <w:rPr>
      <w:sz w:val="16"/>
    </w:rPr>
  </w:style>
  <w:style w:type="paragraph" w:customStyle="1" w:styleId="WideTable">
    <w:name w:val="Wide Table"/>
    <w:basedOn w:val="Normal"/>
    <w:rsid w:val="00D317FA"/>
    <w:pPr>
      <w:ind w:left="-1418"/>
    </w:pPr>
    <w:rPr>
      <w:sz w:val="2"/>
      <w:szCs w:val="2"/>
    </w:rPr>
  </w:style>
  <w:style w:type="character" w:styleId="PageNumber">
    <w:name w:val="page number"/>
    <w:basedOn w:val="DefaultParagraphFont"/>
    <w:rsid w:val="00D317FA"/>
  </w:style>
  <w:style w:type="paragraph" w:styleId="Quote">
    <w:name w:val="Quote"/>
    <w:basedOn w:val="Heading1"/>
    <w:link w:val="QuoteChar"/>
    <w:qFormat/>
    <w:rsid w:val="00D317FA"/>
    <w:rPr>
      <w:b w:val="0"/>
      <w:sz w:val="72"/>
      <w:szCs w:val="72"/>
      <w:lang w:val="en-NZ"/>
    </w:rPr>
  </w:style>
  <w:style w:type="character" w:customStyle="1" w:styleId="QuoteChar">
    <w:name w:val="Quote Char"/>
    <w:basedOn w:val="DefaultParagraphFont"/>
    <w:link w:val="Quote"/>
    <w:rsid w:val="00D31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7FA"/>
    <w:pPr>
      <w:pageBreakBefore/>
    </w:pPr>
  </w:style>
  <w:style w:type="paragraph" w:customStyle="1" w:styleId="Border">
    <w:name w:val="Border"/>
    <w:basedOn w:val="Normal"/>
    <w:qFormat/>
    <w:rsid w:val="00D31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7FA"/>
    <w:rPr>
      <w:b/>
      <w:bCs/>
      <w:i/>
      <w:iCs/>
      <w:color w:val="auto"/>
    </w:rPr>
  </w:style>
  <w:style w:type="paragraph" w:styleId="IntenseQuote">
    <w:name w:val="Intense Quote"/>
    <w:basedOn w:val="Normal"/>
    <w:next w:val="Normal"/>
    <w:link w:val="IntenseQuoteChar"/>
    <w:uiPriority w:val="30"/>
    <w:qFormat/>
    <w:rsid w:val="00D31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7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17FA"/>
    <w:rPr>
      <w:smallCaps/>
      <w:color w:val="auto"/>
      <w:u w:val="single"/>
    </w:rPr>
  </w:style>
  <w:style w:type="character" w:styleId="IntenseReference">
    <w:name w:val="Intense Reference"/>
    <w:basedOn w:val="DefaultParagraphFont"/>
    <w:uiPriority w:val="32"/>
    <w:qFormat/>
    <w:rsid w:val="00D317FA"/>
    <w:rPr>
      <w:b/>
      <w:bCs/>
      <w:smallCaps/>
      <w:color w:val="auto"/>
      <w:spacing w:val="5"/>
      <w:u w:val="single"/>
    </w:rPr>
  </w:style>
  <w:style w:type="paragraph" w:customStyle="1" w:styleId="2ColumnHeading">
    <w:name w:val="2Column Heading"/>
    <w:basedOn w:val="BodyText"/>
    <w:qFormat/>
    <w:rsid w:val="00D317FA"/>
    <w:pPr>
      <w:spacing w:after="60"/>
      <w:ind w:left="-2268"/>
    </w:pPr>
    <w:rPr>
      <w:b/>
    </w:rPr>
  </w:style>
  <w:style w:type="paragraph" w:customStyle="1" w:styleId="Heading1TOC">
    <w:name w:val="Heading1 TOC"/>
    <w:basedOn w:val="Normal"/>
    <w:qFormat/>
    <w:rsid w:val="00D317FA"/>
    <w:pPr>
      <w:spacing w:before="240" w:after="120"/>
    </w:pPr>
    <w:rPr>
      <w:rFonts w:ascii="Times New Roman" w:hAnsi="Times New Roman"/>
      <w:b/>
      <w:sz w:val="32"/>
    </w:rPr>
  </w:style>
  <w:style w:type="paragraph" w:customStyle="1" w:styleId="Heading2TOC">
    <w:name w:val="Heading2 TOC"/>
    <w:basedOn w:val="Normal"/>
    <w:qFormat/>
    <w:rsid w:val="00D317FA"/>
    <w:pPr>
      <w:spacing w:before="240" w:after="60"/>
    </w:pPr>
    <w:rPr>
      <w:rFonts w:ascii="Times New Roman" w:hAnsi="Times New Roman"/>
      <w:b/>
      <w:sz w:val="28"/>
    </w:rPr>
  </w:style>
  <w:style w:type="character" w:customStyle="1" w:styleId="Underline">
    <w:name w:val="Underline"/>
    <w:basedOn w:val="DefaultParagraphFont"/>
    <w:qFormat/>
    <w:rsid w:val="00D317FA"/>
    <w:rPr>
      <w:u w:val="single"/>
    </w:rPr>
  </w:style>
  <w:style w:type="paragraph" w:styleId="BalloonText">
    <w:name w:val="Balloon Text"/>
    <w:basedOn w:val="Normal"/>
    <w:link w:val="BalloonTextChar"/>
    <w:rsid w:val="00D317FA"/>
    <w:rPr>
      <w:rFonts w:ascii="Tahoma" w:hAnsi="Tahoma" w:cs="Tahoma"/>
      <w:sz w:val="16"/>
      <w:szCs w:val="16"/>
    </w:rPr>
  </w:style>
  <w:style w:type="character" w:customStyle="1" w:styleId="BalloonTextChar">
    <w:name w:val="Balloon Text Char"/>
    <w:basedOn w:val="DefaultParagraphFont"/>
    <w:link w:val="BalloonText"/>
    <w:rsid w:val="00D317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7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7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1396</Words>
  <Characters>8058</Characters>
  <Application>Microsoft Office Word</Application>
  <DocSecurity>0</DocSecurity>
  <Lines>261</Lines>
  <Paragraphs>146</Paragraphs>
  <ScaleCrop>false</ScaleCrop>
  <Company>Author-it Software Corporation Ltd.</Company>
  <LinksUpToDate>false</LinksUpToDate>
  <CharactersWithSpaces>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LMTCG3001A Identify factors that impact on cotton quality</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2012-05-26T17:49:00Z</dcterms:created>
  <dcterms:modified xsi:type="dcterms:W3CDTF">2012-05-26T17:49:00Z</dcterms:modified>
</cp:coreProperties>
</file>