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0A7" w:rsidP="006660A7">
      <w:pPr>
        <w:pStyle w:val="Title"/>
      </w:pPr>
      <w:r>
        <w:fldChar w:fldCharType="begin"/>
      </w:r>
      <w:r>
        <w:instrText xml:space="preserve"> TITLE   \* MERGEFORMAT </w:instrText>
      </w:r>
      <w:r>
        <w:fldChar w:fldCharType="separate"/>
      </w:r>
      <w:r>
        <w:t>LMTCG2003A Control bale or mote press operations</w:t>
      </w:r>
      <w:r>
        <w:fldChar w:fldCharType="end"/>
      </w:r>
    </w:p>
    <w:p w:rsidR="006660A7" w:rsidP="006660A7">
      <w:pPr>
        <w:pStyle w:val="Version"/>
        <w:sectPr w:rsidSect="007B78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7868" w:rsidP="007B7868">
      <w:pPr>
        <w:pStyle w:val="SuperHeading"/>
      </w:pPr>
      <w:r w:rsidRPr="007B7868">
        <w:t>LMTCG2003A Control bale or mote press operations</w:t>
      </w:r>
    </w:p>
    <w:p w:rsidR="00000000" w:rsidRPr="007B7868" w:rsidP="007B7868">
      <w:pPr>
        <w:pStyle w:val="SuperHeading"/>
      </w:pPr>
    </w:p>
    <w:p w:rsidR="00000000" w:rsidRPr="007B7868" w:rsidP="007B7868">
      <w:pPr>
        <w:pStyle w:val="Heading1"/>
      </w:pPr>
      <w:bookmarkStart w:id="1" w:name="O_92571"/>
      <w:bookmarkEnd w:id="1"/>
      <w:r w:rsidRPr="007B7868">
        <w:t>Modification History</w:t>
      </w:r>
    </w:p>
    <w:p w:rsidR="00000000" w:rsidRPr="007B7868" w:rsidP="007B7868">
      <w:pPr>
        <w:pStyle w:val="BodyText"/>
      </w:pPr>
      <w:r w:rsidRPr="007B7868">
        <w:t>Not applicable.</w:t>
      </w:r>
    </w:p>
    <w:p w:rsidR="00000000" w:rsidRPr="007B7868" w:rsidP="007B7868">
      <w:pPr>
        <w:pStyle w:val="AllowPageBreak"/>
      </w:pPr>
    </w:p>
    <w:p w:rsidR="00000000" w:rsidRPr="007B7868" w:rsidP="007B7868">
      <w:pPr>
        <w:pStyle w:val="Heading1"/>
      </w:pPr>
      <w:bookmarkStart w:id="2" w:name="O_92572"/>
      <w:bookmarkEnd w:id="2"/>
      <w:r w:rsidRPr="007B7868">
        <w:t>Unit Descriptor</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rPr>
          <w:tblHeader/>
        </w:trPr>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Unit descriptor</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 xml:space="preserve">This unit covers the skills and knowledge required to control bale or mote press operations in the cotton </w:t>
            </w:r>
            <w:r w:rsidRPr="007B7868">
              <w:t>ginning process including determining parameters such as final moisture content and standardisation of bale weights.</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3" w:name="O_92573"/>
      <w:bookmarkEnd w:id="3"/>
      <w:r w:rsidRPr="007B7868">
        <w:t>Application of the Unit</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Application of the Unit</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This unit applies to controlling the bale or mote press operation in a cotton gin including determining moisture content and bale weight.</w:t>
            </w:r>
          </w:p>
          <w:p w:rsidR="00000000" w:rsidRPr="007B7868" w:rsidP="007B7868">
            <w:pPr>
              <w:pStyle w:val="BodyText"/>
            </w:pPr>
            <w:r w:rsidRPr="007B7868">
              <w:t>Work may be conducted in small to large scale enterprises and may involve individual and team activities. Work is perf</w:t>
            </w:r>
            <w:r w:rsidRPr="007B7868">
              <w:t xml:space="preserve">ormed within defined procedures under direct supervision. </w:t>
            </w:r>
          </w:p>
          <w:p w:rsidR="00000000" w:rsidRPr="007B7868" w:rsidP="007B7868">
            <w:pPr>
              <w:pStyle w:val="BodyText"/>
            </w:pPr>
            <w:r w:rsidRPr="007B7868">
              <w:t>The application of this unit is according to OHS practices of the enterprise and workplace practices, which may include:</w:t>
            </w:r>
          </w:p>
          <w:p w:rsidR="00000000" w:rsidRPr="007B7868" w:rsidP="007B7868">
            <w:pPr>
              <w:pStyle w:val="ListBullet"/>
            </w:pPr>
            <w:r w:rsidRPr="007B7868">
              <w:t>requirements prescribed by legislation, awards, agreements and conditions o</w:t>
            </w:r>
            <w:r w:rsidRPr="007B7868">
              <w:t>f employment</w:t>
            </w:r>
          </w:p>
          <w:p w:rsidR="00000000" w:rsidRPr="007B7868" w:rsidP="007B7868">
            <w:pPr>
              <w:pStyle w:val="ListBullet"/>
            </w:pPr>
            <w:r w:rsidRPr="007B7868">
              <w:t>standard operating procedures</w:t>
            </w:r>
          </w:p>
          <w:p w:rsidR="00000000" w:rsidRPr="007B7868" w:rsidP="007B7868">
            <w:pPr>
              <w:pStyle w:val="ListBullet"/>
            </w:pPr>
            <w:r w:rsidRPr="007B7868">
              <w:t>work instructions</w:t>
            </w:r>
          </w:p>
          <w:p w:rsidR="00000000" w:rsidRPr="007B7868" w:rsidP="007B7868">
            <w:pPr>
              <w:pStyle w:val="ListBullet"/>
            </w:pPr>
            <w:r w:rsidRPr="007B7868">
              <w:t>oral, written and visual communication</w:t>
            </w:r>
          </w:p>
          <w:p w:rsidR="00000000" w:rsidRPr="007B7868" w:rsidP="007B7868">
            <w:pPr>
              <w:pStyle w:val="ListBullet"/>
            </w:pPr>
            <w:r w:rsidRPr="007B7868">
              <w:t>quality practices, including responsibility for maintenance of own work quality and contribution to quality improvement of team or section output</w:t>
            </w:r>
          </w:p>
          <w:p w:rsidR="00000000" w:rsidRPr="007B7868" w:rsidP="007B7868">
            <w:pPr>
              <w:pStyle w:val="ListBullet"/>
            </w:pPr>
            <w:r w:rsidRPr="007B7868">
              <w:t>housekeepi</w:t>
            </w:r>
            <w:r w:rsidRPr="007B7868">
              <w:t>ng</w:t>
            </w:r>
          </w:p>
          <w:p w:rsidR="00000000" w:rsidRPr="007B7868" w:rsidP="007B7868">
            <w:pPr>
              <w:pStyle w:val="ListBullet"/>
            </w:pPr>
            <w:r w:rsidRPr="007B7868">
              <w:t>tasks related to environmental protection, waste disposal, pollution control and recycling.</w:t>
            </w:r>
          </w:p>
          <w:p w:rsidR="00000000" w:rsidRPr="007B7868" w:rsidP="007B7868">
            <w:pPr>
              <w:pStyle w:val="BodyText"/>
            </w:pPr>
            <w:r w:rsidRPr="007B7868">
              <w:t xml:space="preserve">This unit requires the application of skills associated with planning and organising for safe and effective use of bale or mote press technology </w:t>
            </w:r>
            <w:r w:rsidRPr="007B7868">
              <w:t>and operations. This unit also requires an ability to interpret job specifications and communicate process information to other members of the team, check the quality of outcomes and identify and address problems relating to own work, materials or machiner</w:t>
            </w:r>
            <w:r w:rsidRPr="007B7868">
              <w:t>y.</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4" w:name="O_92574"/>
      <w:bookmarkEnd w:id="4"/>
      <w:r w:rsidRPr="007B7868">
        <w:t>Licensing/Regulatory Information</w:t>
      </w:r>
    </w:p>
    <w:p w:rsidR="00000000" w:rsidRPr="007B7868" w:rsidP="007B7868">
      <w:pPr>
        <w:pStyle w:val="BodyText"/>
      </w:pPr>
      <w:r w:rsidRPr="007B7868">
        <w:t>Not applicable.</w:t>
      </w:r>
    </w:p>
    <w:p w:rsidR="00000000" w:rsidRPr="007B7868" w:rsidP="007B7868">
      <w:pPr>
        <w:pStyle w:val="AllowPageBreak"/>
      </w:pPr>
    </w:p>
    <w:p w:rsidR="00000000" w:rsidRPr="007B7868" w:rsidP="007B7868">
      <w:pPr>
        <w:pStyle w:val="Heading1"/>
      </w:pPr>
      <w:bookmarkStart w:id="5" w:name="O_92575"/>
      <w:bookmarkEnd w:id="5"/>
      <w:r w:rsidRPr="007B7868">
        <w:t>Pre-Requisites</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rPr>
          <w:tblHeader/>
        </w:trPr>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Prerequisites</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6" w:name="O_92576"/>
      <w:bookmarkEnd w:id="6"/>
      <w:r w:rsidRPr="007B7868">
        <w:t>Employability Skills Information</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rPr>
          <w:tblHeader/>
        </w:trPr>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Employability Skills</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This unit contains employability skills.</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7" w:name="O_92577"/>
      <w:bookmarkEnd w:id="7"/>
      <w:r w:rsidRPr="007B7868">
        <w:t>Elements and Performance Criteria Pre-Content</w:t>
      </w:r>
    </w:p>
    <w:p w:rsidR="00000000" w:rsidRPr="007B7868" w:rsidP="007B7868">
      <w:pPr>
        <w:pStyle w:val="BodyText"/>
      </w:pPr>
      <w:r w:rsidRPr="007B7868">
        <w:t>Not applicable.</w:t>
      </w:r>
    </w:p>
    <w:p w:rsidR="00000000" w:rsidRPr="007B7868" w:rsidP="007B7868">
      <w:pPr>
        <w:pStyle w:val="AllowPageBreak"/>
      </w:pPr>
    </w:p>
    <w:p w:rsidR="00000000" w:rsidRPr="007B7868" w:rsidP="007B7868">
      <w:pPr>
        <w:pStyle w:val="Heading1"/>
      </w:pPr>
      <w:bookmarkStart w:id="8" w:name="O_92578"/>
      <w:bookmarkEnd w:id="8"/>
      <w:r w:rsidRPr="007B7868">
        <w:t>Elements and Performance Criteria</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rPr>
          <w:tblHeader/>
        </w:trPr>
        <w:tc>
          <w:tcPr>
            <w:tcW w:w="2392"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rPr>
                <w:rStyle w:val="SpecialBold"/>
              </w:rPr>
              <w:t>ELEMENT</w:t>
            </w:r>
          </w:p>
        </w:tc>
        <w:tc>
          <w:tcPr>
            <w:tcW w:w="6831"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PERFORMANCE CRITERIA</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List"/>
              <w:rPr>
                <w:lang w:val="en-NZ"/>
              </w:rPr>
            </w:pPr>
            <w:r w:rsidRPr="007B7868">
              <w:t>1</w:t>
            </w:r>
            <w:r w:rsidRPr="007B7868">
              <w:tab/>
              <w:t>Operate bale or mote press</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List"/>
            </w:pPr>
            <w:r w:rsidRPr="007B7868">
              <w:t>1.1</w:t>
            </w:r>
            <w:r w:rsidRPr="007B7868">
              <w:tab/>
              <w:t xml:space="preserve">All necessary settings and preparation for machinery operation are identified and </w:t>
            </w:r>
            <w:r w:rsidRPr="007B7868">
              <w:t>assessed in accordance with specifications</w:t>
            </w:r>
          </w:p>
          <w:p w:rsidR="00000000" w:rsidRPr="007B7868" w:rsidP="007B7868">
            <w:pPr>
              <w:pStyle w:val="List"/>
            </w:pPr>
            <w:r w:rsidRPr="007B7868">
              <w:t>1.2</w:t>
            </w:r>
            <w:r w:rsidRPr="007B7868">
              <w:tab/>
              <w:t>Press machinery is started in accordance with workplace standard operating procedures</w:t>
            </w:r>
          </w:p>
          <w:p w:rsidR="00000000" w:rsidRPr="007B7868" w:rsidP="007B7868">
            <w:pPr>
              <w:pStyle w:val="List"/>
            </w:pPr>
            <w:r w:rsidRPr="007B7868">
              <w:t>1.3</w:t>
            </w:r>
            <w:r w:rsidRPr="007B7868">
              <w:tab/>
              <w:t>Monitor the feed of lint in the lint slide to the press</w:t>
            </w:r>
          </w:p>
          <w:p w:rsidR="00000000" w:rsidRPr="007B7868" w:rsidP="007B7868">
            <w:pPr>
              <w:pStyle w:val="List"/>
            </w:pPr>
            <w:r w:rsidRPr="007B7868">
              <w:t>1.4</w:t>
            </w:r>
            <w:r w:rsidRPr="007B7868">
              <w:tab/>
            </w:r>
            <w:r w:rsidRPr="007B7868">
              <w:t>Bale tie system is fed in accordance with manufacturer procedures</w:t>
            </w:r>
          </w:p>
          <w:p w:rsidR="00000000" w:rsidRPr="007B7868" w:rsidP="007B7868">
            <w:pPr>
              <w:pStyle w:val="List"/>
            </w:pPr>
            <w:r w:rsidRPr="007B7868">
              <w:t>1.5</w:t>
            </w:r>
            <w:r w:rsidRPr="007B7868">
              <w:tab/>
              <w:t xml:space="preserve">Work area around machinery is cleaned and maintained to meet workplace and </w:t>
            </w:r>
            <w:r w:rsidRPr="007B7868">
              <w:rPr>
                <w:rStyle w:val="BoldandItalics"/>
              </w:rPr>
              <w:t>OHS practices</w:t>
            </w:r>
          </w:p>
          <w:p w:rsidR="00000000" w:rsidP="007B7868">
            <w:pPr>
              <w:pStyle w:val="List"/>
              <w:rPr>
                <w:lang w:val="en-NZ"/>
              </w:rPr>
            </w:pPr>
            <w:r w:rsidRPr="007B7868">
              <w:t>1.6</w:t>
            </w:r>
            <w:r w:rsidRPr="007B7868">
              <w:tab/>
              <w:t>Machinery is stopped or shut down in accordance with all safety and workplace standard operat</w:t>
            </w:r>
            <w:r w:rsidRPr="007B7868">
              <w:t>ing procedures</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List"/>
              <w:rPr>
                <w:lang w:val="en-NZ"/>
              </w:rPr>
            </w:pPr>
            <w:r w:rsidRPr="007B7868">
              <w:t>2</w:t>
            </w:r>
            <w:r w:rsidRPr="007B7868">
              <w:tab/>
              <w:t>Carry out operator maintenance</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List"/>
            </w:pPr>
            <w:r w:rsidRPr="007B7868">
              <w:t>2.1</w:t>
            </w:r>
            <w:r w:rsidRPr="007B7868">
              <w:tab/>
              <w:t xml:space="preserve">Minor running problems are identified and reported </w:t>
            </w:r>
          </w:p>
          <w:p w:rsidR="00000000" w:rsidRPr="007B7868" w:rsidP="007B7868">
            <w:pPr>
              <w:pStyle w:val="List"/>
            </w:pPr>
            <w:r w:rsidRPr="007B7868">
              <w:t>2.2</w:t>
            </w:r>
            <w:r w:rsidRPr="007B7868">
              <w:tab/>
              <w:t xml:space="preserve">Major machinery or product faults are reported </w:t>
            </w:r>
          </w:p>
          <w:p w:rsidR="00000000" w:rsidP="007B7868">
            <w:pPr>
              <w:pStyle w:val="List"/>
              <w:rPr>
                <w:lang w:val="en-NZ"/>
              </w:rPr>
            </w:pPr>
            <w:r w:rsidRPr="007B7868">
              <w:t>2.3</w:t>
            </w:r>
            <w:r w:rsidRPr="007B7868">
              <w:tab/>
              <w:t xml:space="preserve">Minor maintenance and cleaning are performed in accordance with manufacturer specifications </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List"/>
              <w:rPr>
                <w:lang w:val="en-NZ"/>
              </w:rPr>
            </w:pPr>
            <w:r w:rsidRPr="007B7868">
              <w:t>3</w:t>
            </w:r>
            <w:r w:rsidRPr="007B7868">
              <w:tab/>
              <w:t>Dispose of waste materials</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List"/>
            </w:pPr>
            <w:r w:rsidRPr="007B7868">
              <w:t>3.1</w:t>
            </w:r>
            <w:r w:rsidRPr="007B7868">
              <w:tab/>
              <w:t>Waste is kept to a minimum through correct application of workplace run out procedures</w:t>
            </w:r>
          </w:p>
          <w:p w:rsidR="00000000" w:rsidRPr="007B7868" w:rsidP="007B7868">
            <w:pPr>
              <w:pStyle w:val="List"/>
            </w:pPr>
            <w:r w:rsidRPr="007B7868">
              <w:t>3.2</w:t>
            </w:r>
            <w:r w:rsidRPr="007B7868">
              <w:tab/>
              <w:t xml:space="preserve">Waste is recycled where possible </w:t>
            </w:r>
          </w:p>
          <w:p w:rsidR="00000000" w:rsidP="007B7868">
            <w:pPr>
              <w:pStyle w:val="List"/>
              <w:rPr>
                <w:lang w:val="en-NZ"/>
              </w:rPr>
            </w:pPr>
            <w:r w:rsidRPr="007B7868">
              <w:t>3.3</w:t>
            </w:r>
            <w:r w:rsidRPr="007B7868">
              <w:tab/>
              <w:t>Machine waste is disposed of in accordance with environmental and safety procedures</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List"/>
              <w:rPr>
                <w:lang w:val="en-NZ"/>
              </w:rPr>
            </w:pPr>
            <w:r w:rsidRPr="007B7868">
              <w:t>4</w:t>
            </w:r>
            <w:r w:rsidRPr="007B7868">
              <w:tab/>
              <w:t xml:space="preserve">Monitor </w:t>
            </w:r>
            <w:r w:rsidRPr="007B7868">
              <w:t>product quality</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List"/>
            </w:pPr>
            <w:r w:rsidRPr="007B7868">
              <w:t>4.1</w:t>
            </w:r>
            <w:r w:rsidRPr="007B7868">
              <w:tab/>
              <w:t>Quality requirements for producing cotton bales are correctly identified and applied for all stages of the process</w:t>
            </w:r>
          </w:p>
          <w:p w:rsidR="00000000" w:rsidRPr="007B7868" w:rsidP="007B7868">
            <w:pPr>
              <w:pStyle w:val="List"/>
            </w:pPr>
            <w:r w:rsidRPr="007B7868">
              <w:t>4.2</w:t>
            </w:r>
            <w:r w:rsidRPr="007B7868">
              <w:tab/>
              <w:t>Bale quality is visually checked continuously to ensure standard is maintained</w:t>
            </w:r>
          </w:p>
          <w:p w:rsidR="00000000" w:rsidRPr="007B7868" w:rsidP="007B7868">
            <w:pPr>
              <w:pStyle w:val="List"/>
            </w:pPr>
            <w:r w:rsidRPr="007B7868">
              <w:t>4.3</w:t>
            </w:r>
            <w:r w:rsidRPr="007B7868">
              <w:tab/>
              <w:t xml:space="preserve">Final moisture content and weight </w:t>
            </w:r>
            <w:r w:rsidRPr="007B7868">
              <w:t>of bale are monitored</w:t>
            </w:r>
          </w:p>
          <w:p w:rsidR="00000000" w:rsidP="007B7868">
            <w:pPr>
              <w:pStyle w:val="List"/>
              <w:rPr>
                <w:lang w:val="en-NZ"/>
              </w:rPr>
            </w:pPr>
            <w:r w:rsidRPr="007B7868">
              <w:t>4.4</w:t>
            </w:r>
            <w:r w:rsidRPr="007B7868">
              <w:tab/>
              <w:t xml:space="preserve">Any deviations from normal are recognised, isolated and reported </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List"/>
              <w:rPr>
                <w:lang w:val="en-NZ"/>
              </w:rPr>
            </w:pPr>
            <w:r w:rsidRPr="007B7868">
              <w:t>5</w:t>
            </w:r>
            <w:r w:rsidRPr="007B7868">
              <w:tab/>
              <w:t>Communicate process information</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List"/>
            </w:pPr>
            <w:r w:rsidRPr="007B7868">
              <w:t>5.1</w:t>
            </w:r>
            <w:r w:rsidRPr="007B7868">
              <w:tab/>
              <w:t xml:space="preserve">Records and other documentation are clearly and accurately completed where required </w:t>
            </w:r>
          </w:p>
          <w:p w:rsidR="00000000" w:rsidRPr="007B7868" w:rsidP="007B7868">
            <w:pPr>
              <w:pStyle w:val="List"/>
            </w:pPr>
            <w:r w:rsidRPr="007B7868">
              <w:t>5.2</w:t>
            </w:r>
            <w:r w:rsidRPr="007B7868">
              <w:tab/>
            </w:r>
            <w:r w:rsidRPr="007B7868">
              <w:t>Information regarding production status or problems is accurately transferred between changes in shifts</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9" w:name="O_92579"/>
      <w:bookmarkEnd w:id="9"/>
      <w:r w:rsidRPr="007B7868">
        <w:t>Required Skills and Knowledge</w:t>
      </w:r>
    </w:p>
    <w:tbl>
      <w:tblPr>
        <w:tblW w:w="9223" w:type="dxa"/>
        <w:tblLayout w:type="fixed"/>
        <w:tblCellMar>
          <w:left w:w="62" w:type="dxa"/>
          <w:right w:w="62" w:type="dxa"/>
        </w:tblCellMar>
        <w:tblLook w:val="0000"/>
      </w:tblPr>
      <w:tblGrid>
        <w:gridCol w:w="9223"/>
      </w:tblGrid>
      <w:tr w:rsidTr="006660A7">
        <w:tblPrEx>
          <w:tblW w:w="9223" w:type="dxa"/>
          <w:tblLayout w:type="fixed"/>
          <w:tblCellMar>
            <w:left w:w="62" w:type="dxa"/>
            <w:right w:w="62" w:type="dxa"/>
          </w:tblCellMar>
          <w:tblLook w:val="0000"/>
        </w:tblPrEx>
        <w:trPr>
          <w:tblHeader/>
        </w:trPr>
        <w:tc>
          <w:tcPr>
            <w:tcW w:w="9223" w:type="dxa"/>
            <w:tcBorders>
              <w:top w:val="nil"/>
              <w:left w:val="nil"/>
              <w:bottom w:val="nil"/>
              <w:right w:val="nil"/>
            </w:tcBorders>
            <w:tcMar>
              <w:top w:w="0" w:type="dxa"/>
              <w:left w:w="62" w:type="dxa"/>
              <w:bottom w:w="0" w:type="dxa"/>
              <w:right w:w="62" w:type="dxa"/>
            </w:tcMar>
          </w:tcPr>
          <w:p w:rsidR="00000000" w:rsidRPr="007B7868" w:rsidP="007B7868">
            <w:pPr>
              <w:pStyle w:val="BodyText"/>
              <w:rPr>
                <w:rStyle w:val="SpecialBold"/>
              </w:rPr>
            </w:pPr>
          </w:p>
          <w:p w:rsidR="00000000" w:rsidP="007B7868">
            <w:pPr>
              <w:pStyle w:val="BodyText"/>
              <w:rPr>
                <w:rFonts w:ascii="Tahoma" w:hAnsi="Tahoma"/>
                <w:lang w:val="en-NZ"/>
              </w:rPr>
            </w:pPr>
            <w:r w:rsidRPr="007B7868">
              <w:t>This describes the essential skills and knowledge and their level, required for this unit.</w:t>
            </w:r>
          </w:p>
        </w:tc>
      </w:tr>
      <w:tr w:rsidTr="006660A7">
        <w:tblPrEx>
          <w:tblW w:w="9223" w:type="dxa"/>
          <w:tblLayout w:type="fixed"/>
          <w:tblCellMar>
            <w:left w:w="62" w:type="dxa"/>
            <w:right w:w="62" w:type="dxa"/>
          </w:tblCellMar>
          <w:tblLook w:val="0000"/>
        </w:tblPrEx>
        <w:tc>
          <w:tcPr>
            <w:tcW w:w="9223"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Demonstrates</w:t>
            </w:r>
            <w:r w:rsidRPr="007B7868">
              <w:t xml:space="preserve"> knowledge of:</w:t>
            </w:r>
          </w:p>
          <w:p w:rsidR="00000000" w:rsidRPr="007B7868" w:rsidP="007B7868">
            <w:pPr>
              <w:pStyle w:val="ListBullet"/>
            </w:pPr>
            <w:r w:rsidRPr="007B7868">
              <w:t>industry and product processes and equipment</w:t>
            </w:r>
          </w:p>
          <w:p w:rsidR="00000000" w:rsidRPr="007B7868" w:rsidP="007B7868">
            <w:pPr>
              <w:pStyle w:val="ListBullet"/>
            </w:pPr>
            <w:r w:rsidRPr="007B7868">
              <w:t>machinery preparation, operation, maintenance procedures and level of operator responsibility</w:t>
            </w:r>
          </w:p>
          <w:p w:rsidR="00000000" w:rsidRPr="007B7868" w:rsidP="007B7868">
            <w:pPr>
              <w:pStyle w:val="ListBullet"/>
            </w:pPr>
            <w:r w:rsidRPr="007B7868">
              <w:t>quality requirements for each stage of the process</w:t>
            </w:r>
          </w:p>
          <w:p w:rsidR="00000000" w:rsidRPr="007B7868" w:rsidP="007B7868">
            <w:pPr>
              <w:pStyle w:val="ListBullet"/>
            </w:pPr>
            <w:r w:rsidRPr="007B7868">
              <w:t>procedures for moni</w:t>
            </w:r>
            <w:r w:rsidRPr="007B7868">
              <w:t>toring of moisture, bale weight and other quality requirements</w:t>
            </w:r>
          </w:p>
          <w:p w:rsidR="00000000" w:rsidRPr="007B7868" w:rsidP="007B7868">
            <w:pPr>
              <w:pStyle w:val="ListBullet"/>
            </w:pPr>
            <w:r w:rsidRPr="007B7868">
              <w:t>reasons for variation in moisture, bale weight and other quality requirements</w:t>
            </w:r>
          </w:p>
          <w:p w:rsidR="00000000" w:rsidRPr="007B7868" w:rsidP="007B7868">
            <w:pPr>
              <w:pStyle w:val="ListBullet"/>
            </w:pPr>
            <w:r w:rsidRPr="007B7868">
              <w:t>safety and environmental aspects related to machinery operation and handling of materials</w:t>
            </w:r>
          </w:p>
          <w:p w:rsidR="00000000" w:rsidRPr="007B7868" w:rsidP="007B7868">
            <w:pPr>
              <w:pStyle w:val="ListBullet"/>
            </w:pPr>
            <w:r w:rsidRPr="007B7868">
              <w:t>waste disposal procedures</w:t>
            </w:r>
          </w:p>
          <w:p w:rsidR="00000000" w:rsidRPr="007B7868" w:rsidP="007B7868">
            <w:pPr>
              <w:pStyle w:val="ListBullet"/>
            </w:pPr>
            <w:r w:rsidRPr="007B7868">
              <w:t>OHS practices, including hazard identification and control measures</w:t>
            </w:r>
          </w:p>
          <w:p w:rsidR="00000000" w:rsidRPr="007B7868" w:rsidP="007B7868">
            <w:pPr>
              <w:pStyle w:val="ListBullet"/>
            </w:pPr>
            <w:r w:rsidRPr="007B7868">
              <w:t>quality practices</w:t>
            </w:r>
          </w:p>
          <w:p w:rsidR="00000000" w:rsidRPr="007B7868" w:rsidP="007B7868">
            <w:pPr>
              <w:pStyle w:val="ListBullet"/>
            </w:pPr>
            <w:r w:rsidRPr="007B7868">
              <w:t>types of contamination</w:t>
            </w:r>
          </w:p>
          <w:p w:rsidR="00000000" w:rsidRPr="007B7868" w:rsidP="007B7868">
            <w:pPr>
              <w:pStyle w:val="ListBullet"/>
            </w:pPr>
            <w:r w:rsidRPr="007B7868">
              <w:t>workplace practices</w:t>
            </w:r>
          </w:p>
          <w:p w:rsidR="00000000" w:rsidP="007B7868">
            <w:pPr>
              <w:pStyle w:val="ListBullet"/>
              <w:rPr>
                <w:lang w:val="en-NZ"/>
              </w:rPr>
            </w:pPr>
            <w:r w:rsidRPr="007B7868">
              <w:t xml:space="preserve">practices for recording and reporting </w:t>
            </w:r>
          </w:p>
        </w:tc>
      </w:tr>
      <w:tr w:rsidTr="006660A7">
        <w:tblPrEx>
          <w:tblW w:w="9223" w:type="dxa"/>
          <w:tblLayout w:type="fixed"/>
          <w:tblCellMar>
            <w:left w:w="62" w:type="dxa"/>
            <w:right w:w="62" w:type="dxa"/>
          </w:tblCellMar>
          <w:tblLook w:val="0000"/>
        </w:tblPrEx>
        <w:tc>
          <w:tcPr>
            <w:tcW w:w="9223"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Demonstrates skills to:</w:t>
            </w:r>
          </w:p>
          <w:p w:rsidR="00000000" w:rsidRPr="007B7868" w:rsidP="007B7868">
            <w:pPr>
              <w:pStyle w:val="ListBullet"/>
            </w:pPr>
            <w:r w:rsidRPr="007B7868">
              <w:t>interpret specifications and set machine for operation</w:t>
            </w:r>
          </w:p>
          <w:p w:rsidR="00000000" w:rsidRPr="007B7868" w:rsidP="007B7868">
            <w:pPr>
              <w:pStyle w:val="ListBullet"/>
            </w:pPr>
            <w:r w:rsidRPr="007B7868">
              <w:t>test a</w:t>
            </w:r>
            <w:r w:rsidRPr="007B7868">
              <w:t>nd monitor moisture content of bales</w:t>
            </w:r>
          </w:p>
          <w:p w:rsidR="00000000" w:rsidRPr="007B7868" w:rsidP="007B7868">
            <w:pPr>
              <w:pStyle w:val="ListBullet"/>
            </w:pPr>
            <w:r w:rsidRPr="007B7868">
              <w:t>weigh bales</w:t>
            </w:r>
          </w:p>
          <w:p w:rsidR="00000000" w:rsidRPr="007B7868" w:rsidP="007B7868">
            <w:pPr>
              <w:pStyle w:val="ListBullet"/>
            </w:pPr>
            <w:r w:rsidRPr="007B7868">
              <w:t>identify minor running problems and perform operator maintenance</w:t>
            </w:r>
          </w:p>
          <w:p w:rsidR="00000000" w:rsidRPr="007B7868" w:rsidP="007B7868">
            <w:pPr>
              <w:pStyle w:val="ListBullet"/>
            </w:pPr>
            <w:r w:rsidRPr="007B7868">
              <w:t>provide information in the form and detail required, particularly regarding production status/problems and between shift changes</w:t>
            </w:r>
          </w:p>
          <w:p w:rsidR="00000000" w:rsidRPr="007B7868" w:rsidP="007B7868">
            <w:pPr>
              <w:pStyle w:val="ListBullet"/>
            </w:pPr>
            <w:r w:rsidRPr="007B7868">
              <w:t>apply the quality requirements for each stage of the process</w:t>
            </w:r>
          </w:p>
          <w:p w:rsidR="00000000" w:rsidRPr="007B7868" w:rsidP="007B7868">
            <w:pPr>
              <w:pStyle w:val="ListBullet"/>
            </w:pPr>
            <w:r w:rsidRPr="007B7868">
              <w:t>identify, interpret, and assess procedures</w:t>
            </w:r>
          </w:p>
          <w:p w:rsidR="00000000" w:rsidRPr="007B7868" w:rsidP="007B7868">
            <w:pPr>
              <w:pStyle w:val="ListBullet"/>
            </w:pPr>
            <w:r w:rsidRPr="007B7868">
              <w:t>analyse and evaluate information</w:t>
            </w:r>
          </w:p>
          <w:p w:rsidR="00000000" w:rsidRPr="007B7868" w:rsidP="007B7868">
            <w:pPr>
              <w:pStyle w:val="ListBullet"/>
            </w:pPr>
            <w:r w:rsidRPr="007B7868">
              <w:t>read, interpret, and follow information on work specifications, standard operating procedures and work instructions, an</w:t>
            </w:r>
            <w:r w:rsidRPr="007B7868">
              <w:t>d other reference material</w:t>
            </w:r>
          </w:p>
          <w:p w:rsidR="00000000" w:rsidRPr="007B7868" w:rsidP="007B7868">
            <w:pPr>
              <w:pStyle w:val="ListBullet"/>
            </w:pPr>
            <w:r w:rsidRPr="007B7868">
              <w:t>maintain accurate records</w:t>
            </w:r>
          </w:p>
          <w:p w:rsidR="00000000" w:rsidRPr="007B7868" w:rsidP="007B7868">
            <w:pPr>
              <w:pStyle w:val="ListBullet"/>
            </w:pPr>
            <w:r w:rsidRPr="007B7868">
              <w:t>communicate within the workplace</w:t>
            </w:r>
          </w:p>
          <w:p w:rsidR="00000000" w:rsidRPr="007B7868" w:rsidP="007B7868">
            <w:pPr>
              <w:pStyle w:val="ListBullet"/>
            </w:pPr>
            <w:r w:rsidRPr="007B7868">
              <w:t>sequence operations</w:t>
            </w:r>
          </w:p>
          <w:p w:rsidR="00000000" w:rsidRPr="007B7868" w:rsidP="007B7868">
            <w:pPr>
              <w:pStyle w:val="ListBullet"/>
            </w:pPr>
            <w:r w:rsidRPr="007B7868">
              <w:t>meet specifications</w:t>
            </w:r>
          </w:p>
          <w:p w:rsidR="00000000" w:rsidRPr="007B7868" w:rsidP="007B7868">
            <w:pPr>
              <w:pStyle w:val="ListBullet"/>
            </w:pPr>
            <w:r w:rsidRPr="007B7868">
              <w:t>clarify and check task-related information</w:t>
            </w:r>
          </w:p>
          <w:p w:rsidR="00000000" w:rsidRPr="007B7868" w:rsidP="007B7868">
            <w:pPr>
              <w:pStyle w:val="ListBullet"/>
            </w:pPr>
            <w:r w:rsidRPr="007B7868">
              <w:t>carry out work according to OHS practices</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10" w:name="O_92580"/>
      <w:bookmarkEnd w:id="10"/>
      <w:r w:rsidRPr="007B7868">
        <w:t>Evidence Guide</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rPr>
          <w:tblHeader/>
        </w:trPr>
        <w:tc>
          <w:tcPr>
            <w:tcW w:w="9223" w:type="dxa"/>
            <w:gridSpan w:val="2"/>
            <w:tcBorders>
              <w:top w:val="nil"/>
              <w:left w:val="nil"/>
              <w:bottom w:val="nil"/>
              <w:right w:val="nil"/>
            </w:tcBorders>
            <w:tcMar>
              <w:top w:w="0" w:type="dxa"/>
              <w:left w:w="62" w:type="dxa"/>
              <w:bottom w:w="0" w:type="dxa"/>
              <w:right w:w="62" w:type="dxa"/>
            </w:tcMar>
          </w:tcPr>
          <w:p w:rsidR="00000000" w:rsidRPr="007B7868" w:rsidP="007B7868">
            <w:pPr>
              <w:pStyle w:val="BodyText"/>
              <w:rPr>
                <w:rStyle w:val="SpecialBold"/>
              </w:rPr>
            </w:pPr>
          </w:p>
          <w:p w:rsidR="00000000" w:rsidP="007B7868">
            <w:pPr>
              <w:pStyle w:val="BodyText"/>
              <w:rPr>
                <w:rFonts w:ascii="Tahoma" w:hAnsi="Tahoma"/>
                <w:lang w:val="en-NZ"/>
              </w:rPr>
            </w:pPr>
            <w:r w:rsidRPr="007B7868">
              <w:t>The Evidence Guide provides advice on assessment and must be read in conjunction with the Performance Criteria, Required Skills and Knowledge, the Range Statement and the Assessment Guidelines for the Training Package.</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 xml:space="preserve">Critical aspects of evidence to be </w:t>
            </w:r>
            <w:r w:rsidRPr="007B7868">
              <w:rPr>
                <w:rStyle w:val="SpecialBold"/>
              </w:rPr>
              <w:t>considered</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Demonstrates skills and knowledge to:</w:t>
            </w:r>
          </w:p>
          <w:p w:rsidR="00000000" w:rsidRPr="007B7868" w:rsidP="007B7868">
            <w:pPr>
              <w:pStyle w:val="ListBullet"/>
            </w:pPr>
            <w:r w:rsidRPr="007B7868">
              <w:t>prepare and operate pressing machinery</w:t>
            </w:r>
          </w:p>
          <w:p w:rsidR="00000000" w:rsidRPr="007B7868" w:rsidP="007B7868">
            <w:pPr>
              <w:pStyle w:val="ListBullet"/>
            </w:pPr>
            <w:r w:rsidRPr="007B7868">
              <w:t>monitor product and process quality</w:t>
            </w:r>
          </w:p>
          <w:p w:rsidR="00000000" w:rsidRPr="007B7868" w:rsidP="007B7868">
            <w:pPr>
              <w:pStyle w:val="ListBullet"/>
            </w:pPr>
            <w:r w:rsidRPr="007B7868">
              <w:t>undertake basic maintenance of machinery</w:t>
            </w:r>
          </w:p>
          <w:p w:rsidR="00000000" w:rsidRPr="007B7868" w:rsidP="007B7868">
            <w:pPr>
              <w:pStyle w:val="ListBullet"/>
            </w:pPr>
            <w:r w:rsidRPr="007B7868">
              <w:t>dispose of waste appropriately</w:t>
            </w:r>
          </w:p>
          <w:p w:rsidR="00000000" w:rsidP="007B7868">
            <w:pPr>
              <w:pStyle w:val="ListBullet"/>
              <w:rPr>
                <w:lang w:val="en-NZ"/>
              </w:rPr>
            </w:pPr>
            <w:r w:rsidRPr="007B7868">
              <w:t xml:space="preserve">transfer relevant information between shift changes, where </w:t>
            </w:r>
            <w:r w:rsidRPr="007B7868">
              <w:t>required</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Consistency in performance</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Consistently applies skills and knowledge when:</w:t>
            </w:r>
          </w:p>
          <w:p w:rsidR="00000000" w:rsidRPr="007B7868" w:rsidP="007B7868">
            <w:pPr>
              <w:pStyle w:val="ListBullet"/>
            </w:pPr>
            <w:r w:rsidRPr="007B7868">
              <w:t>organising work</w:t>
            </w:r>
          </w:p>
          <w:p w:rsidR="00000000" w:rsidRPr="007B7868" w:rsidP="007B7868">
            <w:pPr>
              <w:pStyle w:val="ListBullet"/>
            </w:pPr>
            <w:r w:rsidRPr="007B7868">
              <w:t xml:space="preserve">completing tasks </w:t>
            </w:r>
          </w:p>
          <w:p w:rsidR="00000000" w:rsidRPr="007B7868" w:rsidP="007B7868">
            <w:pPr>
              <w:pStyle w:val="ListBullet"/>
            </w:pPr>
            <w:r w:rsidRPr="007B7868">
              <w:t xml:space="preserve">identifying improvements </w:t>
            </w:r>
          </w:p>
          <w:p w:rsidR="00000000" w:rsidRPr="007B7868" w:rsidP="007B7868">
            <w:pPr>
              <w:pStyle w:val="ListBullet"/>
            </w:pPr>
            <w:r w:rsidRPr="007B7868">
              <w:t>using workplace practices</w:t>
            </w:r>
          </w:p>
          <w:p w:rsidR="00000000" w:rsidRPr="007B7868" w:rsidP="007B7868">
            <w:pPr>
              <w:pStyle w:val="ListBullet"/>
            </w:pPr>
            <w:r w:rsidRPr="007B7868">
              <w:t>using OHS practices</w:t>
            </w:r>
          </w:p>
          <w:p w:rsidR="00000000" w:rsidRPr="007B7868" w:rsidP="007B7868">
            <w:pPr>
              <w:pStyle w:val="ListBullet"/>
            </w:pPr>
            <w:r w:rsidRPr="007B7868">
              <w:t>recording and reporting accidents and incidents</w:t>
            </w:r>
          </w:p>
          <w:p w:rsidR="00000000" w:rsidRPr="007B7868" w:rsidP="007B7868">
            <w:pPr>
              <w:pStyle w:val="ListBullet"/>
            </w:pPr>
            <w:r w:rsidRPr="007B7868">
              <w:t>assessing operational readiness of equipment used and work processes</w:t>
            </w:r>
          </w:p>
          <w:p w:rsidR="00000000" w:rsidRPr="007B7868" w:rsidP="007B7868">
            <w:pPr>
              <w:pStyle w:val="ListBullet"/>
            </w:pPr>
            <w:r w:rsidRPr="007B7868">
              <w:t>recognising and adapting to cultural differences in the workplace, including modes of behaviour and interactions</w:t>
            </w:r>
          </w:p>
          <w:p w:rsidR="00000000" w:rsidP="007B7868">
            <w:pPr>
              <w:pStyle w:val="ListBullet"/>
              <w:rPr>
                <w:lang w:val="en-NZ"/>
              </w:rPr>
            </w:pPr>
            <w:r w:rsidRPr="007B7868">
              <w:t>completing work systematically with attention to detail and without damage</w:t>
            </w:r>
            <w:r w:rsidRPr="007B7868">
              <w:t xml:space="preserve"> to goods and equipment</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Resource implications</w:t>
            </w:r>
          </w:p>
        </w:tc>
        <w:tc>
          <w:tcPr>
            <w:tcW w:w="6831"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t>Access is required to real, or appropriately simulated, situations, including work areas, materials and equipment, and to information on workplace practices and OHS practices.</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Context for assessment</w:t>
            </w:r>
          </w:p>
        </w:tc>
        <w:tc>
          <w:tcPr>
            <w:tcW w:w="6831"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t>Assessment may occur on the job or in an appropriately simulated environment.</w:t>
            </w:r>
          </w:p>
        </w:tc>
      </w:tr>
      <w:tr w:rsidTr="006660A7">
        <w:tblPrEx>
          <w:tblW w:w="9223" w:type="dxa"/>
          <w:tblLayout w:type="fixed"/>
          <w:tblCellMar>
            <w:left w:w="62" w:type="dxa"/>
            <w:right w:w="62" w:type="dxa"/>
          </w:tblCellMar>
          <w:tblLook w:val="0000"/>
        </w:tblPrEx>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Interdependent assessment</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This unit may be assessed independently or in combination with other relevant units.</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11" w:name="O_92581"/>
      <w:bookmarkEnd w:id="11"/>
      <w:r w:rsidRPr="007B7868">
        <w:t>Range Statement</w:t>
      </w:r>
    </w:p>
    <w:tbl>
      <w:tblPr>
        <w:tblW w:w="9223" w:type="dxa"/>
        <w:tblLayout w:type="fixed"/>
        <w:tblCellMar>
          <w:left w:w="62" w:type="dxa"/>
          <w:right w:w="62" w:type="dxa"/>
        </w:tblCellMar>
        <w:tblLook w:val="0000"/>
      </w:tblPr>
      <w:tblGrid>
        <w:gridCol w:w="2467"/>
        <w:gridCol w:w="6756"/>
      </w:tblGrid>
      <w:tr w:rsidTr="006660A7">
        <w:tblPrEx>
          <w:tblW w:w="9223" w:type="dxa"/>
          <w:tblLayout w:type="fixed"/>
          <w:tblCellMar>
            <w:left w:w="62" w:type="dxa"/>
            <w:right w:w="62" w:type="dxa"/>
          </w:tblCellMar>
          <w:tblLook w:val="0000"/>
        </w:tblPrEx>
        <w:tc>
          <w:tcPr>
            <w:tcW w:w="9223" w:type="dxa"/>
            <w:gridSpan w:val="2"/>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rPr>
                <w:rStyle w:val="SpecialBold"/>
              </w:rPr>
              <w:t>RANGE STATEMENT</w:t>
            </w:r>
          </w:p>
          <w:p w:rsidR="00000000" w:rsidP="007B7868">
            <w:pPr>
              <w:pStyle w:val="BodyText"/>
              <w:rPr>
                <w:lang w:val="en-NZ"/>
              </w:rPr>
            </w:pPr>
            <w:r w:rsidRPr="007B7868">
              <w:t>The Range Stateme</w:t>
            </w:r>
            <w:r w:rsidRPr="007B7868">
              <w:t>nt relates to the unit of competency as a whole. It allows for different work environments and situations that may affect performance. Bold italicised wording, if used in the Performance Criteria, is detailed below. Add any essential operating conditions t</w:t>
            </w:r>
            <w:r w:rsidRPr="007B7868">
              <w:t>hat may be present with training and assessment depending on the work situation, needs if the candidate, accessibility of the item, and local industry and regional contexts.</w:t>
            </w:r>
          </w:p>
        </w:tc>
      </w:tr>
      <w:tr w:rsidTr="006660A7">
        <w:tblPrEx>
          <w:tblW w:w="9223" w:type="dxa"/>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t>Legislative/regulatory requirements</w:t>
            </w:r>
          </w:p>
        </w:tc>
        <w:tc>
          <w:tcPr>
            <w:tcW w:w="6756"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t>All work must comply with relevant Federal a</w:t>
            </w:r>
            <w:r w:rsidRPr="007B7868">
              <w:t>nd State or Territory legislative or regulatory requirements.</w:t>
            </w:r>
          </w:p>
        </w:tc>
      </w:tr>
      <w:tr w:rsidTr="006660A7">
        <w:tblPrEx>
          <w:tblW w:w="9223" w:type="dxa"/>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t>OHS practices</w:t>
            </w:r>
          </w:p>
        </w:tc>
        <w:tc>
          <w:tcPr>
            <w:tcW w:w="6756"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 xml:space="preserve">OHS practices must include hazard identification and control, risk assessment and implementation of risk reduction measures specific to the </w:t>
            </w:r>
            <w:r w:rsidRPr="007B7868">
              <w:t>tasks described by this unit, and may include:</w:t>
            </w:r>
          </w:p>
          <w:p w:rsidR="00000000" w:rsidRPr="007B7868" w:rsidP="007B7868">
            <w:pPr>
              <w:pStyle w:val="ListBullet"/>
            </w:pPr>
            <w:r w:rsidRPr="007B7868">
              <w:t>manual handling techniques</w:t>
            </w:r>
          </w:p>
          <w:p w:rsidR="00000000" w:rsidRPr="007B7868" w:rsidP="007B7868">
            <w:pPr>
              <w:pStyle w:val="ListBullet"/>
            </w:pPr>
            <w:r w:rsidRPr="007B7868">
              <w:t>standard operating procedures</w:t>
            </w:r>
          </w:p>
          <w:p w:rsidR="00000000" w:rsidRPr="007B7868" w:rsidP="007B7868">
            <w:pPr>
              <w:pStyle w:val="ListBullet"/>
            </w:pPr>
            <w:r w:rsidRPr="007B7868">
              <w:t>personal protective equipment</w:t>
            </w:r>
          </w:p>
          <w:p w:rsidR="00000000" w:rsidRPr="007B7868" w:rsidP="007B7868">
            <w:pPr>
              <w:pStyle w:val="ListBullet"/>
            </w:pPr>
            <w:r w:rsidRPr="007B7868">
              <w:t>safe materials handling</w:t>
            </w:r>
          </w:p>
          <w:p w:rsidR="00000000" w:rsidRPr="007B7868" w:rsidP="007B7868">
            <w:pPr>
              <w:pStyle w:val="ListBullet"/>
            </w:pPr>
            <w:r w:rsidRPr="007B7868">
              <w:t>taking of rest breaks</w:t>
            </w:r>
          </w:p>
          <w:p w:rsidR="00000000" w:rsidRPr="007B7868" w:rsidP="007B7868">
            <w:pPr>
              <w:pStyle w:val="ListBullet"/>
            </w:pPr>
            <w:r w:rsidRPr="007B7868">
              <w:t>ergonomic arrangement of workplaces</w:t>
            </w:r>
          </w:p>
          <w:p w:rsidR="00000000" w:rsidRPr="007B7868" w:rsidP="007B7868">
            <w:pPr>
              <w:pStyle w:val="ListBullet"/>
            </w:pPr>
            <w:r w:rsidRPr="007B7868">
              <w:t>following marked walkways</w:t>
            </w:r>
          </w:p>
          <w:p w:rsidR="00000000" w:rsidRPr="007B7868" w:rsidP="007B7868">
            <w:pPr>
              <w:pStyle w:val="ListBullet"/>
            </w:pPr>
            <w:r w:rsidRPr="007B7868">
              <w:t xml:space="preserve">safe storage </w:t>
            </w:r>
            <w:r w:rsidRPr="007B7868">
              <w:t>of equipment</w:t>
            </w:r>
          </w:p>
          <w:p w:rsidR="00000000" w:rsidRPr="007B7868" w:rsidP="007B7868">
            <w:pPr>
              <w:pStyle w:val="ListBullet"/>
            </w:pPr>
            <w:r w:rsidRPr="007B7868">
              <w:t>housekeeping</w:t>
            </w:r>
          </w:p>
          <w:p w:rsidR="00000000" w:rsidRPr="007B7868" w:rsidP="007B7868">
            <w:pPr>
              <w:pStyle w:val="ListBullet"/>
            </w:pPr>
            <w:r w:rsidRPr="007B7868">
              <w:t>reporting accidents and incidents</w:t>
            </w:r>
          </w:p>
          <w:p w:rsidR="00000000" w:rsidRPr="007B7868" w:rsidP="007B7868">
            <w:pPr>
              <w:pStyle w:val="ListBullet"/>
            </w:pPr>
            <w:r w:rsidRPr="007B7868">
              <w:t>other OHS practices relevant to the job and enterprise</w:t>
            </w:r>
          </w:p>
        </w:tc>
      </w:tr>
    </w:tbl>
    <w:p w:rsidR="00000000" w:rsidRPr="007B7868" w:rsidP="007B7868">
      <w:pPr>
        <w:pStyle w:val="BodyText"/>
      </w:pPr>
    </w:p>
    <w:p w:rsidR="00000000" w:rsidRPr="007B7868" w:rsidP="007B7868">
      <w:pPr>
        <w:pStyle w:val="AllowPageBreak"/>
      </w:pPr>
    </w:p>
    <w:p w:rsidR="00000000" w:rsidRPr="007B7868" w:rsidP="007B7868">
      <w:pPr>
        <w:pStyle w:val="Heading1"/>
      </w:pPr>
      <w:bookmarkStart w:id="12" w:name="O_92582"/>
      <w:bookmarkEnd w:id="12"/>
      <w:r w:rsidRPr="007B7868">
        <w:t>Unit Sector(s)</w:t>
      </w:r>
    </w:p>
    <w:tbl>
      <w:tblPr>
        <w:tblW w:w="9223" w:type="dxa"/>
        <w:tblLayout w:type="fixed"/>
        <w:tblCellMar>
          <w:left w:w="62" w:type="dxa"/>
          <w:right w:w="62" w:type="dxa"/>
        </w:tblCellMar>
        <w:tblLook w:val="0000"/>
      </w:tblPr>
      <w:tblGrid>
        <w:gridCol w:w="2392"/>
        <w:gridCol w:w="6831"/>
      </w:tblGrid>
      <w:tr w:rsidTr="006660A7">
        <w:tblPrEx>
          <w:tblW w:w="9223" w:type="dxa"/>
          <w:tblLayout w:type="fixed"/>
          <w:tblCellMar>
            <w:left w:w="62" w:type="dxa"/>
            <w:right w:w="62" w:type="dxa"/>
          </w:tblCellMar>
          <w:tblLook w:val="0000"/>
        </w:tblPrEx>
        <w:trPr>
          <w:tblHeader/>
        </w:trPr>
        <w:tc>
          <w:tcPr>
            <w:tcW w:w="2392" w:type="dxa"/>
            <w:tcBorders>
              <w:top w:val="nil"/>
              <w:left w:val="nil"/>
              <w:bottom w:val="nil"/>
              <w:right w:val="nil"/>
            </w:tcBorders>
            <w:tcMar>
              <w:top w:w="0" w:type="dxa"/>
              <w:left w:w="62" w:type="dxa"/>
              <w:bottom w:w="0" w:type="dxa"/>
              <w:right w:w="62" w:type="dxa"/>
            </w:tcMar>
          </w:tcPr>
          <w:p w:rsidR="00000000" w:rsidP="007B7868">
            <w:pPr>
              <w:pStyle w:val="BodyText"/>
              <w:rPr>
                <w:lang w:val="en-NZ"/>
              </w:rPr>
            </w:pPr>
            <w:r w:rsidRPr="007B7868">
              <w:rPr>
                <w:rStyle w:val="SpecialBold"/>
              </w:rPr>
              <w:t>Sector</w:t>
            </w:r>
          </w:p>
        </w:tc>
        <w:tc>
          <w:tcPr>
            <w:tcW w:w="6831" w:type="dxa"/>
            <w:tcBorders>
              <w:top w:val="nil"/>
              <w:left w:val="nil"/>
              <w:bottom w:val="nil"/>
              <w:right w:val="nil"/>
            </w:tcBorders>
            <w:tcMar>
              <w:top w:w="0" w:type="dxa"/>
              <w:left w:w="62" w:type="dxa"/>
              <w:bottom w:w="0" w:type="dxa"/>
              <w:right w:w="62" w:type="dxa"/>
            </w:tcMar>
          </w:tcPr>
          <w:p w:rsidR="00000000" w:rsidRPr="007B7868" w:rsidP="007B7868">
            <w:pPr>
              <w:pStyle w:val="BodyText"/>
            </w:pPr>
            <w:r w:rsidRPr="007B7868">
              <w:t>Cotton Ginning</w:t>
            </w:r>
          </w:p>
        </w:tc>
      </w:tr>
    </w:tbl>
    <w:p w:rsidR="00000000" w:rsidRPr="007B7868" w:rsidP="007B7868">
      <w:pPr>
        <w:pStyle w:val="BodyText"/>
      </w:pPr>
    </w:p>
    <w:p w:rsidR="00000000" w:rsidRPr="007B7868" w:rsidP="007B7868"/>
    <w:sectPr w:rsidSect="007B78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0A7" w:rsidP="00666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A7" w:rsidP="007B7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660A7" w:rsidP="007B78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60A7" w:rsidP="007B78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60A7" w:rsidP="006660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0A7" w:rsidP="007B7868">
    <w:pPr>
      <w:pStyle w:val="Header"/>
      <w:framePr w:wrap="around"/>
    </w:pPr>
    <w:r>
      <w:fldChar w:fldCharType="begin"/>
    </w:r>
    <w:r>
      <w:instrText xml:space="preserve"> TITLE   \* MERGEFORMAT </w:instrText>
    </w:r>
    <w:r>
      <w:fldChar w:fldCharType="separate"/>
    </w:r>
    <w:r>
      <w:t>LMTCG2003A Control bale or mote press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60A7" w:rsidP="007B78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8E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48E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8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7868"/>
    <w:pPr>
      <w:spacing w:before="360" w:after="60"/>
      <w:outlineLvl w:val="0"/>
    </w:pPr>
    <w:rPr>
      <w:sz w:val="32"/>
    </w:rPr>
  </w:style>
  <w:style w:type="paragraph" w:styleId="Heading2">
    <w:name w:val="heading 2"/>
    <w:basedOn w:val="HeadingBase"/>
    <w:next w:val="BodyText"/>
    <w:link w:val="Heading2Char"/>
    <w:qFormat/>
    <w:rsid w:val="007B7868"/>
    <w:pPr>
      <w:keepLines/>
      <w:spacing w:before="240" w:after="120"/>
      <w:outlineLvl w:val="1"/>
    </w:pPr>
    <w:rPr>
      <w:sz w:val="28"/>
      <w:szCs w:val="40"/>
    </w:rPr>
  </w:style>
  <w:style w:type="paragraph" w:styleId="Heading3">
    <w:name w:val="heading 3"/>
    <w:basedOn w:val="HeadingBase"/>
    <w:next w:val="BodyText"/>
    <w:link w:val="Heading3Char"/>
    <w:qFormat/>
    <w:rsid w:val="007B7868"/>
    <w:pPr>
      <w:spacing w:before="180" w:after="120"/>
      <w:outlineLvl w:val="2"/>
    </w:pPr>
    <w:rPr>
      <w:spacing w:val="-10"/>
      <w:kern w:val="32"/>
    </w:rPr>
  </w:style>
  <w:style w:type="paragraph" w:styleId="Heading4">
    <w:name w:val="heading 4"/>
    <w:basedOn w:val="HeadingBase"/>
    <w:next w:val="BodyText"/>
    <w:link w:val="Heading4Char"/>
    <w:qFormat/>
    <w:rsid w:val="007B7868"/>
    <w:pPr>
      <w:spacing w:before="160" w:after="120"/>
      <w:outlineLvl w:val="3"/>
    </w:pPr>
    <w:rPr>
      <w:sz w:val="22"/>
    </w:rPr>
  </w:style>
  <w:style w:type="paragraph" w:styleId="Heading5">
    <w:name w:val="heading 5"/>
    <w:basedOn w:val="HeadingBase"/>
    <w:next w:val="Normal"/>
    <w:link w:val="Heading5Char"/>
    <w:qFormat/>
    <w:rsid w:val="007B7868"/>
    <w:pPr>
      <w:spacing w:before="80"/>
      <w:outlineLvl w:val="4"/>
    </w:pPr>
    <w:rPr>
      <w:color w:val="918585"/>
      <w:sz w:val="20"/>
    </w:rPr>
  </w:style>
  <w:style w:type="paragraph" w:styleId="Heading6">
    <w:name w:val="heading 6"/>
    <w:basedOn w:val="HeadingBase"/>
    <w:next w:val="Normal"/>
    <w:link w:val="Heading6Char"/>
    <w:qFormat/>
    <w:rsid w:val="007B7868"/>
    <w:pPr>
      <w:spacing w:before="60"/>
      <w:outlineLvl w:val="5"/>
    </w:pPr>
    <w:rPr>
      <w:color w:val="918585"/>
      <w:sz w:val="20"/>
    </w:rPr>
  </w:style>
  <w:style w:type="paragraph" w:styleId="Heading7">
    <w:name w:val="heading 7"/>
    <w:basedOn w:val="Normal"/>
    <w:next w:val="Normal"/>
    <w:link w:val="Heading7Char"/>
    <w:qFormat/>
    <w:rsid w:val="007B7868"/>
    <w:pPr>
      <w:ind w:left="720"/>
      <w:outlineLvl w:val="6"/>
    </w:pPr>
    <w:rPr>
      <w:i/>
    </w:rPr>
  </w:style>
  <w:style w:type="paragraph" w:styleId="Heading8">
    <w:name w:val="heading 8"/>
    <w:basedOn w:val="Normal"/>
    <w:next w:val="Normal"/>
    <w:link w:val="Heading8Char"/>
    <w:qFormat/>
    <w:rsid w:val="007B7868"/>
    <w:pPr>
      <w:ind w:left="720"/>
      <w:outlineLvl w:val="7"/>
    </w:pPr>
    <w:rPr>
      <w:i/>
    </w:rPr>
  </w:style>
  <w:style w:type="paragraph" w:styleId="Heading9">
    <w:name w:val="heading 9"/>
    <w:basedOn w:val="Normal"/>
    <w:next w:val="Normal"/>
    <w:link w:val="Heading9Char"/>
    <w:qFormat/>
    <w:rsid w:val="007B7868"/>
    <w:pPr>
      <w:ind w:left="720"/>
      <w:outlineLvl w:val="8"/>
    </w:pPr>
    <w:rPr>
      <w:i/>
    </w:rPr>
  </w:style>
  <w:style w:type="character" w:default="1" w:styleId="DefaultParagraphFont">
    <w:name w:val="Default Paragraph Font"/>
    <w:uiPriority w:val="1"/>
    <w:unhideWhenUsed/>
    <w:rsid w:val="007B7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868"/>
  </w:style>
  <w:style w:type="character" w:customStyle="1" w:styleId="Heading1Char">
    <w:name w:val="Heading 1 Char"/>
    <w:basedOn w:val="DefaultParagraphFont"/>
    <w:link w:val="Heading1"/>
    <w:rsid w:val="007B7868"/>
    <w:rPr>
      <w:rFonts w:ascii="Times New Roman" w:eastAsia="Times New Roman" w:hAnsi="Times New Roman" w:cs="Times New Roman"/>
      <w:b/>
      <w:sz w:val="32"/>
      <w:szCs w:val="20"/>
      <w:lang w:eastAsia="en-US"/>
    </w:rPr>
  </w:style>
  <w:style w:type="paragraph" w:styleId="BodyText">
    <w:name w:val="Body Text"/>
    <w:basedOn w:val="Normal"/>
    <w:link w:val="BodyTextChar"/>
    <w:rsid w:val="007B78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7868"/>
    <w:rPr>
      <w:rFonts w:ascii="Times New Roman" w:eastAsia="Times New Roman" w:hAnsi="Times New Roman" w:cs="Times New Roman"/>
      <w:sz w:val="24"/>
      <w:lang w:val="en-US" w:eastAsia="en-US"/>
    </w:rPr>
  </w:style>
  <w:style w:type="paragraph" w:styleId="Footer">
    <w:name w:val="footer"/>
    <w:basedOn w:val="Normal"/>
    <w:link w:val="FooterChar"/>
    <w:rsid w:val="007B7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868"/>
    <w:rPr>
      <w:rFonts w:ascii="Times New Roman" w:eastAsia="Times New Roman" w:hAnsi="Times New Roman" w:cs="Times New Roman"/>
      <w:sz w:val="16"/>
      <w:lang w:val="en-US" w:eastAsia="en-US"/>
    </w:rPr>
  </w:style>
  <w:style w:type="paragraph" w:styleId="List">
    <w:name w:val="List"/>
    <w:basedOn w:val="BodyText"/>
    <w:next w:val="BodyText"/>
    <w:rsid w:val="007B7868"/>
    <w:pPr>
      <w:tabs>
        <w:tab w:val="left" w:pos="340"/>
      </w:tabs>
      <w:spacing w:before="60" w:after="60"/>
      <w:ind w:left="340" w:hanging="340"/>
    </w:pPr>
  </w:style>
  <w:style w:type="paragraph" w:styleId="ListBullet">
    <w:name w:val="List Bullet"/>
    <w:basedOn w:val="List"/>
    <w:rsid w:val="007B7868"/>
    <w:pPr>
      <w:numPr>
        <w:numId w:val="12"/>
      </w:numPr>
      <w:tabs>
        <w:tab w:val="clear" w:pos="340"/>
      </w:tabs>
      <w:spacing w:before="40" w:after="40"/>
    </w:pPr>
  </w:style>
  <w:style w:type="character" w:customStyle="1" w:styleId="SpecialBold">
    <w:name w:val="Special Bold"/>
    <w:basedOn w:val="DefaultParagraphFont"/>
    <w:rsid w:val="007B7868"/>
    <w:rPr>
      <w:b/>
      <w:spacing w:val="0"/>
    </w:rPr>
  </w:style>
  <w:style w:type="paragraph" w:styleId="Header">
    <w:name w:val="header"/>
    <w:basedOn w:val="Normal"/>
    <w:link w:val="HeaderChar"/>
    <w:rsid w:val="007B7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8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7868"/>
    <w:pPr>
      <w:spacing w:before="240" w:after="120"/>
      <w:outlineLvl w:val="0"/>
    </w:pPr>
    <w:rPr>
      <w:rFonts w:ascii="Times New Roman" w:hAnsi="Times New Roman"/>
      <w:b/>
      <w:sz w:val="28"/>
    </w:rPr>
  </w:style>
  <w:style w:type="paragraph" w:customStyle="1" w:styleId="AllowPageBreak">
    <w:name w:val="AllowPageBreak"/>
    <w:rsid w:val="007B78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B7868"/>
    <w:rPr>
      <w:b/>
      <w:i/>
      <w:u w:val="none"/>
    </w:rPr>
  </w:style>
  <w:style w:type="character" w:customStyle="1" w:styleId="Heading2Char">
    <w:name w:val="Heading 2 Char"/>
    <w:basedOn w:val="DefaultParagraphFont"/>
    <w:link w:val="Heading2"/>
    <w:rsid w:val="007B7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8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78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7868"/>
    <w:rPr>
      <w:rFonts w:ascii="Courier New" w:eastAsia="Times New Roman" w:hAnsi="Courier New" w:cs="Times New Roman"/>
      <w:i/>
      <w:szCs w:val="20"/>
      <w:lang w:val="en-US" w:eastAsia="en-US"/>
    </w:rPr>
  </w:style>
  <w:style w:type="paragraph" w:customStyle="1" w:styleId="HeadingBase">
    <w:name w:val="Heading Base"/>
    <w:rsid w:val="007B7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868"/>
    <w:pPr>
      <w:tabs>
        <w:tab w:val="right" w:leader="dot" w:pos="9072"/>
      </w:tabs>
      <w:ind w:left="567"/>
    </w:pPr>
    <w:rPr>
      <w:szCs w:val="22"/>
    </w:rPr>
  </w:style>
  <w:style w:type="paragraph" w:customStyle="1" w:styleId="TOCBase">
    <w:name w:val="TOC Base"/>
    <w:rsid w:val="007B7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868"/>
    <w:pPr>
      <w:tabs>
        <w:tab w:val="right" w:leader="dot" w:pos="9072"/>
      </w:tabs>
      <w:spacing w:before="40" w:after="40"/>
      <w:ind w:left="284"/>
    </w:pPr>
    <w:rPr>
      <w:rFonts w:ascii="Times New Roman" w:hAnsi="Times New Roman"/>
    </w:rPr>
  </w:style>
  <w:style w:type="paragraph" w:styleId="TOC1">
    <w:name w:val="toc 1"/>
    <w:basedOn w:val="TOCBase"/>
    <w:next w:val="Normal"/>
    <w:rsid w:val="007B78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7868"/>
    <w:pPr>
      <w:spacing w:before="5040"/>
      <w:jc w:val="center"/>
    </w:pPr>
    <w:rPr>
      <w:sz w:val="48"/>
      <w:szCs w:val="72"/>
      <w:lang w:val="en-US"/>
    </w:rPr>
  </w:style>
  <w:style w:type="character" w:customStyle="1" w:styleId="TitleChar">
    <w:name w:val="Title Char"/>
    <w:basedOn w:val="DefaultParagraphFont"/>
    <w:link w:val="Title"/>
    <w:rsid w:val="007B7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868"/>
    <w:pPr>
      <w:tabs>
        <w:tab w:val="left" w:pos="3600"/>
        <w:tab w:val="left" w:pos="3958"/>
      </w:tabs>
    </w:pPr>
  </w:style>
  <w:style w:type="paragraph" w:customStyle="1" w:styleId="Note">
    <w:name w:val="Note"/>
    <w:basedOn w:val="BodyText"/>
    <w:rsid w:val="007B7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868"/>
    <w:pPr>
      <w:framePr w:wrap="auto" w:hAnchor="text" w:y="6049"/>
    </w:pPr>
    <w:rPr>
      <w:color w:val="000000"/>
      <w:sz w:val="40"/>
    </w:rPr>
  </w:style>
  <w:style w:type="paragraph" w:customStyle="1" w:styleId="TOCTitle">
    <w:name w:val="TOCTitle"/>
    <w:basedOn w:val="Heading1"/>
    <w:rsid w:val="007B7868"/>
    <w:pPr>
      <w:spacing w:after="240"/>
      <w:jc w:val="center"/>
      <w:outlineLvl w:val="9"/>
    </w:pPr>
    <w:rPr>
      <w:caps/>
    </w:rPr>
  </w:style>
  <w:style w:type="paragraph" w:customStyle="1" w:styleId="Version">
    <w:name w:val="Version"/>
    <w:rsid w:val="007B78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7868"/>
    <w:pPr>
      <w:numPr>
        <w:numId w:val="13"/>
      </w:numPr>
      <w:tabs>
        <w:tab w:val="clear" w:pos="680"/>
      </w:tabs>
    </w:pPr>
  </w:style>
  <w:style w:type="paragraph" w:styleId="Index1">
    <w:name w:val="index 1"/>
    <w:basedOn w:val="Normal"/>
    <w:next w:val="Normal"/>
    <w:semiHidden/>
    <w:rsid w:val="007B7868"/>
    <w:pPr>
      <w:keepNext w:val="0"/>
      <w:tabs>
        <w:tab w:val="right" w:pos="4176"/>
      </w:tabs>
      <w:ind w:left="198" w:hanging="198"/>
    </w:pPr>
    <w:rPr>
      <w:rFonts w:ascii="Garamond" w:hAnsi="Garamond"/>
    </w:rPr>
  </w:style>
  <w:style w:type="paragraph" w:styleId="IndexHeading">
    <w:name w:val="index heading"/>
    <w:basedOn w:val="Normal"/>
    <w:next w:val="Index1"/>
    <w:semiHidden/>
    <w:rsid w:val="007B7868"/>
    <w:pPr>
      <w:spacing w:before="120" w:after="120"/>
    </w:pPr>
    <w:rPr>
      <w:rFonts w:ascii="Arial" w:hAnsi="Arial"/>
      <w:b/>
      <w:color w:val="918585"/>
      <w:sz w:val="24"/>
    </w:rPr>
  </w:style>
  <w:style w:type="paragraph" w:customStyle="1" w:styleId="Chapter">
    <w:name w:val="Chapter"/>
    <w:basedOn w:val="Normal"/>
    <w:rsid w:val="007B7868"/>
    <w:pPr>
      <w:spacing w:before="240"/>
    </w:pPr>
    <w:rPr>
      <w:rFonts w:ascii="Times New Roman" w:hAnsi="Times New Roman"/>
      <w:smallCaps/>
      <w:spacing w:val="80"/>
      <w:sz w:val="28"/>
    </w:rPr>
  </w:style>
  <w:style w:type="paragraph" w:customStyle="1" w:styleId="InChapter">
    <w:name w:val="InChapter"/>
    <w:basedOn w:val="Heading3"/>
    <w:rsid w:val="007B7868"/>
    <w:pPr>
      <w:spacing w:after="240"/>
      <w:outlineLvl w:val="9"/>
    </w:pPr>
    <w:rPr>
      <w:noProof/>
    </w:rPr>
  </w:style>
  <w:style w:type="paragraph" w:styleId="Index2">
    <w:name w:val="index 2"/>
    <w:basedOn w:val="Normal"/>
    <w:next w:val="Normal"/>
    <w:semiHidden/>
    <w:rsid w:val="007B7868"/>
    <w:pPr>
      <w:tabs>
        <w:tab w:val="right" w:pos="4176"/>
      </w:tabs>
      <w:ind w:left="568" w:hanging="284"/>
    </w:pPr>
    <w:rPr>
      <w:rFonts w:ascii="Garamond" w:hAnsi="Garamond"/>
    </w:rPr>
  </w:style>
  <w:style w:type="paragraph" w:customStyle="1" w:styleId="Byline">
    <w:name w:val="Byline"/>
    <w:rsid w:val="007B7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868"/>
    <w:pPr>
      <w:tabs>
        <w:tab w:val="clear" w:pos="3600"/>
        <w:tab w:val="clear" w:pos="3958"/>
      </w:tabs>
      <w:jc w:val="right"/>
    </w:pPr>
  </w:style>
  <w:style w:type="character" w:styleId="Emphasis">
    <w:name w:val="Emphasis"/>
    <w:basedOn w:val="DefaultParagraphFont"/>
    <w:qFormat/>
    <w:rsid w:val="007B7868"/>
    <w:rPr>
      <w:i/>
    </w:rPr>
  </w:style>
  <w:style w:type="paragraph" w:styleId="Caption">
    <w:name w:val="caption"/>
    <w:basedOn w:val="BodyText"/>
    <w:next w:val="Normal"/>
    <w:qFormat/>
    <w:rsid w:val="007B7868"/>
    <w:pPr>
      <w:framePr w:w="2268" w:hSpace="181" w:vSpace="181" w:wrap="around" w:vAnchor="text" w:hAnchor="page" w:x="1135" w:y="285" w:anchorLock="1"/>
    </w:pPr>
    <w:rPr>
      <w:i/>
    </w:rPr>
  </w:style>
  <w:style w:type="paragraph" w:customStyle="1" w:styleId="MiniTOCTitle">
    <w:name w:val="MiniTOCTitle"/>
    <w:basedOn w:val="Heading4"/>
    <w:rsid w:val="007B7868"/>
    <w:pPr>
      <w:spacing w:before="240"/>
      <w:outlineLvl w:val="9"/>
    </w:pPr>
    <w:rPr>
      <w:noProof/>
      <w:sz w:val="24"/>
    </w:rPr>
  </w:style>
  <w:style w:type="paragraph" w:customStyle="1" w:styleId="MiniTOCItem">
    <w:name w:val="MiniTOCItem"/>
    <w:basedOn w:val="ListBullet"/>
    <w:rsid w:val="007B7868"/>
    <w:pPr>
      <w:numPr>
        <w:numId w:val="0"/>
      </w:numPr>
      <w:tabs>
        <w:tab w:val="right" w:leader="dot" w:pos="6521"/>
      </w:tabs>
      <w:spacing w:before="0" w:after="0"/>
    </w:pPr>
  </w:style>
  <w:style w:type="paragraph" w:customStyle="1" w:styleId="TOFTitle">
    <w:name w:val="TOFTitle"/>
    <w:basedOn w:val="TOCTitle"/>
    <w:rsid w:val="007B7868"/>
  </w:style>
  <w:style w:type="paragraph" w:styleId="TableofFigures">
    <w:name w:val="table of figures"/>
    <w:basedOn w:val="Normal"/>
    <w:next w:val="Normal"/>
    <w:semiHidden/>
    <w:rsid w:val="007B7868"/>
    <w:pPr>
      <w:tabs>
        <w:tab w:val="right" w:leader="dot" w:pos="9072"/>
      </w:tabs>
      <w:ind w:left="970" w:hanging="403"/>
    </w:pPr>
    <w:rPr>
      <w:rFonts w:ascii="Times New Roman" w:hAnsi="Times New Roman"/>
      <w:b/>
    </w:rPr>
  </w:style>
  <w:style w:type="paragraph" w:styleId="ListNumber">
    <w:name w:val="List Number"/>
    <w:basedOn w:val="List"/>
    <w:rsid w:val="007B7868"/>
    <w:pPr>
      <w:numPr>
        <w:numId w:val="10"/>
      </w:numPr>
    </w:pPr>
  </w:style>
  <w:style w:type="character" w:customStyle="1" w:styleId="WingdingSymbols">
    <w:name w:val="Wingding Symbols"/>
    <w:rsid w:val="007B7868"/>
    <w:rPr>
      <w:rFonts w:ascii="Wingdings" w:hAnsi="Wingdings"/>
    </w:rPr>
  </w:style>
  <w:style w:type="paragraph" w:customStyle="1" w:styleId="TableHeading">
    <w:name w:val="Table Heading"/>
    <w:basedOn w:val="HeadingBase"/>
    <w:rsid w:val="007B7868"/>
    <w:pPr>
      <w:keepLines/>
      <w:pBdr>
        <w:bottom w:val="single" w:sz="6" w:space="1" w:color="918585"/>
      </w:pBdr>
      <w:spacing w:before="240"/>
    </w:pPr>
  </w:style>
  <w:style w:type="character" w:customStyle="1" w:styleId="HotSpot">
    <w:name w:val="HotSpot"/>
    <w:rsid w:val="007B7868"/>
    <w:rPr>
      <w:color w:val="0033CC"/>
      <w:u w:val="none"/>
    </w:rPr>
  </w:style>
  <w:style w:type="paragraph" w:customStyle="1" w:styleId="BodyTextRight">
    <w:name w:val="Body Text Right"/>
    <w:basedOn w:val="BodyText"/>
    <w:rsid w:val="007B7868"/>
    <w:pPr>
      <w:spacing w:before="0" w:after="0"/>
      <w:jc w:val="right"/>
    </w:pPr>
  </w:style>
  <w:style w:type="paragraph" w:styleId="Index3">
    <w:name w:val="index 3"/>
    <w:basedOn w:val="ListNumber2"/>
    <w:next w:val="Normal"/>
    <w:semiHidden/>
    <w:rsid w:val="007B7868"/>
    <w:pPr>
      <w:numPr>
        <w:numId w:val="0"/>
      </w:numPr>
      <w:tabs>
        <w:tab w:val="right" w:leader="dot" w:pos="4176"/>
      </w:tabs>
    </w:pPr>
  </w:style>
  <w:style w:type="paragraph" w:styleId="ListNumber2">
    <w:name w:val="List Number 2"/>
    <w:basedOn w:val="List2"/>
    <w:rsid w:val="007B7868"/>
    <w:pPr>
      <w:numPr>
        <w:numId w:val="9"/>
      </w:numPr>
      <w:tabs>
        <w:tab w:val="clear" w:pos="1060"/>
      </w:tabs>
    </w:pPr>
  </w:style>
  <w:style w:type="paragraph" w:customStyle="1" w:styleId="MarginNote">
    <w:name w:val="Margin Note"/>
    <w:basedOn w:val="BodyText"/>
    <w:rsid w:val="007B7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8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7868"/>
    <w:rPr>
      <w:sz w:val="32"/>
    </w:rPr>
  </w:style>
  <w:style w:type="paragraph" w:customStyle="1" w:styleId="HeadingProcedure">
    <w:name w:val="Heading Procedure"/>
    <w:basedOn w:val="HeadingBase"/>
    <w:next w:val="Normal"/>
    <w:rsid w:val="007B7868"/>
    <w:pPr>
      <w:tabs>
        <w:tab w:val="left" w:pos="0"/>
      </w:tabs>
      <w:spacing w:before="120" w:after="60"/>
    </w:pPr>
    <w:rPr>
      <w:i/>
      <w:color w:val="918585"/>
      <w:sz w:val="22"/>
    </w:rPr>
  </w:style>
  <w:style w:type="paragraph" w:customStyle="1" w:styleId="TableBodyText">
    <w:name w:val="Table Body Text"/>
    <w:basedOn w:val="BodyText"/>
    <w:rsid w:val="007B7868"/>
    <w:pPr>
      <w:spacing w:before="60" w:after="60"/>
    </w:pPr>
  </w:style>
  <w:style w:type="paragraph" w:styleId="ListContinue">
    <w:name w:val="List Continue"/>
    <w:basedOn w:val="List"/>
    <w:rsid w:val="007B7868"/>
    <w:pPr>
      <w:ind w:firstLine="0"/>
    </w:pPr>
  </w:style>
  <w:style w:type="paragraph" w:customStyle="1" w:styleId="ListNote">
    <w:name w:val="List Note"/>
    <w:basedOn w:val="List"/>
    <w:rsid w:val="007B7868"/>
    <w:pPr>
      <w:pBdr>
        <w:top w:val="single" w:sz="6" w:space="2" w:color="918585"/>
        <w:bottom w:val="single" w:sz="6" w:space="2" w:color="918585"/>
      </w:pBdr>
      <w:tabs>
        <w:tab w:val="left" w:pos="1021"/>
      </w:tabs>
      <w:ind w:firstLine="0"/>
    </w:pPr>
  </w:style>
  <w:style w:type="paragraph" w:customStyle="1" w:styleId="Warning">
    <w:name w:val="Warning"/>
    <w:basedOn w:val="BodyText"/>
    <w:rsid w:val="007B7868"/>
    <w:pPr>
      <w:shd w:val="clear" w:color="auto" w:fill="D9D9D9"/>
      <w:tabs>
        <w:tab w:val="left" w:pos="992"/>
      </w:tabs>
      <w:ind w:left="119" w:right="119"/>
    </w:pPr>
    <w:rPr>
      <w:sz w:val="20"/>
    </w:rPr>
  </w:style>
  <w:style w:type="paragraph" w:customStyle="1" w:styleId="MarginIcons">
    <w:name w:val="Margin Icons"/>
    <w:basedOn w:val="BodyText"/>
    <w:rsid w:val="007B7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868"/>
    <w:rPr>
      <w:rFonts w:ascii="Courier New" w:hAnsi="Courier New"/>
    </w:rPr>
  </w:style>
  <w:style w:type="paragraph" w:customStyle="1" w:styleId="NoteBullet">
    <w:name w:val="Note Bullet"/>
    <w:basedOn w:val="Note"/>
    <w:rsid w:val="007B7868"/>
    <w:pPr>
      <w:tabs>
        <w:tab w:val="clear" w:pos="680"/>
      </w:tabs>
      <w:spacing w:before="60" w:after="60"/>
    </w:pPr>
  </w:style>
  <w:style w:type="paragraph" w:customStyle="1" w:styleId="SubHeading2">
    <w:name w:val="SubHeading2"/>
    <w:basedOn w:val="HeadingBase"/>
    <w:rsid w:val="007B7868"/>
    <w:pPr>
      <w:spacing w:before="240" w:after="60"/>
    </w:pPr>
    <w:rPr>
      <w:sz w:val="20"/>
    </w:rPr>
  </w:style>
  <w:style w:type="paragraph" w:customStyle="1" w:styleId="SubHeading1">
    <w:name w:val="SubHeading1"/>
    <w:basedOn w:val="HeadingBase"/>
    <w:rsid w:val="007B7868"/>
    <w:pPr>
      <w:spacing w:before="240" w:after="60"/>
    </w:pPr>
    <w:rPr>
      <w:color w:val="918585"/>
      <w:sz w:val="22"/>
    </w:rPr>
  </w:style>
  <w:style w:type="paragraph" w:customStyle="1" w:styleId="SideHeading">
    <w:name w:val="Side Heading"/>
    <w:basedOn w:val="HeadingBase"/>
    <w:rsid w:val="007B7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868"/>
    <w:pPr>
      <w:tabs>
        <w:tab w:val="num" w:pos="360"/>
      </w:tabs>
    </w:pPr>
  </w:style>
  <w:style w:type="paragraph" w:styleId="PlainText">
    <w:name w:val="Plain Text"/>
    <w:basedOn w:val="Normal"/>
    <w:link w:val="PlainTextChar"/>
    <w:rsid w:val="007B7868"/>
    <w:rPr>
      <w:sz w:val="20"/>
    </w:rPr>
  </w:style>
  <w:style w:type="character" w:customStyle="1" w:styleId="PlainTextChar">
    <w:name w:val="Plain Text Char"/>
    <w:basedOn w:val="DefaultParagraphFont"/>
    <w:link w:val="PlainText"/>
    <w:rsid w:val="007B78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7868"/>
    <w:rPr>
      <w:b/>
      <w:smallCaps/>
    </w:rPr>
  </w:style>
  <w:style w:type="paragraph" w:customStyle="1" w:styleId="TableListNumber">
    <w:name w:val="Table List Number"/>
    <w:basedOn w:val="ListNumber"/>
    <w:rsid w:val="007B7868"/>
    <w:pPr>
      <w:numPr>
        <w:numId w:val="0"/>
      </w:numPr>
    </w:pPr>
  </w:style>
  <w:style w:type="paragraph" w:styleId="TOC4">
    <w:name w:val="toc 4"/>
    <w:basedOn w:val="TOCBase"/>
    <w:next w:val="Normal"/>
    <w:semiHidden/>
    <w:rsid w:val="007B7868"/>
    <w:pPr>
      <w:tabs>
        <w:tab w:val="right" w:leader="dot" w:pos="9071"/>
      </w:tabs>
      <w:ind w:left="1701"/>
    </w:pPr>
  </w:style>
  <w:style w:type="paragraph" w:customStyle="1" w:styleId="ListAlpha">
    <w:name w:val="List Alpha"/>
    <w:basedOn w:val="List"/>
    <w:rsid w:val="007B7868"/>
    <w:pPr>
      <w:numPr>
        <w:numId w:val="8"/>
      </w:numPr>
    </w:pPr>
  </w:style>
  <w:style w:type="paragraph" w:customStyle="1" w:styleId="ListAlpha2">
    <w:name w:val="List Alpha 2"/>
    <w:basedOn w:val="List2"/>
    <w:rsid w:val="007B7868"/>
    <w:pPr>
      <w:numPr>
        <w:numId w:val="7"/>
      </w:numPr>
    </w:pPr>
  </w:style>
  <w:style w:type="paragraph" w:styleId="List2">
    <w:name w:val="List 2"/>
    <w:basedOn w:val="BodyText"/>
    <w:rsid w:val="007B7868"/>
    <w:pPr>
      <w:tabs>
        <w:tab w:val="left" w:pos="680"/>
      </w:tabs>
      <w:spacing w:before="60" w:after="60"/>
      <w:ind w:left="680" w:hanging="340"/>
    </w:pPr>
  </w:style>
  <w:style w:type="paragraph" w:styleId="List3">
    <w:name w:val="List 3"/>
    <w:basedOn w:val="BodyText"/>
    <w:rsid w:val="007B7868"/>
    <w:pPr>
      <w:tabs>
        <w:tab w:val="left" w:pos="1021"/>
      </w:tabs>
      <w:spacing w:before="60" w:after="60"/>
      <w:ind w:left="1020" w:hanging="340"/>
    </w:pPr>
  </w:style>
  <w:style w:type="paragraph" w:styleId="List4">
    <w:name w:val="List 4"/>
    <w:basedOn w:val="BodyText"/>
    <w:rsid w:val="007B7868"/>
    <w:pPr>
      <w:tabs>
        <w:tab w:val="left" w:pos="1361"/>
      </w:tabs>
      <w:spacing w:before="60" w:after="60"/>
      <w:ind w:left="1361" w:hanging="340"/>
    </w:pPr>
  </w:style>
  <w:style w:type="paragraph" w:styleId="List5">
    <w:name w:val="List 5"/>
    <w:basedOn w:val="BodyText"/>
    <w:rsid w:val="007B7868"/>
    <w:pPr>
      <w:tabs>
        <w:tab w:val="left" w:pos="1701"/>
      </w:tabs>
      <w:spacing w:before="60" w:after="60"/>
      <w:ind w:left="1701" w:hanging="340"/>
    </w:pPr>
  </w:style>
  <w:style w:type="paragraph" w:styleId="ListBullet3">
    <w:name w:val="List Bullet 3"/>
    <w:basedOn w:val="List3"/>
    <w:rsid w:val="007B7868"/>
    <w:pPr>
      <w:numPr>
        <w:numId w:val="14"/>
      </w:numPr>
      <w:tabs>
        <w:tab w:val="clear" w:pos="1021"/>
      </w:tabs>
      <w:ind w:left="1037" w:hanging="357"/>
    </w:pPr>
  </w:style>
  <w:style w:type="paragraph" w:styleId="ListBullet4">
    <w:name w:val="List Bullet 4"/>
    <w:basedOn w:val="List4"/>
    <w:rsid w:val="007B7868"/>
    <w:pPr>
      <w:numPr>
        <w:numId w:val="2"/>
      </w:numPr>
    </w:pPr>
  </w:style>
  <w:style w:type="paragraph" w:styleId="ListBullet5">
    <w:name w:val="List Bullet 5"/>
    <w:basedOn w:val="List5"/>
    <w:rsid w:val="007B7868"/>
    <w:pPr>
      <w:numPr>
        <w:numId w:val="3"/>
      </w:numPr>
    </w:pPr>
  </w:style>
  <w:style w:type="paragraph" w:styleId="ListContinue2">
    <w:name w:val="List Continue 2"/>
    <w:basedOn w:val="List2"/>
    <w:rsid w:val="007B7868"/>
    <w:pPr>
      <w:ind w:firstLine="0"/>
    </w:pPr>
  </w:style>
  <w:style w:type="paragraph" w:styleId="ListContinue3">
    <w:name w:val="List Continue 3"/>
    <w:basedOn w:val="List3"/>
    <w:rsid w:val="007B7868"/>
    <w:pPr>
      <w:ind w:left="1021" w:firstLine="0"/>
    </w:pPr>
  </w:style>
  <w:style w:type="paragraph" w:styleId="ListContinue4">
    <w:name w:val="List Continue 4"/>
    <w:basedOn w:val="List4"/>
    <w:rsid w:val="007B7868"/>
    <w:pPr>
      <w:ind w:firstLine="0"/>
    </w:pPr>
  </w:style>
  <w:style w:type="paragraph" w:styleId="ListContinue5">
    <w:name w:val="List Continue 5"/>
    <w:basedOn w:val="List5"/>
    <w:rsid w:val="007B7868"/>
    <w:pPr>
      <w:ind w:firstLine="0"/>
    </w:pPr>
  </w:style>
  <w:style w:type="paragraph" w:styleId="ListNumber3">
    <w:name w:val="List Number 3"/>
    <w:basedOn w:val="List3"/>
    <w:rsid w:val="007B7868"/>
    <w:pPr>
      <w:numPr>
        <w:numId w:val="4"/>
      </w:numPr>
    </w:pPr>
  </w:style>
  <w:style w:type="paragraph" w:styleId="ListNumber4">
    <w:name w:val="List Number 4"/>
    <w:basedOn w:val="List4"/>
    <w:rsid w:val="007B7868"/>
    <w:pPr>
      <w:numPr>
        <w:numId w:val="5"/>
      </w:numPr>
    </w:pPr>
  </w:style>
  <w:style w:type="paragraph" w:styleId="ListNumber5">
    <w:name w:val="List Number 5"/>
    <w:basedOn w:val="List5"/>
    <w:rsid w:val="007B7868"/>
    <w:pPr>
      <w:numPr>
        <w:numId w:val="6"/>
      </w:numPr>
    </w:pPr>
  </w:style>
  <w:style w:type="paragraph" w:styleId="BlockText">
    <w:name w:val="Block Text"/>
    <w:basedOn w:val="Normal"/>
    <w:rsid w:val="007B7868"/>
    <w:pPr>
      <w:spacing w:after="120"/>
      <w:ind w:left="1440" w:right="1440"/>
    </w:pPr>
  </w:style>
  <w:style w:type="character" w:customStyle="1" w:styleId="Subscript">
    <w:name w:val="Subscript"/>
    <w:basedOn w:val="DefaultParagraphFont"/>
    <w:rsid w:val="007B7868"/>
    <w:rPr>
      <w:sz w:val="16"/>
      <w:vertAlign w:val="subscript"/>
    </w:rPr>
  </w:style>
  <w:style w:type="character" w:customStyle="1" w:styleId="Superscript">
    <w:name w:val="Superscript"/>
    <w:basedOn w:val="DefaultParagraphFont"/>
    <w:rsid w:val="007B7868"/>
    <w:rPr>
      <w:sz w:val="16"/>
      <w:vertAlign w:val="superscript"/>
    </w:rPr>
  </w:style>
  <w:style w:type="character" w:customStyle="1" w:styleId="Symbols">
    <w:name w:val="Symbols"/>
    <w:basedOn w:val="DefaultParagraphFont"/>
    <w:rsid w:val="007B7868"/>
    <w:rPr>
      <w:rFonts w:ascii="Symbol" w:hAnsi="Symbol"/>
    </w:rPr>
  </w:style>
  <w:style w:type="character" w:customStyle="1" w:styleId="MenuOptions">
    <w:name w:val="Menu Options"/>
    <w:basedOn w:val="DefaultParagraphFont"/>
    <w:rsid w:val="007B7868"/>
    <w:rPr>
      <w:rFonts w:ascii="Arial Narrow" w:hAnsi="Arial Narrow"/>
      <w:smallCaps/>
    </w:rPr>
  </w:style>
  <w:style w:type="character" w:customStyle="1" w:styleId="Buttons">
    <w:name w:val="Buttons"/>
    <w:basedOn w:val="DefaultParagraphFont"/>
    <w:rsid w:val="007B7868"/>
    <w:rPr>
      <w:b/>
    </w:rPr>
  </w:style>
  <w:style w:type="character" w:customStyle="1" w:styleId="Underlined">
    <w:name w:val="Underlined"/>
    <w:basedOn w:val="DefaultParagraphFont"/>
    <w:rsid w:val="007B7868"/>
    <w:rPr>
      <w:u w:val="single"/>
    </w:rPr>
  </w:style>
  <w:style w:type="paragraph" w:customStyle="1" w:styleId="TableBodyTextRight">
    <w:name w:val="Table Body Text Right"/>
    <w:basedOn w:val="TableBodyText"/>
    <w:rsid w:val="007B7868"/>
    <w:pPr>
      <w:widowControl w:val="0"/>
      <w:autoSpaceDE w:val="0"/>
      <w:autoSpaceDN w:val="0"/>
      <w:adjustRightInd w:val="0"/>
      <w:jc w:val="right"/>
    </w:pPr>
    <w:rPr>
      <w:rFonts w:cs="Arial"/>
      <w:szCs w:val="18"/>
    </w:rPr>
  </w:style>
  <w:style w:type="paragraph" w:customStyle="1" w:styleId="CopyrightText">
    <w:name w:val="Copyright Text"/>
    <w:basedOn w:val="BodyText"/>
    <w:rsid w:val="007B7868"/>
    <w:rPr>
      <w:sz w:val="18"/>
    </w:rPr>
  </w:style>
  <w:style w:type="paragraph" w:customStyle="1" w:styleId="BodySmallRight">
    <w:name w:val="Body Small Right"/>
    <w:basedOn w:val="BodyTextRight"/>
    <w:rsid w:val="007B7868"/>
    <w:rPr>
      <w:sz w:val="18"/>
      <w:szCs w:val="18"/>
    </w:rPr>
  </w:style>
  <w:style w:type="paragraph" w:customStyle="1" w:styleId="MarginEdition">
    <w:name w:val="Margin Edition"/>
    <w:basedOn w:val="MarginNote"/>
    <w:rsid w:val="007B7868"/>
    <w:pPr>
      <w:spacing w:before="0" w:after="0"/>
    </w:pPr>
    <w:rPr>
      <w:rFonts w:ascii="Times New Roman" w:hAnsi="Times New Roman"/>
      <w:color w:val="999999"/>
    </w:rPr>
  </w:style>
  <w:style w:type="paragraph" w:customStyle="1" w:styleId="Spacer">
    <w:name w:val="Spacer"/>
    <w:basedOn w:val="Normal"/>
    <w:rsid w:val="007B7868"/>
    <w:rPr>
      <w:sz w:val="2"/>
      <w:szCs w:val="2"/>
    </w:rPr>
  </w:style>
  <w:style w:type="character" w:customStyle="1" w:styleId="Small">
    <w:name w:val="Small"/>
    <w:basedOn w:val="DefaultParagraphFont"/>
    <w:rsid w:val="007B7868"/>
    <w:rPr>
      <w:sz w:val="16"/>
    </w:rPr>
  </w:style>
  <w:style w:type="paragraph" w:customStyle="1" w:styleId="WideTable">
    <w:name w:val="Wide Table"/>
    <w:basedOn w:val="Normal"/>
    <w:rsid w:val="007B7868"/>
    <w:pPr>
      <w:ind w:left="-1418"/>
    </w:pPr>
    <w:rPr>
      <w:sz w:val="2"/>
      <w:szCs w:val="2"/>
    </w:rPr>
  </w:style>
  <w:style w:type="character" w:styleId="PageNumber">
    <w:name w:val="page number"/>
    <w:basedOn w:val="DefaultParagraphFont"/>
    <w:rsid w:val="007B7868"/>
  </w:style>
  <w:style w:type="paragraph" w:styleId="Quote">
    <w:name w:val="Quote"/>
    <w:basedOn w:val="Heading1"/>
    <w:link w:val="QuoteChar"/>
    <w:qFormat/>
    <w:rsid w:val="007B7868"/>
    <w:rPr>
      <w:b w:val="0"/>
      <w:sz w:val="72"/>
      <w:szCs w:val="72"/>
      <w:lang w:val="en-NZ"/>
    </w:rPr>
  </w:style>
  <w:style w:type="character" w:customStyle="1" w:styleId="QuoteChar">
    <w:name w:val="Quote Char"/>
    <w:basedOn w:val="DefaultParagraphFont"/>
    <w:link w:val="Quote"/>
    <w:rsid w:val="007B7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868"/>
    <w:pPr>
      <w:pageBreakBefore/>
    </w:pPr>
  </w:style>
  <w:style w:type="paragraph" w:customStyle="1" w:styleId="Border">
    <w:name w:val="Border"/>
    <w:basedOn w:val="Normal"/>
    <w:qFormat/>
    <w:rsid w:val="007B7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868"/>
    <w:rPr>
      <w:b/>
      <w:bCs/>
      <w:i/>
      <w:iCs/>
      <w:color w:val="auto"/>
    </w:rPr>
  </w:style>
  <w:style w:type="paragraph" w:styleId="IntenseQuote">
    <w:name w:val="Intense Quote"/>
    <w:basedOn w:val="Normal"/>
    <w:next w:val="Normal"/>
    <w:link w:val="IntenseQuoteChar"/>
    <w:uiPriority w:val="30"/>
    <w:qFormat/>
    <w:rsid w:val="007B7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8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7868"/>
    <w:rPr>
      <w:smallCaps/>
      <w:color w:val="auto"/>
      <w:u w:val="single"/>
    </w:rPr>
  </w:style>
  <w:style w:type="character" w:styleId="IntenseReference">
    <w:name w:val="Intense Reference"/>
    <w:basedOn w:val="DefaultParagraphFont"/>
    <w:uiPriority w:val="32"/>
    <w:qFormat/>
    <w:rsid w:val="007B7868"/>
    <w:rPr>
      <w:b/>
      <w:bCs/>
      <w:smallCaps/>
      <w:color w:val="auto"/>
      <w:spacing w:val="5"/>
      <w:u w:val="single"/>
    </w:rPr>
  </w:style>
  <w:style w:type="paragraph" w:customStyle="1" w:styleId="2ColumnHeading">
    <w:name w:val="2Column Heading"/>
    <w:basedOn w:val="BodyText"/>
    <w:qFormat/>
    <w:rsid w:val="007B7868"/>
    <w:pPr>
      <w:spacing w:after="60"/>
      <w:ind w:left="-2268"/>
    </w:pPr>
    <w:rPr>
      <w:b/>
    </w:rPr>
  </w:style>
  <w:style w:type="paragraph" w:customStyle="1" w:styleId="Heading1TOC">
    <w:name w:val="Heading1 TOC"/>
    <w:basedOn w:val="Normal"/>
    <w:qFormat/>
    <w:rsid w:val="007B7868"/>
    <w:pPr>
      <w:spacing w:before="240" w:after="120"/>
    </w:pPr>
    <w:rPr>
      <w:rFonts w:ascii="Times New Roman" w:hAnsi="Times New Roman"/>
      <w:b/>
      <w:sz w:val="32"/>
    </w:rPr>
  </w:style>
  <w:style w:type="paragraph" w:customStyle="1" w:styleId="Heading2TOC">
    <w:name w:val="Heading2 TOC"/>
    <w:basedOn w:val="Normal"/>
    <w:qFormat/>
    <w:rsid w:val="007B7868"/>
    <w:pPr>
      <w:spacing w:before="240" w:after="60"/>
    </w:pPr>
    <w:rPr>
      <w:rFonts w:ascii="Times New Roman" w:hAnsi="Times New Roman"/>
      <w:b/>
      <w:sz w:val="28"/>
    </w:rPr>
  </w:style>
  <w:style w:type="character" w:customStyle="1" w:styleId="Underline">
    <w:name w:val="Underline"/>
    <w:basedOn w:val="DefaultParagraphFont"/>
    <w:qFormat/>
    <w:rsid w:val="007B7868"/>
    <w:rPr>
      <w:u w:val="single"/>
    </w:rPr>
  </w:style>
  <w:style w:type="paragraph" w:styleId="BalloonText">
    <w:name w:val="Balloon Text"/>
    <w:basedOn w:val="Normal"/>
    <w:link w:val="BalloonTextChar"/>
    <w:rsid w:val="007B7868"/>
    <w:rPr>
      <w:rFonts w:ascii="Tahoma" w:hAnsi="Tahoma" w:cs="Tahoma"/>
      <w:sz w:val="16"/>
      <w:szCs w:val="16"/>
    </w:rPr>
  </w:style>
  <w:style w:type="character" w:customStyle="1" w:styleId="BalloonTextChar">
    <w:name w:val="Balloon Text Char"/>
    <w:basedOn w:val="DefaultParagraphFont"/>
    <w:link w:val="BalloonText"/>
    <w:rsid w:val="007B78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78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78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6850</Characters>
  <Application>Microsoft Office Word</Application>
  <DocSecurity>0</DocSecurity>
  <Lines>221</Lines>
  <Paragraphs>134</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LMTCG2003A Control bale or mote press operations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2012-05-26T17:49:00Z</dcterms:created>
  <dcterms:modified xsi:type="dcterms:W3CDTF">2012-05-26T17:49:00Z</dcterms:modified>
</cp:coreProperties>
</file>