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AD3" w:rsidP="00693AD3">
      <w:pPr>
        <w:pStyle w:val="Title"/>
      </w:pPr>
      <w:r>
        <w:fldChar w:fldCharType="begin"/>
      </w:r>
      <w:r>
        <w:instrText xml:space="preserve"> TITLE   \* MERGEFORMAT </w:instrText>
      </w:r>
      <w:r>
        <w:fldChar w:fldCharType="separate"/>
      </w:r>
      <w:r>
        <w:t>LMT40707 Certificate IV in Millinery</w:t>
      </w:r>
      <w:r>
        <w:fldChar w:fldCharType="end"/>
      </w:r>
    </w:p>
    <w:p w:rsidR="00693AD3" w:rsidP="00693AD3">
      <w:pPr>
        <w:pStyle w:val="Version"/>
        <w:sectPr w:rsidSect="00753D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3D76" w:rsidP="00753D76">
      <w:pPr>
        <w:pStyle w:val="SuperHeading"/>
      </w:pPr>
      <w:r w:rsidRPr="00753D76">
        <w:t>LMT40707 Certificate IV in Millinery</w:t>
      </w:r>
    </w:p>
    <w:p w:rsidR="00000000" w:rsidRPr="00753D76" w:rsidP="00753D76">
      <w:pPr>
        <w:pStyle w:val="Heading1"/>
      </w:pPr>
      <w:bookmarkStart w:id="1" w:name="O_51435"/>
      <w:bookmarkEnd w:id="1"/>
      <w:r w:rsidRPr="00753D76">
        <w:t>Modification History</w:t>
      </w:r>
    </w:p>
    <w:p w:rsidR="00000000" w:rsidRPr="00753D76" w:rsidP="00753D76">
      <w:pPr>
        <w:pStyle w:val="BodyText"/>
      </w:pPr>
      <w:r w:rsidRPr="00753D76">
        <w:t>Not applicable.</w:t>
      </w:r>
    </w:p>
    <w:p w:rsidR="00000000" w:rsidRPr="00753D76" w:rsidP="00753D76">
      <w:pPr>
        <w:pStyle w:val="AllowPageBreak"/>
      </w:pPr>
    </w:p>
    <w:p w:rsidR="00000000" w:rsidRPr="00753D76" w:rsidP="00753D76">
      <w:pPr>
        <w:pStyle w:val="Heading1"/>
      </w:pPr>
      <w:bookmarkStart w:id="2" w:name="O_51436"/>
      <w:bookmarkEnd w:id="2"/>
      <w:r w:rsidRPr="00753D76">
        <w:t>Description</w:t>
      </w:r>
    </w:p>
    <w:p w:rsidR="00000000" w:rsidRPr="00753D76" w:rsidP="00753D76">
      <w:pPr>
        <w:pStyle w:val="BodyText"/>
      </w:pPr>
    </w:p>
    <w:p w:rsidR="00000000" w:rsidRPr="00753D76" w:rsidP="00753D76">
      <w:pPr>
        <w:pStyle w:val="BodyText"/>
      </w:pPr>
      <w:r w:rsidRPr="00753D76">
        <w:rPr>
          <w:rStyle w:val="SpecialBold"/>
        </w:rPr>
        <w:t>Job roles</w:t>
      </w:r>
      <w:r w:rsidRPr="00753D76">
        <w:t>/</w:t>
      </w:r>
      <w:r w:rsidRPr="00753D76">
        <w:rPr>
          <w:rStyle w:val="SpecialBold"/>
        </w:rPr>
        <w:t>employment outcomes</w:t>
      </w:r>
    </w:p>
    <w:p w:rsidR="00000000" w:rsidRPr="00753D76" w:rsidP="00753D76">
      <w:pPr>
        <w:pStyle w:val="BodyText"/>
      </w:pPr>
      <w:r w:rsidRPr="00753D76">
        <w:t>The Certificate IV covers occupations such as self-employed milliner. It allows for a multi-skilled outcom</w:t>
      </w:r>
      <w:r w:rsidRPr="00753D76">
        <w:t xml:space="preserve">e and provides a basis for career progression to higher skills in these areas at the Diploma level. </w:t>
      </w:r>
    </w:p>
    <w:p w:rsidR="00000000" w:rsidRPr="00753D76" w:rsidP="00753D76">
      <w:pPr>
        <w:pStyle w:val="BodyText"/>
      </w:pPr>
    </w:p>
    <w:p w:rsidR="00000000" w:rsidRPr="00753D76" w:rsidP="00753D76">
      <w:pPr>
        <w:pStyle w:val="BodyText"/>
      </w:pPr>
      <w:r w:rsidRPr="00753D76">
        <w:rPr>
          <w:rStyle w:val="SpecialBold"/>
        </w:rPr>
        <w:t>Application</w:t>
      </w:r>
    </w:p>
    <w:p w:rsidR="00000000" w:rsidRPr="00753D76" w:rsidP="00753D76">
      <w:pPr>
        <w:pStyle w:val="BodyText"/>
      </w:pPr>
      <w:r w:rsidRPr="00753D76">
        <w:t xml:space="preserve">This qualification is typically used to develop skill and knowledge in the application of specialised technical and supervisory skills within </w:t>
      </w:r>
      <w:r w:rsidRPr="00753D76">
        <w:t xml:space="preserve">millinery enterprises. </w:t>
      </w:r>
    </w:p>
    <w:p w:rsidR="00000000" w:rsidRPr="00753D76" w:rsidP="00753D76">
      <w:pPr>
        <w:pStyle w:val="BodyText"/>
      </w:pPr>
    </w:p>
    <w:p w:rsidR="00000000" w:rsidRPr="00753D76" w:rsidP="00753D76">
      <w:pPr>
        <w:pStyle w:val="BodyText"/>
      </w:pPr>
      <w:r w:rsidRPr="00753D76">
        <w:rPr>
          <w:rStyle w:val="SpecialBold"/>
        </w:rPr>
        <w:t>Pathways into the qualification</w:t>
      </w:r>
      <w:r w:rsidRPr="00753D76">
        <w:t xml:space="preserve"> </w:t>
      </w:r>
    </w:p>
    <w:p w:rsidR="00000000" w:rsidRPr="00753D76" w:rsidP="00753D76">
      <w:pPr>
        <w:pStyle w:val="BodyText"/>
      </w:pPr>
      <w:r w:rsidRPr="00753D76">
        <w:t>Direct entry into this qualification requires completion of a total of twenty-five (25) units of competency according to the rules described below</w:t>
      </w:r>
    </w:p>
    <w:p w:rsidR="00000000" w:rsidRPr="00753D76" w:rsidP="00753D76">
      <w:pPr>
        <w:pStyle w:val="BodyText"/>
      </w:pPr>
    </w:p>
    <w:p w:rsidR="00000000" w:rsidRPr="00753D76" w:rsidP="00753D76">
      <w:pPr>
        <w:pStyle w:val="BodyText"/>
      </w:pPr>
      <w:r w:rsidRPr="00753D76">
        <w:t xml:space="preserve">Credit may be granted towards this qualification by those who have completed LMT30607 Certificate III in Clothing Production or achieved equivalent industry experience. </w:t>
      </w:r>
    </w:p>
    <w:p w:rsidR="00000000" w:rsidRPr="00753D76" w:rsidP="00753D76">
      <w:pPr>
        <w:pStyle w:val="BodyText"/>
      </w:pPr>
    </w:p>
    <w:p w:rsidR="00000000" w:rsidRPr="00753D76" w:rsidP="00753D76">
      <w:pPr>
        <w:pStyle w:val="BodyText"/>
      </w:pPr>
      <w:r w:rsidRPr="00753D76">
        <w:rPr>
          <w:rStyle w:val="SpecialBold"/>
        </w:rPr>
        <w:t>Pathways from the qualification</w:t>
      </w:r>
      <w:r w:rsidRPr="00753D76">
        <w:t xml:space="preserve"> </w:t>
      </w:r>
    </w:p>
    <w:p w:rsidR="00000000" w:rsidRPr="00753D76" w:rsidP="00753D76">
      <w:pPr>
        <w:pStyle w:val="BodyText"/>
      </w:pPr>
      <w:r w:rsidRPr="00753D76">
        <w:t>Further training pathways from this qualification in</w:t>
      </w:r>
      <w:r w:rsidRPr="00753D76">
        <w:t>clude relevant manufacturing, design or management qualifications.</w:t>
      </w:r>
    </w:p>
    <w:p w:rsidR="00000000" w:rsidRPr="00753D76" w:rsidP="00753D76">
      <w:pPr>
        <w:pStyle w:val="BodyText"/>
      </w:pPr>
    </w:p>
    <w:p w:rsidR="00000000" w:rsidRPr="00753D76" w:rsidP="00753D76">
      <w:pPr>
        <w:pStyle w:val="BodyText"/>
      </w:pPr>
      <w:r w:rsidRPr="00753D76">
        <w:rPr>
          <w:rStyle w:val="SpecialBold"/>
        </w:rPr>
        <w:t>Licensing considerations</w:t>
      </w:r>
    </w:p>
    <w:p w:rsidR="00693AD3" w:rsidP="00753D76">
      <w:pPr>
        <w:pStyle w:val="BodyText"/>
      </w:pPr>
      <w:r w:rsidRPr="00753D76">
        <w:t>There are no specific licences that relate to this qualification. However, some units in this qualification may have licensing or regulatory requirements in some e</w:t>
      </w:r>
      <w:r w:rsidRPr="00753D76">
        <w:t>nvironments. Local regulations should be checked for details.</w:t>
      </w:r>
    </w:p>
    <w:p w:rsidR="00693AD3" w:rsidP="00753D76">
      <w:pPr>
        <w:pStyle w:val="BodyText"/>
      </w:pPr>
    </w:p>
    <w:p w:rsidR="00000000" w:rsidRPr="00753D76" w:rsidP="00753D76">
      <w:pPr>
        <w:pStyle w:val="Heading1"/>
      </w:pPr>
      <w:bookmarkStart w:id="3" w:name="O_51437"/>
      <w:bookmarkEnd w:id="3"/>
      <w:r w:rsidRPr="00753D76">
        <w:t>Pathways Information</w:t>
      </w:r>
    </w:p>
    <w:p w:rsidR="00000000" w:rsidRPr="00753D76" w:rsidP="00753D76">
      <w:pPr>
        <w:pStyle w:val="BodyText"/>
      </w:pPr>
      <w:r w:rsidRPr="00753D76">
        <w:t>Not applicable.</w:t>
      </w:r>
    </w:p>
    <w:p w:rsidR="00000000" w:rsidRPr="00753D76" w:rsidP="00753D76">
      <w:pPr>
        <w:pStyle w:val="AllowPageBreak"/>
      </w:pPr>
    </w:p>
    <w:p w:rsidR="00000000" w:rsidRPr="00753D76" w:rsidP="00753D76">
      <w:pPr>
        <w:pStyle w:val="Heading1"/>
      </w:pPr>
      <w:bookmarkStart w:id="4" w:name="O_51438"/>
      <w:bookmarkEnd w:id="4"/>
      <w:r w:rsidRPr="00753D76">
        <w:t>Licensing/Regulatory Information</w:t>
      </w:r>
    </w:p>
    <w:p w:rsidR="00000000" w:rsidRPr="00753D76" w:rsidP="00753D76">
      <w:pPr>
        <w:pStyle w:val="BodyText"/>
      </w:pPr>
      <w:r w:rsidRPr="00753D76">
        <w:t>Not applicable.</w:t>
      </w:r>
    </w:p>
    <w:p w:rsidR="00000000" w:rsidRPr="00753D76" w:rsidP="00753D76">
      <w:pPr>
        <w:pStyle w:val="AllowPageBreak"/>
      </w:pPr>
    </w:p>
    <w:p w:rsidR="00000000" w:rsidRPr="00753D76" w:rsidP="00753D76">
      <w:pPr>
        <w:pStyle w:val="Heading1"/>
      </w:pPr>
      <w:bookmarkStart w:id="5" w:name="O_51439"/>
      <w:bookmarkEnd w:id="5"/>
      <w:r w:rsidRPr="00753D76">
        <w:t>Entry Requirements</w:t>
      </w:r>
    </w:p>
    <w:p w:rsidR="00000000" w:rsidRPr="00753D76" w:rsidP="00753D76">
      <w:pPr>
        <w:pStyle w:val="BodyText"/>
      </w:pPr>
      <w:r w:rsidRPr="00753D76">
        <w:t>Not applicable.</w:t>
      </w:r>
    </w:p>
    <w:p w:rsidR="00000000" w:rsidRPr="00753D76" w:rsidP="00753D76">
      <w:pPr>
        <w:pStyle w:val="AllowPageBreak"/>
      </w:pPr>
    </w:p>
    <w:p w:rsidR="00000000" w:rsidRPr="00753D76" w:rsidP="00753D76">
      <w:pPr>
        <w:pStyle w:val="Heading1"/>
      </w:pPr>
      <w:bookmarkStart w:id="6" w:name="O_51440"/>
      <w:bookmarkEnd w:id="6"/>
      <w:r w:rsidRPr="00753D76">
        <w:t>Employability Skills Summary</w:t>
      </w:r>
    </w:p>
    <w:tbl>
      <w:tblPr>
        <w:tblW w:w="9570" w:type="dxa"/>
        <w:tblLayout w:type="fixed"/>
        <w:tblCellMar>
          <w:left w:w="62" w:type="dxa"/>
          <w:right w:w="62" w:type="dxa"/>
        </w:tblCellMar>
        <w:tblLook w:val="0000"/>
      </w:tblPr>
      <w:tblGrid>
        <w:gridCol w:w="3800"/>
        <w:gridCol w:w="5770"/>
      </w:tblGrid>
      <w:tr w:rsidTr="00693A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EMPLOYABILITY SKILLS QUALIFICATION SUMMARY</w:t>
            </w:r>
          </w:p>
        </w:tc>
      </w:tr>
      <w:tr w:rsidTr="00693A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rPr>
                <w:rStyle w:val="SpecialBold"/>
              </w:rPr>
              <w:t>Employability Skills Summary</w:t>
            </w:r>
            <w:r w:rsidRPr="00753D76">
              <w:t xml:space="preserve"> - </w:t>
            </w:r>
            <w:r w:rsidRPr="00753D76">
              <w:rPr>
                <w:rStyle w:val="SpecialBold"/>
              </w:rPr>
              <w:t>Certificate IV in Millinery</w:t>
            </w:r>
          </w:p>
          <w:p w:rsidR="00000000" w:rsidP="00753D76">
            <w:pPr>
              <w:pStyle w:val="BodyText"/>
              <w:rPr>
                <w:lang w:val="en-NZ"/>
              </w:rPr>
            </w:pPr>
            <w:r w:rsidRPr="00753D76">
              <w:t>The following table contains a summary of the Employability Skills as identified by the Millinery industries for this quali</w:t>
            </w:r>
            <w:r w:rsidRPr="00753D76">
              <w:t>fication. This table should be interpreted in conjunction with the detailed requirements of each unit of competency packaged in this qualification. The outcomes described here are broad industry requirements that reflect skill requirements for this level.</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Industry</w:t>
            </w:r>
            <w:r w:rsidRPr="00753D76">
              <w:t>/</w:t>
            </w:r>
            <w:r w:rsidRPr="00753D76">
              <w:rPr>
                <w:rStyle w:val="SpecialBold"/>
              </w:rPr>
              <w:t>enterprise requirements for this qualification include</w:t>
            </w:r>
            <w:r w:rsidRPr="00753D76">
              <w:t>:</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 xml:space="preserve">establish and maintain effective relationships with industry representatives and clients </w:t>
            </w:r>
          </w:p>
          <w:p w:rsidR="00000000" w:rsidRPr="00753D76" w:rsidP="00753D76">
            <w:pPr>
              <w:pStyle w:val="ListBullet"/>
            </w:pPr>
            <w:r w:rsidRPr="00753D76">
              <w:t xml:space="preserve">interpret industry standards, regulations and policies </w:t>
            </w:r>
          </w:p>
          <w:p w:rsidR="00000000" w:rsidRPr="00753D76" w:rsidP="00753D76">
            <w:pPr>
              <w:pStyle w:val="ListBullet"/>
            </w:pPr>
            <w:r w:rsidRPr="00753D76">
              <w:t>undertake client consultations to determine fitting requirements and job specifications</w:t>
            </w:r>
          </w:p>
          <w:p w:rsidR="00000000" w:rsidRPr="00753D76" w:rsidP="00753D76">
            <w:pPr>
              <w:pStyle w:val="ListBullet"/>
            </w:pPr>
            <w:r w:rsidRPr="00753D76">
              <w:t>consult with supply chain personnel to determine resource supply capabilities</w:t>
            </w:r>
          </w:p>
          <w:p w:rsidR="00000000" w:rsidRPr="00753D76" w:rsidP="00753D76">
            <w:pPr>
              <w:pStyle w:val="ListBullet"/>
            </w:pPr>
            <w:r w:rsidRPr="00753D76">
              <w:t>calculate job costs</w:t>
            </w:r>
          </w:p>
          <w:p w:rsidR="00000000" w:rsidRPr="00753D76" w:rsidP="00753D76">
            <w:pPr>
              <w:pStyle w:val="ListBullet"/>
            </w:pPr>
            <w:r w:rsidRPr="00753D76">
              <w:t>negotiate with client to establish costing and job time-frames</w:t>
            </w:r>
          </w:p>
          <w:p w:rsidR="00000000" w:rsidRPr="00753D76" w:rsidP="00753D76">
            <w:pPr>
              <w:pStyle w:val="ListBullet"/>
            </w:pPr>
            <w:r w:rsidRPr="00753D76">
              <w:t xml:space="preserve">sketch </w:t>
            </w:r>
            <w:r w:rsidRPr="00753D76">
              <w:t>and prepare designs</w:t>
            </w:r>
          </w:p>
          <w:p w:rsidR="00000000" w:rsidRPr="00753D76" w:rsidP="00753D76">
            <w:pPr>
              <w:pStyle w:val="ListBullet"/>
            </w:pPr>
            <w:r w:rsidRPr="00753D76">
              <w:t xml:space="preserve">accurately record and interpret detailed pattern specifications </w:t>
            </w:r>
          </w:p>
          <w:p w:rsidR="00000000" w:rsidRPr="00753D76" w:rsidP="00753D76">
            <w:pPr>
              <w:pStyle w:val="ListBullet"/>
            </w:pPr>
            <w:r w:rsidRPr="00753D76">
              <w:t xml:space="preserve">use a range of communication technologies and presentation tools to display millinery </w:t>
            </w:r>
          </w:p>
          <w:p w:rsidR="00000000" w:rsidP="00753D76">
            <w:pPr>
              <w:pStyle w:val="ListBullet"/>
              <w:rPr>
                <w:lang w:val="en-NZ"/>
              </w:rPr>
            </w:pPr>
            <w:r w:rsidRPr="00753D76">
              <w:t>complete detailed and accurate documentation and maintain records</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establi</w:t>
            </w:r>
            <w:r w:rsidRPr="00753D76">
              <w:t>sh and maintain cooperative and consultative relationships with clients</w:t>
            </w:r>
          </w:p>
          <w:p w:rsidR="00000000" w:rsidRPr="00753D76" w:rsidP="00753D76">
            <w:pPr>
              <w:pStyle w:val="ListBullet"/>
            </w:pPr>
            <w:r w:rsidRPr="00753D76">
              <w:t>work with others in the supply chain</w:t>
            </w:r>
          </w:p>
          <w:p w:rsidR="00000000" w:rsidRPr="00753D76" w:rsidP="00753D76">
            <w:pPr>
              <w:pStyle w:val="ListBullet"/>
            </w:pPr>
            <w:r w:rsidRPr="00753D76">
              <w:t>provide information and feedback to others to maintain production quality</w:t>
            </w:r>
          </w:p>
          <w:p w:rsidR="00000000" w:rsidP="00753D76">
            <w:pPr>
              <w:pStyle w:val="ListBullet"/>
              <w:rPr>
                <w:lang w:val="en-NZ"/>
              </w:rPr>
            </w:pPr>
            <w:r w:rsidRPr="00753D76">
              <w:t>participate in sustainability improvements</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examine risks and implement and maintain risk control measures for millinery chemicals and equipment</w:t>
            </w:r>
          </w:p>
          <w:p w:rsidR="00000000" w:rsidRPr="00753D76" w:rsidP="00753D76">
            <w:pPr>
              <w:pStyle w:val="ListBullet"/>
            </w:pPr>
            <w:r w:rsidRPr="00753D76">
              <w:t>identify and act on environmental hazards</w:t>
            </w:r>
          </w:p>
          <w:p w:rsidR="00000000" w:rsidRPr="00753D76" w:rsidP="00753D76">
            <w:pPr>
              <w:pStyle w:val="ListBullet"/>
            </w:pPr>
            <w:r w:rsidRPr="00753D76">
              <w:t xml:space="preserve">determine and implement corrective measures for production problems and faults </w:t>
            </w:r>
          </w:p>
          <w:p w:rsidR="00000000" w:rsidRPr="00753D76" w:rsidP="00753D76">
            <w:pPr>
              <w:pStyle w:val="ListBullet"/>
            </w:pPr>
            <w:r w:rsidRPr="00753D76">
              <w:t>undertake maintenance of machiner</w:t>
            </w:r>
            <w:r w:rsidRPr="00753D76">
              <w:t>y and equipment</w:t>
            </w:r>
          </w:p>
          <w:p w:rsidR="00000000" w:rsidRPr="00753D76" w:rsidP="00753D76">
            <w:pPr>
              <w:pStyle w:val="ListBullet"/>
            </w:pPr>
            <w:r w:rsidRPr="00753D76">
              <w:t xml:space="preserve">determine millinery requirements and modifications </w:t>
            </w:r>
          </w:p>
          <w:p w:rsidR="00000000" w:rsidRPr="00753D76" w:rsidP="00753D76">
            <w:pPr>
              <w:pStyle w:val="ListBullet"/>
            </w:pPr>
            <w:r w:rsidRPr="00753D76">
              <w:t>assess quality of millinery materials before using in millinery items</w:t>
            </w:r>
          </w:p>
          <w:p w:rsidR="00000000" w:rsidRPr="00753D76" w:rsidP="00753D76">
            <w:pPr>
              <w:pStyle w:val="ListBullet"/>
            </w:pPr>
            <w:r w:rsidRPr="00753D76">
              <w:t xml:space="preserve">produce cost-effective specifications in line with client expectations </w:t>
            </w:r>
          </w:p>
          <w:p w:rsidR="00000000" w:rsidRPr="00753D76" w:rsidP="00753D76">
            <w:pPr>
              <w:pStyle w:val="ListBullet"/>
            </w:pPr>
            <w:r w:rsidRPr="00753D76">
              <w:t>determine specific construction techniques</w:t>
            </w:r>
          </w:p>
          <w:p w:rsidR="00000000" w:rsidP="00753D76">
            <w:pPr>
              <w:pStyle w:val="ListBullet"/>
              <w:rPr>
                <w:lang w:val="en-NZ"/>
              </w:rPr>
            </w:pPr>
            <w:r w:rsidRPr="00753D76">
              <w:t>res</w:t>
            </w:r>
            <w:r w:rsidRPr="00753D76">
              <w:t>pond effectively to supply chain issues related to supply of resources</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apply creative processes to the development of designs and new design features</w:t>
            </w:r>
          </w:p>
          <w:p w:rsidR="00000000" w:rsidRPr="00753D76" w:rsidP="00753D76">
            <w:pPr>
              <w:pStyle w:val="ListBullet"/>
            </w:pPr>
            <w:r w:rsidRPr="00753D76">
              <w:t>develop continuous improvement of processes</w:t>
            </w:r>
          </w:p>
          <w:p w:rsidR="00000000" w:rsidRPr="00753D76" w:rsidP="00753D76">
            <w:pPr>
              <w:pStyle w:val="ListBullet"/>
            </w:pPr>
            <w:r w:rsidRPr="00753D76">
              <w:t>determine necessary adjustment to production techniques in line with specifications</w:t>
            </w:r>
          </w:p>
          <w:p w:rsidR="00000000" w:rsidRPr="00753D76" w:rsidP="00753D76">
            <w:pPr>
              <w:pStyle w:val="ListBullet"/>
            </w:pPr>
            <w:r w:rsidRPr="00753D76">
              <w:t>identify potential areas for improvement in environmental performance</w:t>
            </w:r>
          </w:p>
          <w:p w:rsidR="00000000" w:rsidP="00753D76">
            <w:pPr>
              <w:pStyle w:val="ListBullet"/>
              <w:rPr>
                <w:lang w:val="en-NZ"/>
              </w:rPr>
            </w:pPr>
            <w:r w:rsidRPr="00753D76">
              <w:t>anticipate and address design and production issues</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undertake effective plan</w:t>
            </w:r>
            <w:r w:rsidRPr="00753D76">
              <w:t>ning of own work to achieve desired outcomes within agreed time-frames</w:t>
            </w:r>
          </w:p>
          <w:p w:rsidR="00000000" w:rsidRPr="00753D76" w:rsidP="00753D76">
            <w:pPr>
              <w:pStyle w:val="ListBullet"/>
            </w:pPr>
            <w:r w:rsidRPr="00753D76">
              <w:t xml:space="preserve">arrange fitting schedules </w:t>
            </w:r>
          </w:p>
          <w:p w:rsidR="00000000" w:rsidRPr="00753D76" w:rsidP="00753D76">
            <w:pPr>
              <w:pStyle w:val="ListBullet"/>
            </w:pPr>
            <w:r w:rsidRPr="00753D76">
              <w:t xml:space="preserve">undertake ordering of resources and materials to ensure work flows are met </w:t>
            </w:r>
          </w:p>
          <w:p w:rsidR="00000000" w:rsidRPr="00753D76" w:rsidP="00753D76">
            <w:pPr>
              <w:pStyle w:val="ListBullet"/>
            </w:pPr>
            <w:r w:rsidRPr="00753D76">
              <w:t>monitor quality processes and analyse outcomes</w:t>
            </w:r>
          </w:p>
          <w:p w:rsidR="00000000" w:rsidRPr="00753D76" w:rsidP="00753D76">
            <w:pPr>
              <w:pStyle w:val="ListBullet"/>
            </w:pPr>
            <w:r w:rsidRPr="00753D76">
              <w:t>determine and implement contingency</w:t>
            </w:r>
            <w:r w:rsidRPr="00753D76">
              <w:t xml:space="preserve"> plans to respond to incidents and problems</w:t>
            </w:r>
          </w:p>
          <w:p w:rsidR="00000000" w:rsidP="00753D76">
            <w:pPr>
              <w:pStyle w:val="ListBullet"/>
              <w:rPr>
                <w:lang w:val="en-NZ"/>
              </w:rPr>
            </w:pPr>
            <w:r w:rsidRPr="00753D76">
              <w:t xml:space="preserve">monitor and maintain equipment condition and performance </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manage own work plans and priorities</w:t>
            </w:r>
          </w:p>
          <w:p w:rsidR="00000000" w:rsidRPr="00753D76" w:rsidP="00753D76">
            <w:pPr>
              <w:pStyle w:val="ListBullet"/>
            </w:pPr>
            <w:r w:rsidRPr="00753D76">
              <w:t>manage client and industry relationships and contracts</w:t>
            </w:r>
          </w:p>
          <w:p w:rsidR="00000000" w:rsidRPr="00753D76" w:rsidP="00753D76">
            <w:pPr>
              <w:pStyle w:val="ListBullet"/>
            </w:pPr>
            <w:r w:rsidRPr="00753D76">
              <w:t xml:space="preserve">manage data flows and record keeping  </w:t>
            </w:r>
          </w:p>
          <w:p w:rsidR="00000000" w:rsidRPr="00753D76" w:rsidP="00753D76">
            <w:pPr>
              <w:pStyle w:val="ListBullet"/>
            </w:pPr>
            <w:r w:rsidRPr="00753D76">
              <w:t>maintain housekeeping of work-place</w:t>
            </w:r>
          </w:p>
          <w:p w:rsidR="00000000" w:rsidRPr="00753D76" w:rsidP="00753D76">
            <w:pPr>
              <w:pStyle w:val="ListBullet"/>
            </w:pPr>
            <w:r w:rsidRPr="00753D76">
              <w:t>monitor and maintain own work against quality standards</w:t>
            </w:r>
          </w:p>
          <w:p w:rsidR="00000000" w:rsidRPr="00753D76" w:rsidP="00753D76">
            <w:pPr>
              <w:pStyle w:val="ListBullet"/>
            </w:pPr>
            <w:r w:rsidRPr="00753D76">
              <w:t>apply safety procedures, including the use of protective equipment</w:t>
            </w:r>
          </w:p>
          <w:p w:rsidR="00000000" w:rsidP="00753D76">
            <w:pPr>
              <w:pStyle w:val="ListBullet"/>
              <w:rPr>
                <w:lang w:val="en-NZ"/>
              </w:rPr>
            </w:pPr>
            <w:r w:rsidRPr="00753D76">
              <w:t>monitor use of resources</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assess own skill requirements and seek further development if</w:t>
            </w:r>
            <w:r w:rsidRPr="00753D76">
              <w:t xml:space="preserve"> required</w:t>
            </w:r>
          </w:p>
          <w:p w:rsidR="00000000" w:rsidRPr="00753D76" w:rsidP="00753D76">
            <w:pPr>
              <w:pStyle w:val="ListBullet"/>
            </w:pPr>
            <w:r w:rsidRPr="00753D76">
              <w:t>develop or adjust own processes based on prior experience</w:t>
            </w:r>
          </w:p>
          <w:p w:rsidR="00000000" w:rsidRPr="00753D76" w:rsidP="00753D76">
            <w:pPr>
              <w:pStyle w:val="ListBullet"/>
            </w:pPr>
            <w:r w:rsidRPr="00753D76">
              <w:t>maintain currency of learning with regards to trends, fashion styles, design features and production techniques</w:t>
            </w:r>
          </w:p>
          <w:p w:rsidR="00000000" w:rsidRPr="00753D76" w:rsidP="00753D76">
            <w:pPr>
              <w:pStyle w:val="ListBullet"/>
            </w:pPr>
            <w:r w:rsidRPr="00753D76">
              <w:t>experiment with design</w:t>
            </w:r>
          </w:p>
          <w:p w:rsidR="00000000" w:rsidP="00753D76">
            <w:pPr>
              <w:pStyle w:val="ListBullet"/>
              <w:rPr>
                <w:lang w:val="en-NZ"/>
              </w:rPr>
            </w:pPr>
            <w:r w:rsidRPr="00753D76">
              <w:t>learn about sustainability developments relating to w</w:t>
            </w:r>
            <w:r w:rsidRPr="00753D76">
              <w:t xml:space="preserve">ork practice </w:t>
            </w:r>
          </w:p>
        </w:tc>
      </w:tr>
      <w:tr w:rsidTr="00693AD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ListBullet"/>
            </w:pPr>
            <w:r w:rsidRPr="00753D76">
              <w:t xml:space="preserve">monitor and maintain machine operation </w:t>
            </w:r>
          </w:p>
          <w:p w:rsidR="00000000" w:rsidRPr="00753D76" w:rsidP="00753D76">
            <w:pPr>
              <w:pStyle w:val="ListBullet"/>
            </w:pPr>
            <w:r w:rsidRPr="00753D76">
              <w:t>use millinery machinery and equipment effectively, efficiently and safely</w:t>
            </w:r>
          </w:p>
          <w:p w:rsidR="00000000" w:rsidRPr="00753D76" w:rsidP="00753D76">
            <w:pPr>
              <w:pStyle w:val="ListBullet"/>
            </w:pPr>
            <w:r w:rsidRPr="00753D76">
              <w:t>make millinery patterns using computing technology</w:t>
            </w:r>
          </w:p>
          <w:p w:rsidR="00000000" w:rsidRPr="00753D76" w:rsidP="00753D76">
            <w:pPr>
              <w:pStyle w:val="ListBullet"/>
            </w:pPr>
            <w:r w:rsidRPr="00753D76">
              <w:t>use specialised machinery in millinery production</w:t>
            </w:r>
          </w:p>
          <w:p w:rsidR="00000000" w:rsidRPr="00753D76" w:rsidP="00753D76">
            <w:pPr>
              <w:pStyle w:val="ListBullet"/>
            </w:pPr>
            <w:r w:rsidRPr="00753D76">
              <w:t>handle and use chemicals correctly and safely</w:t>
            </w:r>
          </w:p>
        </w:tc>
      </w:tr>
    </w:tbl>
    <w:p w:rsidR="00693AD3" w:rsidP="00753D76">
      <w:pPr>
        <w:pStyle w:val="BodyText"/>
      </w:pPr>
    </w:p>
    <w:p w:rsidR="00693AD3" w:rsidP="00753D76">
      <w:pPr>
        <w:pStyle w:val="BodyText"/>
      </w:pPr>
    </w:p>
    <w:p w:rsidR="00000000" w:rsidRPr="00753D76" w:rsidP="00753D76">
      <w:pPr>
        <w:pStyle w:val="Heading1"/>
      </w:pPr>
      <w:bookmarkStart w:id="7" w:name="O_51441"/>
      <w:bookmarkEnd w:id="7"/>
      <w:r w:rsidRPr="00753D76">
        <w:t>Packaging Rules</w:t>
      </w:r>
    </w:p>
    <w:p w:rsidR="00000000" w:rsidRPr="00753D76" w:rsidP="00753D76">
      <w:pPr>
        <w:pStyle w:val="BodyText"/>
      </w:pPr>
      <w:r w:rsidRPr="00753D76">
        <w:rPr>
          <w:rStyle w:val="SpecialBold"/>
        </w:rPr>
        <w:t>Packaging Rules</w:t>
      </w:r>
    </w:p>
    <w:p w:rsidR="00000000" w:rsidRPr="00753D76" w:rsidP="00753D76">
      <w:pPr>
        <w:pStyle w:val="BodyText"/>
      </w:pPr>
    </w:p>
    <w:p w:rsidR="00000000" w:rsidRPr="00753D76" w:rsidP="00753D76">
      <w:pPr>
        <w:pStyle w:val="BodyText"/>
      </w:pPr>
      <w:r w:rsidRPr="00753D76">
        <w:t>To be awarded the Certificate IV in Millinery, competency must be achieved in twenty-five (25) units of competency.</w:t>
      </w:r>
    </w:p>
    <w:p w:rsidR="00000000" w:rsidRPr="00753D76" w:rsidP="00753D76">
      <w:pPr>
        <w:pStyle w:val="BodyText"/>
      </w:pPr>
    </w:p>
    <w:p w:rsidR="00000000" w:rsidRPr="00753D76" w:rsidP="00753D76">
      <w:pPr>
        <w:pStyle w:val="ListBullet"/>
      </w:pPr>
      <w:r w:rsidRPr="00753D76">
        <w:t>Eleven (11) core units of competency</w:t>
      </w:r>
    </w:p>
    <w:p w:rsidR="00000000" w:rsidRPr="00753D76" w:rsidP="00753D76">
      <w:pPr>
        <w:pStyle w:val="ListBullet"/>
      </w:pPr>
      <w:r w:rsidRPr="00753D76">
        <w:t>Fourteen (14) elective units of competency as specified below.</w:t>
      </w:r>
    </w:p>
    <w:p w:rsidR="00000000" w:rsidRPr="00753D76" w:rsidP="00753D76">
      <w:pPr>
        <w:pStyle w:val="BodyText"/>
      </w:pPr>
    </w:p>
    <w:p w:rsidR="00000000" w:rsidRPr="00753D76" w:rsidP="00753D76">
      <w:pPr>
        <w:pStyle w:val="BodyText"/>
      </w:pPr>
      <w:r w:rsidRPr="00753D76">
        <w:t>If Certificate III has been achieved, an additional seven (7) units are required. Units that have been credited towards lower level qualifications must not be selected in the additional unit r</w:t>
      </w:r>
      <w:r w:rsidRPr="00753D76">
        <w:t xml:space="preserve">equirement. </w:t>
      </w:r>
    </w:p>
    <w:p w:rsidR="00000000" w:rsidRPr="00753D76" w:rsidP="00753D76">
      <w:pPr>
        <w:pStyle w:val="BodyText"/>
      </w:pPr>
    </w:p>
    <w:p w:rsidR="00000000" w:rsidRPr="00753D76" w:rsidP="00753D76">
      <w:pPr>
        <w:pStyle w:val="BodyText"/>
      </w:pPr>
      <w:r w:rsidRPr="00753D76">
        <w:t>Note:  Where prerequisite units apply, these have been noted, and must be considered in the total number of units.</w:t>
      </w:r>
    </w:p>
    <w:p w:rsidR="00000000" w:rsidRPr="00753D76" w:rsidP="00753D76">
      <w:pPr>
        <w:pStyle w:val="BodyText"/>
      </w:pPr>
    </w:p>
    <w:p w:rsidR="00000000" w:rsidRPr="00753D76" w:rsidP="00753D76">
      <w:pPr>
        <w:pStyle w:val="BodyText"/>
      </w:pPr>
      <w:r w:rsidRPr="00753D76">
        <w:rPr>
          <w:rStyle w:val="SpecialBold"/>
        </w:rPr>
        <w:t>CORE UNITS</w:t>
      </w:r>
      <w:r w:rsidRPr="00753D76">
        <w:t xml:space="preserve"> </w:t>
      </w:r>
    </w:p>
    <w:p w:rsidR="00000000" w:rsidRPr="00753D76" w:rsidP="00753D76">
      <w:pPr>
        <w:pStyle w:val="BodyText"/>
      </w:pPr>
    </w:p>
    <w:p w:rsidR="00000000" w:rsidRPr="00753D76" w:rsidP="00753D76">
      <w:pPr>
        <w:pStyle w:val="BodyText"/>
      </w:pPr>
      <w:r w:rsidRPr="00753D76">
        <w:t>Complete all eleven (11) units from this list</w:t>
      </w:r>
    </w:p>
    <w:p w:rsidR="00000000" w:rsidRPr="00753D76" w:rsidP="00753D76">
      <w:pPr>
        <w:pStyle w:val="BodyText"/>
      </w:pPr>
    </w:p>
    <w:tbl>
      <w:tblPr>
        <w:tblW w:w="0" w:type="auto"/>
        <w:tblLayout w:type="fixed"/>
        <w:tblCellMar>
          <w:left w:w="62" w:type="dxa"/>
          <w:right w:w="62" w:type="dxa"/>
        </w:tblCellMar>
        <w:tblLook w:val="0000"/>
      </w:tblPr>
      <w:tblGrid>
        <w:gridCol w:w="2807"/>
        <w:gridCol w:w="5698"/>
      </w:tblGrid>
      <w:tr w:rsidTr="00693AD3">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Unit title</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Follow defined OH&amp;S policies and procedures</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Apply quality standards</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LMTGN2003B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Work in the Textiles, Clothing and Footwear industry</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Identify materials used in millinery </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LMTML2002A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Make flat patterns for millinery</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LMTML2007A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Block and shape millinery by hand </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LMTML2008A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Assemble simple blocked millinery components</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LMTML3001A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Make flat patterns from hat blocks </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LMTML3003A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Make millinery using a pattern derived from a hat block </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LMTML3004A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Identify performance and handling requirements of millinery materials </w:t>
            </w:r>
          </w:p>
        </w:tc>
      </w:tr>
      <w:tr w:rsidTr="00693AD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t>Participate in environmentally sustainable work practices</w:t>
            </w:r>
          </w:p>
        </w:tc>
      </w:tr>
    </w:tbl>
    <w:p w:rsidR="00693AD3" w:rsidP="00753D76">
      <w:pPr>
        <w:pStyle w:val="BodyText"/>
      </w:pPr>
    </w:p>
    <w:p w:rsidR="00693AD3" w:rsidP="00753D76">
      <w:pPr>
        <w:pStyle w:val="BodyText"/>
      </w:pPr>
    </w:p>
    <w:p w:rsidR="00000000" w:rsidRPr="00753D76" w:rsidP="00753D76">
      <w:pPr>
        <w:pStyle w:val="BodyText"/>
      </w:pPr>
      <w:r w:rsidRPr="00753D76">
        <w:rPr>
          <w:rStyle w:val="SpecialBold"/>
        </w:rPr>
        <w:t>ELECTIVE UNITS</w:t>
      </w:r>
    </w:p>
    <w:p w:rsidR="00000000" w:rsidRPr="00753D76" w:rsidP="00753D76">
      <w:pPr>
        <w:pStyle w:val="BodyText"/>
      </w:pPr>
    </w:p>
    <w:p w:rsidR="00000000" w:rsidRPr="00753D76" w:rsidP="00753D76">
      <w:pPr>
        <w:pStyle w:val="BodyText"/>
      </w:pPr>
      <w:r w:rsidRPr="00753D76">
        <w:t>Select fourteen (14) units as specified below.</w:t>
      </w:r>
    </w:p>
    <w:p w:rsidR="00000000" w:rsidRPr="00753D76" w:rsidP="00753D76">
      <w:pPr>
        <w:pStyle w:val="BodyText"/>
      </w:pPr>
    </w:p>
    <w:p w:rsidR="00000000" w:rsidRPr="00753D76" w:rsidP="00753D76">
      <w:pPr>
        <w:pStyle w:val="ListBullet"/>
      </w:pPr>
      <w:r w:rsidRPr="00753D76">
        <w:t>A minimum of seven (7) units must be chosen fr</w:t>
      </w:r>
      <w:r w:rsidRPr="00753D76">
        <w:t>om Group A</w:t>
      </w:r>
    </w:p>
    <w:p w:rsidR="00000000" w:rsidRPr="00753D76" w:rsidP="00753D76">
      <w:pPr>
        <w:pStyle w:val="ListBullet"/>
      </w:pPr>
      <w:r w:rsidRPr="00753D76">
        <w:t>A minimum of three (3) units may be selected from Group B</w:t>
      </w:r>
    </w:p>
    <w:p w:rsidR="00000000" w:rsidRPr="00753D76" w:rsidP="00753D76">
      <w:pPr>
        <w:pStyle w:val="ListBullet"/>
      </w:pPr>
      <w:r w:rsidRPr="00753D76">
        <w:t>A maximum of four (4) units may be selected from Group C</w:t>
      </w:r>
    </w:p>
    <w:p w:rsidR="00693AD3" w:rsidP="00753D76">
      <w:pPr>
        <w:pStyle w:val="ListBullet"/>
      </w:pPr>
      <w:r w:rsidRPr="00753D76">
        <w:t>The remainder must be selected from Groups A and B.</w:t>
      </w:r>
    </w:p>
    <w:p w:rsidR="00693AD3" w:rsidP="00753D76">
      <w:pPr>
        <w:pStyle w:val="ListBullet"/>
      </w:pPr>
    </w:p>
    <w:p w:rsidR="00000000" w:rsidRPr="00753D76" w:rsidP="00753D76">
      <w:pPr>
        <w:pStyle w:val="BodyText"/>
      </w:pPr>
      <w:r w:rsidRPr="00753D76">
        <w:rPr>
          <w:rStyle w:val="SpecialBold"/>
        </w:rPr>
        <w:t>GROUP A</w:t>
      </w:r>
    </w:p>
    <w:p w:rsidR="00000000" w:rsidRPr="00753D76" w:rsidP="00753D76">
      <w:pPr>
        <w:pStyle w:val="BodyText"/>
      </w:pPr>
    </w:p>
    <w:tbl>
      <w:tblPr>
        <w:tblW w:w="0" w:type="auto"/>
        <w:tblLayout w:type="fixed"/>
        <w:tblCellMar>
          <w:left w:w="62" w:type="dxa"/>
          <w:right w:w="62" w:type="dxa"/>
        </w:tblCellMar>
        <w:tblLook w:val="0000"/>
      </w:tblPr>
      <w:tblGrid>
        <w:gridCol w:w="2305"/>
        <w:gridCol w:w="2668"/>
        <w:gridCol w:w="3532"/>
      </w:tblGrid>
      <w:tr w:rsidTr="00693AD3">
        <w:tblPrEx>
          <w:tblW w:w="0" w:type="auto"/>
          <w:tblLayout w:type="fixed"/>
          <w:tblCellMar>
            <w:left w:w="62" w:type="dxa"/>
            <w:right w:w="62" w:type="dxa"/>
          </w:tblCellMar>
          <w:tblLook w:val="0000"/>
        </w:tblPrEx>
        <w:trPr>
          <w:tblHeader/>
        </w:trPr>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rPr>
                <w:rStyle w:val="SpecialBold"/>
              </w:rPr>
              <w:t>Unit code</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Prerequisites</w:t>
            </w: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LMTML3002A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Block and shape complex millinery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LMTML4001A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Undertake specific millinery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LMTML4004A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Manage millinery procurement and cost millinery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LMTML4005A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Undertake initial millinery consultation, subsequent fittings and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LMTML4006A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Sketch and prepare millinery fashion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LMTML4007A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Make millinery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LMTML4008A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Undertake couture millinery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LMTML4009A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Modify millinery blocks to make new shapes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p>
        </w:tc>
      </w:tr>
    </w:tbl>
    <w:p w:rsidR="00693AD3" w:rsidP="00753D76">
      <w:pPr>
        <w:pStyle w:val="BodyText"/>
      </w:pPr>
    </w:p>
    <w:p w:rsidR="00693AD3" w:rsidP="00753D76">
      <w:pPr>
        <w:pStyle w:val="BodyText"/>
      </w:pPr>
    </w:p>
    <w:p w:rsidR="00000000" w:rsidRPr="00753D76" w:rsidP="00753D76">
      <w:pPr>
        <w:pStyle w:val="BodyText"/>
      </w:pPr>
      <w:r w:rsidRPr="00753D76">
        <w:rPr>
          <w:rStyle w:val="SpecialBold"/>
        </w:rPr>
        <w:t>GROUP B</w:t>
      </w:r>
    </w:p>
    <w:p w:rsidR="00000000" w:rsidRPr="00753D76" w:rsidP="00753D76">
      <w:pPr>
        <w:pStyle w:val="BodyText"/>
      </w:pPr>
    </w:p>
    <w:p w:rsidR="00000000" w:rsidRPr="00753D76" w:rsidP="00753D76">
      <w:pPr>
        <w:pStyle w:val="BodyText"/>
      </w:pPr>
    </w:p>
    <w:tbl>
      <w:tblPr>
        <w:tblW w:w="0" w:type="auto"/>
        <w:tblLayout w:type="fixed"/>
        <w:tblCellMar>
          <w:left w:w="62" w:type="dxa"/>
          <w:right w:w="62" w:type="dxa"/>
        </w:tblCellMar>
        <w:tblLook w:val="0000"/>
      </w:tblPr>
      <w:tblGrid>
        <w:gridCol w:w="2733"/>
        <w:gridCol w:w="2240"/>
        <w:gridCol w:w="3532"/>
      </w:tblGrid>
      <w:tr w:rsidTr="00693AD3">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rPr>
                <w:rStyle w:val="SpecialBold"/>
              </w:rPr>
              <w:t>Unit code</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rPr>
                <w:rStyle w:val="SpecialBold"/>
              </w:rPr>
              <w:t>Prerequisites</w:t>
            </w: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LMTCL2001B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LMTCL2005B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Use specialised machinery to assist assembly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LMTCL2011B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Draw and interpret a basic sketch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LMTCL2018B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Perform basic maintenance of headwear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LMTFD3001B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Market design product to local outlets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LMTGN3002B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LMTGN3003B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LMTGN3008A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Draw 3D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LMTGN4010A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Implement and monitor OH&amp;S in the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LMTML2003A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Produce and attach millinery trims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LMTML2004A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Produce felt for millinery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LMTML2001A</w:t>
            </w: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LMTML2005A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Place and cut millinery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LMTML2006A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Use millinery steaming and pressing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LMTML2009A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Apply millinery sewing and adhesion techniques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LMTML2010A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Make millinery with flat pattern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LMTML3005A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Use skin, fur or leather in millinery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LMTML2002A</w:t>
            </w: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LMTML3006A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Assemble complex blocked millinery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LMTML3002A</w:t>
            </w: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LMTML4002A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Rejuvenate millinery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LMTML4002A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Rejuvenate millinery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LMTML4003A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Present and display millinery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LMTML4010A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Make couture trims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t>LMTCL2016A</w:t>
            </w:r>
          </w:p>
          <w:p w:rsidR="00000000" w:rsidP="00753D76">
            <w:pPr>
              <w:pStyle w:val="BodyText"/>
              <w:rPr>
                <w:lang w:val="en-NZ"/>
              </w:rPr>
            </w:pPr>
            <w:r w:rsidRPr="00753D76">
              <w:t>LMTML3004A</w:t>
            </w:r>
          </w:p>
        </w:tc>
      </w:tr>
      <w:tr w:rsidTr="00693AD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 xml:space="preserve">MSAENV472B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p>
        </w:tc>
      </w:tr>
    </w:tbl>
    <w:p w:rsidR="00000000" w:rsidRPr="00753D76" w:rsidP="00753D76">
      <w:pPr>
        <w:pStyle w:val="BodyText"/>
      </w:pPr>
    </w:p>
    <w:p w:rsidR="00000000" w:rsidRPr="00753D76" w:rsidP="00753D76">
      <w:pPr>
        <w:pStyle w:val="BodyText"/>
      </w:pPr>
      <w:r w:rsidRPr="00753D76">
        <w:rPr>
          <w:rStyle w:val="SpecialBold"/>
        </w:rPr>
        <w:t>GROUP C</w:t>
      </w:r>
    </w:p>
    <w:p w:rsidR="00000000" w:rsidRPr="00753D76" w:rsidP="00753D76">
      <w:pPr>
        <w:pStyle w:val="BodyText"/>
      </w:pPr>
    </w:p>
    <w:tbl>
      <w:tblPr>
        <w:tblW w:w="0" w:type="auto"/>
        <w:tblLayout w:type="fixed"/>
        <w:tblCellMar>
          <w:left w:w="62" w:type="dxa"/>
          <w:right w:w="62" w:type="dxa"/>
        </w:tblCellMar>
        <w:tblLook w:val="0000"/>
      </w:tblPr>
      <w:tblGrid>
        <w:gridCol w:w="8505"/>
      </w:tblGrid>
      <w:tr w:rsidTr="00693AD3">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Other Millinery units that are available at Certificates IV (maximum 4) or V (maximum 1)</w:t>
            </w:r>
          </w:p>
        </w:tc>
      </w:tr>
      <w:tr w:rsidTr="00693AD3">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D76">
            <w:pPr>
              <w:pStyle w:val="BodyText"/>
              <w:rPr>
                <w:lang w:val="en-NZ"/>
              </w:rPr>
            </w:pPr>
            <w:r w:rsidRPr="00753D76">
              <w:t>Other TCF Training Pack</w:t>
            </w:r>
            <w:r w:rsidRPr="00753D76">
              <w:t>age units that are available at Certificates III (maximum 1), IV (maximum 4) and V (maximum 1)</w:t>
            </w:r>
          </w:p>
        </w:tc>
      </w:tr>
      <w:tr w:rsidTr="00693AD3">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D76" w:rsidP="00753D76">
            <w:pPr>
              <w:pStyle w:val="BodyText"/>
            </w:pPr>
            <w:r w:rsidRPr="00753D76">
              <w:t>Units from other endorsed Training Packages and accredited courses at Certificates III (maximum 1), IV (maximum 4) and V (maximum 1)</w:t>
            </w:r>
          </w:p>
        </w:tc>
      </w:tr>
    </w:tbl>
    <w:p w:rsidR="00693AD3" w:rsidP="00753D76">
      <w:pPr>
        <w:pStyle w:val="BodyText"/>
      </w:pPr>
    </w:p>
    <w:p w:rsidR="00693AD3" w:rsidP="00753D76">
      <w:pPr>
        <w:pStyle w:val="BodyText"/>
      </w:pPr>
    </w:p>
    <w:p w:rsidR="00000000" w:rsidRPr="00753D76" w:rsidP="00753D76"/>
    <w:sectPr w:rsidSect="00753D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AD3" w:rsidP="00693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D3" w:rsidP="00753D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3AD3" w:rsidP="00753D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3AD3" w:rsidP="00753D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AD3" w:rsidP="00693A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D3" w:rsidP="00753D76">
    <w:pPr>
      <w:pStyle w:val="Header"/>
      <w:framePr w:wrap="around"/>
    </w:pPr>
    <w:r>
      <w:fldChar w:fldCharType="begin"/>
    </w:r>
    <w:r>
      <w:instrText xml:space="preserve"> TITLE   \* MERGEFORMAT </w:instrText>
    </w:r>
    <w:r>
      <w:fldChar w:fldCharType="separate"/>
    </w:r>
    <w:r>
      <w:t>LMT40707 Certificate IV in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3AD3" w:rsidP="00753D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002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360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D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3D76"/>
    <w:pPr>
      <w:spacing w:before="360" w:after="60"/>
      <w:outlineLvl w:val="0"/>
    </w:pPr>
    <w:rPr>
      <w:sz w:val="32"/>
    </w:rPr>
  </w:style>
  <w:style w:type="paragraph" w:styleId="Heading2">
    <w:name w:val="heading 2"/>
    <w:basedOn w:val="HeadingBase"/>
    <w:next w:val="BodyText"/>
    <w:link w:val="Heading2Char"/>
    <w:qFormat/>
    <w:rsid w:val="00753D76"/>
    <w:pPr>
      <w:keepLines/>
      <w:spacing w:before="240" w:after="120"/>
      <w:outlineLvl w:val="1"/>
    </w:pPr>
    <w:rPr>
      <w:sz w:val="28"/>
      <w:szCs w:val="40"/>
    </w:rPr>
  </w:style>
  <w:style w:type="paragraph" w:styleId="Heading3">
    <w:name w:val="heading 3"/>
    <w:basedOn w:val="HeadingBase"/>
    <w:next w:val="BodyText"/>
    <w:link w:val="Heading3Char"/>
    <w:qFormat/>
    <w:rsid w:val="00753D76"/>
    <w:pPr>
      <w:spacing w:before="180" w:after="120"/>
      <w:outlineLvl w:val="2"/>
    </w:pPr>
    <w:rPr>
      <w:spacing w:val="-10"/>
      <w:kern w:val="32"/>
    </w:rPr>
  </w:style>
  <w:style w:type="paragraph" w:styleId="Heading4">
    <w:name w:val="heading 4"/>
    <w:basedOn w:val="HeadingBase"/>
    <w:next w:val="BodyText"/>
    <w:link w:val="Heading4Char"/>
    <w:qFormat/>
    <w:rsid w:val="00753D76"/>
    <w:pPr>
      <w:spacing w:before="160" w:after="120"/>
      <w:outlineLvl w:val="3"/>
    </w:pPr>
    <w:rPr>
      <w:sz w:val="22"/>
    </w:rPr>
  </w:style>
  <w:style w:type="paragraph" w:styleId="Heading5">
    <w:name w:val="heading 5"/>
    <w:basedOn w:val="HeadingBase"/>
    <w:next w:val="Normal"/>
    <w:link w:val="Heading5Char"/>
    <w:qFormat/>
    <w:rsid w:val="00753D76"/>
    <w:pPr>
      <w:spacing w:before="80"/>
      <w:outlineLvl w:val="4"/>
    </w:pPr>
    <w:rPr>
      <w:color w:val="918585"/>
      <w:sz w:val="20"/>
    </w:rPr>
  </w:style>
  <w:style w:type="paragraph" w:styleId="Heading6">
    <w:name w:val="heading 6"/>
    <w:basedOn w:val="HeadingBase"/>
    <w:next w:val="Normal"/>
    <w:link w:val="Heading6Char"/>
    <w:qFormat/>
    <w:rsid w:val="00753D76"/>
    <w:pPr>
      <w:spacing w:before="60"/>
      <w:outlineLvl w:val="5"/>
    </w:pPr>
    <w:rPr>
      <w:color w:val="918585"/>
      <w:sz w:val="20"/>
    </w:rPr>
  </w:style>
  <w:style w:type="paragraph" w:styleId="Heading7">
    <w:name w:val="heading 7"/>
    <w:basedOn w:val="Normal"/>
    <w:next w:val="Normal"/>
    <w:link w:val="Heading7Char"/>
    <w:qFormat/>
    <w:rsid w:val="00753D76"/>
    <w:pPr>
      <w:ind w:left="720"/>
      <w:outlineLvl w:val="6"/>
    </w:pPr>
    <w:rPr>
      <w:i/>
    </w:rPr>
  </w:style>
  <w:style w:type="paragraph" w:styleId="Heading8">
    <w:name w:val="heading 8"/>
    <w:basedOn w:val="Normal"/>
    <w:next w:val="Normal"/>
    <w:link w:val="Heading8Char"/>
    <w:qFormat/>
    <w:rsid w:val="00753D76"/>
    <w:pPr>
      <w:ind w:left="720"/>
      <w:outlineLvl w:val="7"/>
    </w:pPr>
    <w:rPr>
      <w:i/>
    </w:rPr>
  </w:style>
  <w:style w:type="paragraph" w:styleId="Heading9">
    <w:name w:val="heading 9"/>
    <w:basedOn w:val="Normal"/>
    <w:next w:val="Normal"/>
    <w:link w:val="Heading9Char"/>
    <w:qFormat/>
    <w:rsid w:val="00753D76"/>
    <w:pPr>
      <w:ind w:left="720"/>
      <w:outlineLvl w:val="8"/>
    </w:pPr>
    <w:rPr>
      <w:i/>
    </w:rPr>
  </w:style>
  <w:style w:type="character" w:default="1" w:styleId="DefaultParagraphFont">
    <w:name w:val="Default Paragraph Font"/>
    <w:uiPriority w:val="1"/>
    <w:unhideWhenUsed/>
    <w:rsid w:val="00753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D76"/>
  </w:style>
  <w:style w:type="character" w:customStyle="1" w:styleId="Heading1Char">
    <w:name w:val="Heading 1 Char"/>
    <w:basedOn w:val="DefaultParagraphFont"/>
    <w:link w:val="Heading1"/>
    <w:rsid w:val="00753D76"/>
    <w:rPr>
      <w:rFonts w:ascii="Times New Roman" w:eastAsia="Times New Roman" w:hAnsi="Times New Roman" w:cs="Times New Roman"/>
      <w:b/>
      <w:sz w:val="32"/>
      <w:szCs w:val="20"/>
      <w:lang w:eastAsia="en-US"/>
    </w:rPr>
  </w:style>
  <w:style w:type="paragraph" w:styleId="BodyText">
    <w:name w:val="Body Text"/>
    <w:basedOn w:val="Normal"/>
    <w:link w:val="BodyTextChar"/>
    <w:rsid w:val="00753D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D76"/>
    <w:rPr>
      <w:rFonts w:ascii="Times New Roman" w:eastAsia="Times New Roman" w:hAnsi="Times New Roman" w:cs="Times New Roman"/>
      <w:sz w:val="24"/>
      <w:lang w:val="en-US" w:eastAsia="en-US"/>
    </w:rPr>
  </w:style>
  <w:style w:type="paragraph" w:styleId="Footer">
    <w:name w:val="footer"/>
    <w:basedOn w:val="Normal"/>
    <w:link w:val="FooterChar"/>
    <w:rsid w:val="00753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D76"/>
    <w:rPr>
      <w:rFonts w:ascii="Times New Roman" w:eastAsia="Times New Roman" w:hAnsi="Times New Roman" w:cs="Times New Roman"/>
      <w:sz w:val="16"/>
      <w:lang w:val="en-US" w:eastAsia="en-US"/>
    </w:rPr>
  </w:style>
  <w:style w:type="paragraph" w:styleId="ListBullet">
    <w:name w:val="List Bullet"/>
    <w:basedOn w:val="List"/>
    <w:rsid w:val="00753D76"/>
    <w:pPr>
      <w:numPr>
        <w:numId w:val="12"/>
      </w:numPr>
      <w:tabs>
        <w:tab w:val="clear" w:pos="340"/>
      </w:tabs>
      <w:spacing w:before="40" w:after="40"/>
    </w:pPr>
  </w:style>
  <w:style w:type="character" w:customStyle="1" w:styleId="SpecialBold">
    <w:name w:val="Special Bold"/>
    <w:basedOn w:val="DefaultParagraphFont"/>
    <w:rsid w:val="00753D76"/>
    <w:rPr>
      <w:b/>
      <w:spacing w:val="0"/>
    </w:rPr>
  </w:style>
  <w:style w:type="paragraph" w:styleId="Header">
    <w:name w:val="header"/>
    <w:basedOn w:val="Normal"/>
    <w:link w:val="HeaderChar"/>
    <w:rsid w:val="00753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D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3D76"/>
    <w:pPr>
      <w:spacing w:before="240" w:after="120"/>
      <w:outlineLvl w:val="0"/>
    </w:pPr>
    <w:rPr>
      <w:rFonts w:ascii="Times New Roman" w:hAnsi="Times New Roman"/>
      <w:b/>
      <w:sz w:val="28"/>
    </w:rPr>
  </w:style>
  <w:style w:type="paragraph" w:customStyle="1" w:styleId="AllowPageBreak">
    <w:name w:val="AllowPageBreak"/>
    <w:rsid w:val="00753D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D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D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D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D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D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3D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3D76"/>
    <w:rPr>
      <w:rFonts w:ascii="Courier New" w:eastAsia="Times New Roman" w:hAnsi="Courier New" w:cs="Times New Roman"/>
      <w:i/>
      <w:szCs w:val="20"/>
      <w:lang w:val="en-US" w:eastAsia="en-US"/>
    </w:rPr>
  </w:style>
  <w:style w:type="paragraph" w:customStyle="1" w:styleId="HeadingBase">
    <w:name w:val="Heading Base"/>
    <w:rsid w:val="00753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D76"/>
    <w:pPr>
      <w:tabs>
        <w:tab w:val="right" w:leader="dot" w:pos="9072"/>
      </w:tabs>
      <w:ind w:left="567"/>
    </w:pPr>
    <w:rPr>
      <w:szCs w:val="22"/>
    </w:rPr>
  </w:style>
  <w:style w:type="paragraph" w:customStyle="1" w:styleId="TOCBase">
    <w:name w:val="TOC Base"/>
    <w:rsid w:val="00753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D76"/>
    <w:pPr>
      <w:tabs>
        <w:tab w:val="right" w:leader="dot" w:pos="9072"/>
      </w:tabs>
      <w:spacing w:before="40" w:after="40"/>
      <w:ind w:left="284"/>
    </w:pPr>
    <w:rPr>
      <w:rFonts w:ascii="Times New Roman" w:hAnsi="Times New Roman"/>
    </w:rPr>
  </w:style>
  <w:style w:type="paragraph" w:styleId="TOC1">
    <w:name w:val="toc 1"/>
    <w:basedOn w:val="TOCBase"/>
    <w:next w:val="Normal"/>
    <w:rsid w:val="00753D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D76"/>
    <w:pPr>
      <w:spacing w:before="5040"/>
      <w:jc w:val="center"/>
    </w:pPr>
    <w:rPr>
      <w:sz w:val="48"/>
      <w:szCs w:val="72"/>
      <w:lang w:val="en-US"/>
    </w:rPr>
  </w:style>
  <w:style w:type="character" w:customStyle="1" w:styleId="TitleChar">
    <w:name w:val="Title Char"/>
    <w:basedOn w:val="DefaultParagraphFont"/>
    <w:link w:val="Title"/>
    <w:rsid w:val="00753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D76"/>
    <w:pPr>
      <w:tabs>
        <w:tab w:val="left" w:pos="3600"/>
        <w:tab w:val="left" w:pos="3958"/>
      </w:tabs>
    </w:pPr>
  </w:style>
  <w:style w:type="paragraph" w:styleId="List">
    <w:name w:val="List"/>
    <w:basedOn w:val="BodyText"/>
    <w:next w:val="BodyText"/>
    <w:rsid w:val="00753D76"/>
    <w:pPr>
      <w:tabs>
        <w:tab w:val="left" w:pos="340"/>
      </w:tabs>
      <w:spacing w:before="60" w:after="60"/>
      <w:ind w:left="340" w:hanging="340"/>
    </w:pPr>
  </w:style>
  <w:style w:type="paragraph" w:customStyle="1" w:styleId="Note">
    <w:name w:val="Note"/>
    <w:basedOn w:val="BodyText"/>
    <w:rsid w:val="00753D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D76"/>
    <w:pPr>
      <w:framePr w:wrap="auto" w:hAnchor="text" w:y="6049"/>
    </w:pPr>
    <w:rPr>
      <w:color w:val="000000"/>
      <w:sz w:val="40"/>
    </w:rPr>
  </w:style>
  <w:style w:type="paragraph" w:customStyle="1" w:styleId="TOCTitle">
    <w:name w:val="TOCTitle"/>
    <w:basedOn w:val="Heading1"/>
    <w:rsid w:val="00753D76"/>
    <w:pPr>
      <w:spacing w:after="240"/>
      <w:jc w:val="center"/>
      <w:outlineLvl w:val="9"/>
    </w:pPr>
    <w:rPr>
      <w:caps/>
    </w:rPr>
  </w:style>
  <w:style w:type="paragraph" w:customStyle="1" w:styleId="Version">
    <w:name w:val="Version"/>
    <w:rsid w:val="00753D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D76"/>
    <w:pPr>
      <w:numPr>
        <w:numId w:val="13"/>
      </w:numPr>
      <w:tabs>
        <w:tab w:val="clear" w:pos="680"/>
      </w:tabs>
    </w:pPr>
  </w:style>
  <w:style w:type="paragraph" w:styleId="Index1">
    <w:name w:val="index 1"/>
    <w:basedOn w:val="Normal"/>
    <w:next w:val="Normal"/>
    <w:semiHidden/>
    <w:rsid w:val="00753D76"/>
    <w:pPr>
      <w:keepNext w:val="0"/>
      <w:tabs>
        <w:tab w:val="right" w:pos="4176"/>
      </w:tabs>
      <w:ind w:left="198" w:hanging="198"/>
    </w:pPr>
    <w:rPr>
      <w:rFonts w:ascii="Garamond" w:hAnsi="Garamond"/>
    </w:rPr>
  </w:style>
  <w:style w:type="paragraph" w:styleId="IndexHeading">
    <w:name w:val="index heading"/>
    <w:basedOn w:val="Normal"/>
    <w:next w:val="Index1"/>
    <w:semiHidden/>
    <w:rsid w:val="00753D76"/>
    <w:pPr>
      <w:spacing w:before="120" w:after="120"/>
    </w:pPr>
    <w:rPr>
      <w:rFonts w:ascii="Arial" w:hAnsi="Arial"/>
      <w:b/>
      <w:color w:val="918585"/>
      <w:sz w:val="24"/>
    </w:rPr>
  </w:style>
  <w:style w:type="paragraph" w:customStyle="1" w:styleId="Chapter">
    <w:name w:val="Chapter"/>
    <w:basedOn w:val="Normal"/>
    <w:rsid w:val="00753D76"/>
    <w:pPr>
      <w:spacing w:before="240"/>
    </w:pPr>
    <w:rPr>
      <w:rFonts w:ascii="Times New Roman" w:hAnsi="Times New Roman"/>
      <w:smallCaps/>
      <w:spacing w:val="80"/>
      <w:sz w:val="28"/>
    </w:rPr>
  </w:style>
  <w:style w:type="paragraph" w:customStyle="1" w:styleId="InChapter">
    <w:name w:val="InChapter"/>
    <w:basedOn w:val="Heading3"/>
    <w:rsid w:val="00753D76"/>
    <w:pPr>
      <w:spacing w:after="240"/>
      <w:outlineLvl w:val="9"/>
    </w:pPr>
    <w:rPr>
      <w:noProof/>
    </w:rPr>
  </w:style>
  <w:style w:type="paragraph" w:styleId="Index2">
    <w:name w:val="index 2"/>
    <w:basedOn w:val="Normal"/>
    <w:next w:val="Normal"/>
    <w:semiHidden/>
    <w:rsid w:val="00753D76"/>
    <w:pPr>
      <w:tabs>
        <w:tab w:val="right" w:pos="4176"/>
      </w:tabs>
      <w:ind w:left="568" w:hanging="284"/>
    </w:pPr>
    <w:rPr>
      <w:rFonts w:ascii="Garamond" w:hAnsi="Garamond"/>
    </w:rPr>
  </w:style>
  <w:style w:type="paragraph" w:customStyle="1" w:styleId="Byline">
    <w:name w:val="Byline"/>
    <w:rsid w:val="00753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D76"/>
    <w:pPr>
      <w:tabs>
        <w:tab w:val="clear" w:pos="3600"/>
        <w:tab w:val="clear" w:pos="3958"/>
      </w:tabs>
      <w:jc w:val="right"/>
    </w:pPr>
  </w:style>
  <w:style w:type="character" w:styleId="Emphasis">
    <w:name w:val="Emphasis"/>
    <w:basedOn w:val="DefaultParagraphFont"/>
    <w:qFormat/>
    <w:rsid w:val="00753D76"/>
    <w:rPr>
      <w:i/>
    </w:rPr>
  </w:style>
  <w:style w:type="paragraph" w:styleId="Caption">
    <w:name w:val="caption"/>
    <w:basedOn w:val="BodyText"/>
    <w:next w:val="Normal"/>
    <w:qFormat/>
    <w:rsid w:val="00753D76"/>
    <w:pPr>
      <w:framePr w:w="2268" w:hSpace="181" w:vSpace="181" w:wrap="around" w:vAnchor="text" w:hAnchor="page" w:x="1135" w:y="285" w:anchorLock="1"/>
    </w:pPr>
    <w:rPr>
      <w:i/>
    </w:rPr>
  </w:style>
  <w:style w:type="paragraph" w:customStyle="1" w:styleId="MiniTOCTitle">
    <w:name w:val="MiniTOCTitle"/>
    <w:basedOn w:val="Heading4"/>
    <w:rsid w:val="00753D76"/>
    <w:pPr>
      <w:spacing w:before="240"/>
      <w:outlineLvl w:val="9"/>
    </w:pPr>
    <w:rPr>
      <w:noProof/>
      <w:sz w:val="24"/>
    </w:rPr>
  </w:style>
  <w:style w:type="paragraph" w:customStyle="1" w:styleId="MiniTOCItem">
    <w:name w:val="MiniTOCItem"/>
    <w:basedOn w:val="ListBullet"/>
    <w:rsid w:val="00753D76"/>
    <w:pPr>
      <w:numPr>
        <w:numId w:val="0"/>
      </w:numPr>
      <w:tabs>
        <w:tab w:val="right" w:leader="dot" w:pos="6521"/>
      </w:tabs>
      <w:spacing w:before="0" w:after="0"/>
    </w:pPr>
  </w:style>
  <w:style w:type="paragraph" w:customStyle="1" w:styleId="TOFTitle">
    <w:name w:val="TOFTitle"/>
    <w:basedOn w:val="TOCTitle"/>
    <w:rsid w:val="00753D76"/>
  </w:style>
  <w:style w:type="paragraph" w:styleId="TableofFigures">
    <w:name w:val="table of figures"/>
    <w:basedOn w:val="Normal"/>
    <w:next w:val="Normal"/>
    <w:semiHidden/>
    <w:rsid w:val="00753D76"/>
    <w:pPr>
      <w:tabs>
        <w:tab w:val="right" w:leader="dot" w:pos="9072"/>
      </w:tabs>
      <w:ind w:left="970" w:hanging="403"/>
    </w:pPr>
    <w:rPr>
      <w:rFonts w:ascii="Times New Roman" w:hAnsi="Times New Roman"/>
      <w:b/>
    </w:rPr>
  </w:style>
  <w:style w:type="paragraph" w:styleId="ListNumber">
    <w:name w:val="List Number"/>
    <w:basedOn w:val="List"/>
    <w:rsid w:val="00753D76"/>
    <w:pPr>
      <w:numPr>
        <w:numId w:val="10"/>
      </w:numPr>
    </w:pPr>
  </w:style>
  <w:style w:type="character" w:customStyle="1" w:styleId="WingdingSymbols">
    <w:name w:val="Wingding Symbols"/>
    <w:rsid w:val="00753D76"/>
    <w:rPr>
      <w:rFonts w:ascii="Wingdings" w:hAnsi="Wingdings"/>
    </w:rPr>
  </w:style>
  <w:style w:type="paragraph" w:customStyle="1" w:styleId="TableHeading">
    <w:name w:val="Table Heading"/>
    <w:basedOn w:val="HeadingBase"/>
    <w:rsid w:val="00753D76"/>
    <w:pPr>
      <w:keepLines/>
      <w:pBdr>
        <w:bottom w:val="single" w:sz="6" w:space="1" w:color="918585"/>
      </w:pBdr>
      <w:spacing w:before="240"/>
    </w:pPr>
  </w:style>
  <w:style w:type="character" w:customStyle="1" w:styleId="HotSpot">
    <w:name w:val="HotSpot"/>
    <w:rsid w:val="00753D76"/>
    <w:rPr>
      <w:color w:val="0033CC"/>
      <w:u w:val="none"/>
    </w:rPr>
  </w:style>
  <w:style w:type="paragraph" w:customStyle="1" w:styleId="BodyTextRight">
    <w:name w:val="Body Text Right"/>
    <w:basedOn w:val="BodyText"/>
    <w:rsid w:val="00753D76"/>
    <w:pPr>
      <w:spacing w:before="0" w:after="0"/>
      <w:jc w:val="right"/>
    </w:pPr>
  </w:style>
  <w:style w:type="paragraph" w:styleId="Index3">
    <w:name w:val="index 3"/>
    <w:basedOn w:val="ListNumber2"/>
    <w:next w:val="Normal"/>
    <w:semiHidden/>
    <w:rsid w:val="00753D76"/>
    <w:pPr>
      <w:numPr>
        <w:numId w:val="0"/>
      </w:numPr>
      <w:tabs>
        <w:tab w:val="right" w:leader="dot" w:pos="4176"/>
      </w:tabs>
    </w:pPr>
  </w:style>
  <w:style w:type="paragraph" w:styleId="ListNumber2">
    <w:name w:val="List Number 2"/>
    <w:basedOn w:val="List2"/>
    <w:rsid w:val="00753D76"/>
    <w:pPr>
      <w:numPr>
        <w:numId w:val="9"/>
      </w:numPr>
      <w:tabs>
        <w:tab w:val="clear" w:pos="1060"/>
      </w:tabs>
    </w:pPr>
  </w:style>
  <w:style w:type="paragraph" w:customStyle="1" w:styleId="MarginNote">
    <w:name w:val="Margin Note"/>
    <w:basedOn w:val="BodyText"/>
    <w:rsid w:val="00753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D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3D76"/>
    <w:rPr>
      <w:sz w:val="32"/>
    </w:rPr>
  </w:style>
  <w:style w:type="paragraph" w:customStyle="1" w:styleId="HeadingProcedure">
    <w:name w:val="Heading Procedure"/>
    <w:basedOn w:val="HeadingBase"/>
    <w:next w:val="Normal"/>
    <w:rsid w:val="00753D76"/>
    <w:pPr>
      <w:tabs>
        <w:tab w:val="left" w:pos="0"/>
      </w:tabs>
      <w:spacing w:before="120" w:after="60"/>
    </w:pPr>
    <w:rPr>
      <w:i/>
      <w:color w:val="918585"/>
      <w:sz w:val="22"/>
    </w:rPr>
  </w:style>
  <w:style w:type="paragraph" w:customStyle="1" w:styleId="TableBodyText">
    <w:name w:val="Table Body Text"/>
    <w:basedOn w:val="BodyText"/>
    <w:rsid w:val="00753D76"/>
    <w:pPr>
      <w:spacing w:before="60" w:after="60"/>
    </w:pPr>
  </w:style>
  <w:style w:type="paragraph" w:styleId="ListContinue">
    <w:name w:val="List Continue"/>
    <w:basedOn w:val="List"/>
    <w:rsid w:val="00753D76"/>
    <w:pPr>
      <w:ind w:firstLine="0"/>
    </w:pPr>
  </w:style>
  <w:style w:type="paragraph" w:customStyle="1" w:styleId="ListNote">
    <w:name w:val="List Note"/>
    <w:basedOn w:val="List"/>
    <w:rsid w:val="00753D76"/>
    <w:pPr>
      <w:pBdr>
        <w:top w:val="single" w:sz="6" w:space="2" w:color="918585"/>
        <w:bottom w:val="single" w:sz="6" w:space="2" w:color="918585"/>
      </w:pBdr>
      <w:tabs>
        <w:tab w:val="left" w:pos="1021"/>
      </w:tabs>
      <w:ind w:firstLine="0"/>
    </w:pPr>
  </w:style>
  <w:style w:type="paragraph" w:customStyle="1" w:styleId="Warning">
    <w:name w:val="Warning"/>
    <w:basedOn w:val="BodyText"/>
    <w:rsid w:val="00753D76"/>
    <w:pPr>
      <w:shd w:val="clear" w:color="auto" w:fill="D9D9D9"/>
      <w:tabs>
        <w:tab w:val="left" w:pos="992"/>
      </w:tabs>
      <w:ind w:left="119" w:right="119"/>
    </w:pPr>
    <w:rPr>
      <w:sz w:val="20"/>
    </w:rPr>
  </w:style>
  <w:style w:type="paragraph" w:customStyle="1" w:styleId="MarginIcons">
    <w:name w:val="Margin Icons"/>
    <w:basedOn w:val="BodyText"/>
    <w:rsid w:val="00753D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D76"/>
    <w:rPr>
      <w:rFonts w:ascii="Courier New" w:hAnsi="Courier New"/>
    </w:rPr>
  </w:style>
  <w:style w:type="paragraph" w:customStyle="1" w:styleId="NoteBullet">
    <w:name w:val="Note Bullet"/>
    <w:basedOn w:val="Note"/>
    <w:rsid w:val="00753D76"/>
    <w:pPr>
      <w:tabs>
        <w:tab w:val="clear" w:pos="680"/>
      </w:tabs>
      <w:spacing w:before="60" w:after="60"/>
    </w:pPr>
  </w:style>
  <w:style w:type="paragraph" w:customStyle="1" w:styleId="SubHeading2">
    <w:name w:val="SubHeading2"/>
    <w:basedOn w:val="HeadingBase"/>
    <w:rsid w:val="00753D76"/>
    <w:pPr>
      <w:spacing w:before="240" w:after="60"/>
    </w:pPr>
    <w:rPr>
      <w:sz w:val="20"/>
    </w:rPr>
  </w:style>
  <w:style w:type="paragraph" w:customStyle="1" w:styleId="SubHeading1">
    <w:name w:val="SubHeading1"/>
    <w:basedOn w:val="HeadingBase"/>
    <w:rsid w:val="00753D76"/>
    <w:pPr>
      <w:spacing w:before="240" w:after="60"/>
    </w:pPr>
    <w:rPr>
      <w:color w:val="918585"/>
      <w:sz w:val="22"/>
    </w:rPr>
  </w:style>
  <w:style w:type="paragraph" w:customStyle="1" w:styleId="SideHeading">
    <w:name w:val="Side Heading"/>
    <w:basedOn w:val="HeadingBase"/>
    <w:rsid w:val="00753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D76"/>
    <w:pPr>
      <w:tabs>
        <w:tab w:val="num" w:pos="360"/>
      </w:tabs>
    </w:pPr>
  </w:style>
  <w:style w:type="paragraph" w:styleId="PlainText">
    <w:name w:val="Plain Text"/>
    <w:basedOn w:val="Normal"/>
    <w:link w:val="PlainTextChar"/>
    <w:rsid w:val="00753D76"/>
    <w:rPr>
      <w:sz w:val="20"/>
    </w:rPr>
  </w:style>
  <w:style w:type="character" w:customStyle="1" w:styleId="PlainTextChar">
    <w:name w:val="Plain Text Char"/>
    <w:basedOn w:val="DefaultParagraphFont"/>
    <w:link w:val="PlainText"/>
    <w:rsid w:val="00753D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3D76"/>
    <w:rPr>
      <w:b/>
      <w:smallCaps/>
    </w:rPr>
  </w:style>
  <w:style w:type="paragraph" w:customStyle="1" w:styleId="TableListNumber">
    <w:name w:val="Table List Number"/>
    <w:basedOn w:val="ListNumber"/>
    <w:rsid w:val="00753D76"/>
    <w:pPr>
      <w:numPr>
        <w:numId w:val="0"/>
      </w:numPr>
    </w:pPr>
  </w:style>
  <w:style w:type="paragraph" w:styleId="TOC4">
    <w:name w:val="toc 4"/>
    <w:basedOn w:val="TOCBase"/>
    <w:next w:val="Normal"/>
    <w:semiHidden/>
    <w:rsid w:val="00753D76"/>
    <w:pPr>
      <w:tabs>
        <w:tab w:val="right" w:leader="dot" w:pos="9071"/>
      </w:tabs>
      <w:ind w:left="1701"/>
    </w:pPr>
  </w:style>
  <w:style w:type="paragraph" w:customStyle="1" w:styleId="ListAlpha">
    <w:name w:val="List Alpha"/>
    <w:basedOn w:val="List"/>
    <w:rsid w:val="00753D76"/>
    <w:pPr>
      <w:numPr>
        <w:numId w:val="8"/>
      </w:numPr>
    </w:pPr>
  </w:style>
  <w:style w:type="paragraph" w:customStyle="1" w:styleId="ListAlpha2">
    <w:name w:val="List Alpha 2"/>
    <w:basedOn w:val="List2"/>
    <w:rsid w:val="00753D76"/>
    <w:pPr>
      <w:numPr>
        <w:numId w:val="7"/>
      </w:numPr>
    </w:pPr>
  </w:style>
  <w:style w:type="paragraph" w:styleId="List2">
    <w:name w:val="List 2"/>
    <w:basedOn w:val="BodyText"/>
    <w:rsid w:val="00753D76"/>
    <w:pPr>
      <w:tabs>
        <w:tab w:val="left" w:pos="680"/>
      </w:tabs>
      <w:spacing w:before="60" w:after="60"/>
      <w:ind w:left="680" w:hanging="340"/>
    </w:pPr>
  </w:style>
  <w:style w:type="paragraph" w:styleId="List3">
    <w:name w:val="List 3"/>
    <w:basedOn w:val="BodyText"/>
    <w:rsid w:val="00753D76"/>
    <w:pPr>
      <w:tabs>
        <w:tab w:val="left" w:pos="1021"/>
      </w:tabs>
      <w:spacing w:before="60" w:after="60"/>
      <w:ind w:left="1020" w:hanging="340"/>
    </w:pPr>
  </w:style>
  <w:style w:type="paragraph" w:styleId="List4">
    <w:name w:val="List 4"/>
    <w:basedOn w:val="BodyText"/>
    <w:rsid w:val="00753D76"/>
    <w:pPr>
      <w:tabs>
        <w:tab w:val="left" w:pos="1361"/>
      </w:tabs>
      <w:spacing w:before="60" w:after="60"/>
      <w:ind w:left="1361" w:hanging="340"/>
    </w:pPr>
  </w:style>
  <w:style w:type="paragraph" w:styleId="List5">
    <w:name w:val="List 5"/>
    <w:basedOn w:val="BodyText"/>
    <w:rsid w:val="00753D76"/>
    <w:pPr>
      <w:tabs>
        <w:tab w:val="left" w:pos="1701"/>
      </w:tabs>
      <w:spacing w:before="60" w:after="60"/>
      <w:ind w:left="1701" w:hanging="340"/>
    </w:pPr>
  </w:style>
  <w:style w:type="paragraph" w:styleId="ListBullet3">
    <w:name w:val="List Bullet 3"/>
    <w:basedOn w:val="List3"/>
    <w:rsid w:val="00753D76"/>
    <w:pPr>
      <w:numPr>
        <w:numId w:val="14"/>
      </w:numPr>
      <w:tabs>
        <w:tab w:val="clear" w:pos="1021"/>
      </w:tabs>
      <w:ind w:left="1037" w:hanging="357"/>
    </w:pPr>
  </w:style>
  <w:style w:type="paragraph" w:styleId="ListBullet4">
    <w:name w:val="List Bullet 4"/>
    <w:basedOn w:val="List4"/>
    <w:rsid w:val="00753D76"/>
    <w:pPr>
      <w:numPr>
        <w:numId w:val="2"/>
      </w:numPr>
    </w:pPr>
  </w:style>
  <w:style w:type="paragraph" w:styleId="ListBullet5">
    <w:name w:val="List Bullet 5"/>
    <w:basedOn w:val="List5"/>
    <w:rsid w:val="00753D76"/>
    <w:pPr>
      <w:numPr>
        <w:numId w:val="3"/>
      </w:numPr>
    </w:pPr>
  </w:style>
  <w:style w:type="paragraph" w:styleId="ListContinue2">
    <w:name w:val="List Continue 2"/>
    <w:basedOn w:val="List2"/>
    <w:rsid w:val="00753D76"/>
    <w:pPr>
      <w:ind w:firstLine="0"/>
    </w:pPr>
  </w:style>
  <w:style w:type="paragraph" w:styleId="ListContinue3">
    <w:name w:val="List Continue 3"/>
    <w:basedOn w:val="List3"/>
    <w:rsid w:val="00753D76"/>
    <w:pPr>
      <w:ind w:left="1021" w:firstLine="0"/>
    </w:pPr>
  </w:style>
  <w:style w:type="paragraph" w:styleId="ListContinue4">
    <w:name w:val="List Continue 4"/>
    <w:basedOn w:val="List4"/>
    <w:rsid w:val="00753D76"/>
    <w:pPr>
      <w:ind w:firstLine="0"/>
    </w:pPr>
  </w:style>
  <w:style w:type="paragraph" w:styleId="ListContinue5">
    <w:name w:val="List Continue 5"/>
    <w:basedOn w:val="List5"/>
    <w:rsid w:val="00753D76"/>
    <w:pPr>
      <w:ind w:firstLine="0"/>
    </w:pPr>
  </w:style>
  <w:style w:type="paragraph" w:styleId="ListNumber3">
    <w:name w:val="List Number 3"/>
    <w:basedOn w:val="List3"/>
    <w:rsid w:val="00753D76"/>
    <w:pPr>
      <w:numPr>
        <w:numId w:val="4"/>
      </w:numPr>
    </w:pPr>
  </w:style>
  <w:style w:type="paragraph" w:styleId="ListNumber4">
    <w:name w:val="List Number 4"/>
    <w:basedOn w:val="List4"/>
    <w:rsid w:val="00753D76"/>
    <w:pPr>
      <w:numPr>
        <w:numId w:val="5"/>
      </w:numPr>
    </w:pPr>
  </w:style>
  <w:style w:type="paragraph" w:styleId="ListNumber5">
    <w:name w:val="List Number 5"/>
    <w:basedOn w:val="List5"/>
    <w:rsid w:val="00753D76"/>
    <w:pPr>
      <w:numPr>
        <w:numId w:val="6"/>
      </w:numPr>
    </w:pPr>
  </w:style>
  <w:style w:type="paragraph" w:styleId="BlockText">
    <w:name w:val="Block Text"/>
    <w:basedOn w:val="Normal"/>
    <w:rsid w:val="00753D76"/>
    <w:pPr>
      <w:spacing w:after="120"/>
      <w:ind w:left="1440" w:right="1440"/>
    </w:pPr>
  </w:style>
  <w:style w:type="character" w:customStyle="1" w:styleId="Subscript">
    <w:name w:val="Subscript"/>
    <w:basedOn w:val="DefaultParagraphFont"/>
    <w:rsid w:val="00753D76"/>
    <w:rPr>
      <w:sz w:val="16"/>
      <w:vertAlign w:val="subscript"/>
    </w:rPr>
  </w:style>
  <w:style w:type="character" w:customStyle="1" w:styleId="Superscript">
    <w:name w:val="Superscript"/>
    <w:basedOn w:val="DefaultParagraphFont"/>
    <w:rsid w:val="00753D76"/>
    <w:rPr>
      <w:sz w:val="16"/>
      <w:vertAlign w:val="superscript"/>
    </w:rPr>
  </w:style>
  <w:style w:type="character" w:customStyle="1" w:styleId="Symbols">
    <w:name w:val="Symbols"/>
    <w:basedOn w:val="DefaultParagraphFont"/>
    <w:rsid w:val="00753D76"/>
    <w:rPr>
      <w:rFonts w:ascii="Symbol" w:hAnsi="Symbol"/>
    </w:rPr>
  </w:style>
  <w:style w:type="character" w:customStyle="1" w:styleId="MenuOptions">
    <w:name w:val="Menu Options"/>
    <w:basedOn w:val="DefaultParagraphFont"/>
    <w:rsid w:val="00753D76"/>
    <w:rPr>
      <w:rFonts w:ascii="Arial Narrow" w:hAnsi="Arial Narrow"/>
      <w:smallCaps/>
    </w:rPr>
  </w:style>
  <w:style w:type="character" w:customStyle="1" w:styleId="Buttons">
    <w:name w:val="Buttons"/>
    <w:basedOn w:val="DefaultParagraphFont"/>
    <w:rsid w:val="00753D76"/>
    <w:rPr>
      <w:b/>
    </w:rPr>
  </w:style>
  <w:style w:type="character" w:customStyle="1" w:styleId="Underlined">
    <w:name w:val="Underlined"/>
    <w:basedOn w:val="DefaultParagraphFont"/>
    <w:rsid w:val="00753D76"/>
    <w:rPr>
      <w:u w:val="single"/>
    </w:rPr>
  </w:style>
  <w:style w:type="paragraph" w:customStyle="1" w:styleId="TableBodyTextRight">
    <w:name w:val="Table Body Text Right"/>
    <w:basedOn w:val="TableBodyText"/>
    <w:rsid w:val="00753D76"/>
    <w:pPr>
      <w:widowControl w:val="0"/>
      <w:autoSpaceDE w:val="0"/>
      <w:autoSpaceDN w:val="0"/>
      <w:adjustRightInd w:val="0"/>
      <w:jc w:val="right"/>
    </w:pPr>
    <w:rPr>
      <w:rFonts w:cs="Arial"/>
      <w:szCs w:val="18"/>
    </w:rPr>
  </w:style>
  <w:style w:type="paragraph" w:customStyle="1" w:styleId="CopyrightText">
    <w:name w:val="Copyright Text"/>
    <w:basedOn w:val="BodyText"/>
    <w:rsid w:val="00753D76"/>
    <w:rPr>
      <w:sz w:val="18"/>
    </w:rPr>
  </w:style>
  <w:style w:type="paragraph" w:customStyle="1" w:styleId="BodySmallRight">
    <w:name w:val="Body Small Right"/>
    <w:basedOn w:val="BodyTextRight"/>
    <w:rsid w:val="00753D76"/>
    <w:rPr>
      <w:sz w:val="18"/>
      <w:szCs w:val="18"/>
    </w:rPr>
  </w:style>
  <w:style w:type="paragraph" w:customStyle="1" w:styleId="MarginEdition">
    <w:name w:val="Margin Edition"/>
    <w:basedOn w:val="MarginNote"/>
    <w:rsid w:val="00753D76"/>
    <w:pPr>
      <w:spacing w:before="0" w:after="0"/>
    </w:pPr>
    <w:rPr>
      <w:rFonts w:ascii="Times New Roman" w:hAnsi="Times New Roman"/>
      <w:color w:val="999999"/>
    </w:rPr>
  </w:style>
  <w:style w:type="paragraph" w:customStyle="1" w:styleId="Spacer">
    <w:name w:val="Spacer"/>
    <w:basedOn w:val="Normal"/>
    <w:rsid w:val="00753D76"/>
    <w:rPr>
      <w:sz w:val="2"/>
      <w:szCs w:val="2"/>
    </w:rPr>
  </w:style>
  <w:style w:type="character" w:customStyle="1" w:styleId="Small">
    <w:name w:val="Small"/>
    <w:basedOn w:val="DefaultParagraphFont"/>
    <w:rsid w:val="00753D76"/>
    <w:rPr>
      <w:sz w:val="16"/>
    </w:rPr>
  </w:style>
  <w:style w:type="paragraph" w:customStyle="1" w:styleId="WideTable">
    <w:name w:val="Wide Table"/>
    <w:basedOn w:val="Normal"/>
    <w:rsid w:val="00753D76"/>
    <w:pPr>
      <w:ind w:left="-1418"/>
    </w:pPr>
    <w:rPr>
      <w:sz w:val="2"/>
      <w:szCs w:val="2"/>
    </w:rPr>
  </w:style>
  <w:style w:type="character" w:styleId="PageNumber">
    <w:name w:val="page number"/>
    <w:basedOn w:val="DefaultParagraphFont"/>
    <w:rsid w:val="00753D76"/>
  </w:style>
  <w:style w:type="paragraph" w:styleId="Quote">
    <w:name w:val="Quote"/>
    <w:basedOn w:val="Heading1"/>
    <w:link w:val="QuoteChar"/>
    <w:qFormat/>
    <w:rsid w:val="00753D76"/>
    <w:rPr>
      <w:b w:val="0"/>
      <w:sz w:val="72"/>
      <w:szCs w:val="72"/>
      <w:lang w:val="en-NZ"/>
    </w:rPr>
  </w:style>
  <w:style w:type="character" w:customStyle="1" w:styleId="QuoteChar">
    <w:name w:val="Quote Char"/>
    <w:basedOn w:val="DefaultParagraphFont"/>
    <w:link w:val="Quote"/>
    <w:rsid w:val="00753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D76"/>
    <w:pPr>
      <w:pageBreakBefore/>
    </w:pPr>
  </w:style>
  <w:style w:type="paragraph" w:customStyle="1" w:styleId="Border">
    <w:name w:val="Border"/>
    <w:basedOn w:val="Normal"/>
    <w:qFormat/>
    <w:rsid w:val="00753D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D76"/>
    <w:rPr>
      <w:b/>
      <w:bCs/>
      <w:i/>
      <w:iCs/>
      <w:color w:val="auto"/>
    </w:rPr>
  </w:style>
  <w:style w:type="paragraph" w:styleId="IntenseQuote">
    <w:name w:val="Intense Quote"/>
    <w:basedOn w:val="Normal"/>
    <w:next w:val="Normal"/>
    <w:link w:val="IntenseQuoteChar"/>
    <w:uiPriority w:val="30"/>
    <w:qFormat/>
    <w:rsid w:val="00753D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D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3D76"/>
    <w:rPr>
      <w:smallCaps/>
      <w:color w:val="auto"/>
      <w:u w:val="single"/>
    </w:rPr>
  </w:style>
  <w:style w:type="character" w:styleId="IntenseReference">
    <w:name w:val="Intense Reference"/>
    <w:basedOn w:val="DefaultParagraphFont"/>
    <w:uiPriority w:val="32"/>
    <w:qFormat/>
    <w:rsid w:val="00753D76"/>
    <w:rPr>
      <w:b/>
      <w:bCs/>
      <w:smallCaps/>
      <w:color w:val="auto"/>
      <w:spacing w:val="5"/>
      <w:u w:val="single"/>
    </w:rPr>
  </w:style>
  <w:style w:type="paragraph" w:customStyle="1" w:styleId="2ColumnHeading">
    <w:name w:val="2Column Heading"/>
    <w:basedOn w:val="BodyText"/>
    <w:qFormat/>
    <w:rsid w:val="00753D76"/>
    <w:pPr>
      <w:spacing w:after="60"/>
      <w:ind w:left="-2268"/>
    </w:pPr>
    <w:rPr>
      <w:b/>
    </w:rPr>
  </w:style>
  <w:style w:type="paragraph" w:customStyle="1" w:styleId="Heading1TOC">
    <w:name w:val="Heading1 TOC"/>
    <w:basedOn w:val="Normal"/>
    <w:qFormat/>
    <w:rsid w:val="00753D76"/>
    <w:pPr>
      <w:spacing w:before="240" w:after="120"/>
    </w:pPr>
    <w:rPr>
      <w:rFonts w:ascii="Times New Roman" w:hAnsi="Times New Roman"/>
      <w:b/>
      <w:sz w:val="32"/>
    </w:rPr>
  </w:style>
  <w:style w:type="paragraph" w:customStyle="1" w:styleId="Heading2TOC">
    <w:name w:val="Heading2 TOC"/>
    <w:basedOn w:val="Normal"/>
    <w:qFormat/>
    <w:rsid w:val="00753D76"/>
    <w:pPr>
      <w:spacing w:before="240" w:after="60"/>
    </w:pPr>
    <w:rPr>
      <w:rFonts w:ascii="Times New Roman" w:hAnsi="Times New Roman"/>
      <w:b/>
      <w:sz w:val="28"/>
    </w:rPr>
  </w:style>
  <w:style w:type="character" w:customStyle="1" w:styleId="Underline">
    <w:name w:val="Underline"/>
    <w:basedOn w:val="DefaultParagraphFont"/>
    <w:qFormat/>
    <w:rsid w:val="00753D76"/>
    <w:rPr>
      <w:u w:val="single"/>
    </w:rPr>
  </w:style>
  <w:style w:type="character" w:customStyle="1" w:styleId="BoldandItalics">
    <w:name w:val="Bold and Italics"/>
    <w:qFormat/>
    <w:rsid w:val="00753D76"/>
    <w:rPr>
      <w:b/>
      <w:i/>
      <w:u w:val="none"/>
    </w:rPr>
  </w:style>
  <w:style w:type="paragraph" w:styleId="BalloonText">
    <w:name w:val="Balloon Text"/>
    <w:basedOn w:val="Normal"/>
    <w:link w:val="BalloonTextChar"/>
    <w:rsid w:val="00753D76"/>
    <w:rPr>
      <w:rFonts w:ascii="Tahoma" w:hAnsi="Tahoma" w:cs="Tahoma"/>
      <w:sz w:val="16"/>
      <w:szCs w:val="16"/>
    </w:rPr>
  </w:style>
  <w:style w:type="character" w:customStyle="1" w:styleId="BalloonTextChar">
    <w:name w:val="Balloon Text Char"/>
    <w:basedOn w:val="DefaultParagraphFont"/>
    <w:link w:val="BalloonText"/>
    <w:rsid w:val="00753D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3D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D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1219</Words>
  <Characters>7887</Characters>
  <Application>Microsoft Office Word</Application>
  <DocSecurity>0</DocSecurity>
  <Lines>383</Lines>
  <Paragraphs>216</Paragraphs>
  <ScaleCrop>false</ScaleCrop>
  <Company>Author-it Software Corporation Ltd.</Company>
  <LinksUpToDate>false</LinksUpToDate>
  <CharactersWithSpaces>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LMT40707 Certificate IV in Millinery</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2012-05-27T06:18:00Z</dcterms:created>
  <dcterms:modified xsi:type="dcterms:W3CDTF">2012-05-27T06:18:00Z</dcterms:modified>
</cp:coreProperties>
</file>