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8C1" w:rsidP="004C68C1">
      <w:pPr>
        <w:pStyle w:val="Title"/>
      </w:pPr>
      <w:bookmarkStart w:id="0" w:name="_GoBack"/>
      <w:bookmarkEnd w:id="0"/>
      <w:r>
        <w:fldChar w:fldCharType="begin"/>
      </w:r>
      <w:r>
        <w:instrText xml:space="preserve"> TITLE   \* MERGEFORMAT </w:instrText>
      </w:r>
      <w:r>
        <w:fldChar w:fldCharType="separate"/>
      </w:r>
      <w:r>
        <w:t>LMT40207 Certificate IV in Certificate IV in Cotton Ginning</w:t>
      </w:r>
      <w:r>
        <w:fldChar w:fldCharType="end"/>
      </w:r>
    </w:p>
    <w:p w:rsidR="004C68C1" w:rsidP="004C68C1">
      <w:pPr>
        <w:pStyle w:val="Version"/>
        <w:sectPr w:rsidSect="00FA61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A61C4" w:rsidP="00FA61C4">
      <w:pPr>
        <w:pStyle w:val="SuperHeading"/>
      </w:pPr>
      <w:r w:rsidRPr="00FA61C4">
        <w:t>LMT40207 Certificate IV in Cotton Ginning</w:t>
      </w:r>
    </w:p>
    <w:p w:rsidR="00000000" w:rsidRPr="00FA61C4" w:rsidP="00FA61C4">
      <w:pPr>
        <w:pStyle w:val="Heading1"/>
      </w:pPr>
      <w:bookmarkStart w:id="1" w:name="O_474612"/>
      <w:bookmarkEnd w:id="1"/>
      <w:r w:rsidRPr="00FA61C4">
        <w:t>Modification History</w:t>
      </w:r>
    </w:p>
    <w:p w:rsidR="004C68C1" w:rsidP="00FA61C4">
      <w:pPr>
        <w:pStyle w:val="BodyText"/>
      </w:pPr>
      <w:r w:rsidRPr="00FA61C4">
        <w:t>Release 2 - imported units updated to current versions, outcomes equivalent.</w:t>
      </w:r>
    </w:p>
    <w:p w:rsidR="004C68C1" w:rsidP="00FA61C4">
      <w:pPr>
        <w:pStyle w:val="BodyText"/>
      </w:pPr>
    </w:p>
    <w:p w:rsidR="00000000" w:rsidRPr="00FA61C4" w:rsidP="00FA61C4">
      <w:pPr>
        <w:pStyle w:val="Heading1"/>
      </w:pPr>
      <w:bookmarkStart w:id="2" w:name="O_474615"/>
      <w:bookmarkEnd w:id="2"/>
      <w:r w:rsidRPr="00FA61C4">
        <w:t>Description</w:t>
      </w:r>
    </w:p>
    <w:p w:rsidR="00000000" w:rsidRPr="00FA61C4" w:rsidP="00FA61C4">
      <w:pPr>
        <w:pStyle w:val="BodyText"/>
      </w:pPr>
      <w:r w:rsidRPr="00FA61C4">
        <w:rPr>
          <w:rStyle w:val="SpecialBold"/>
        </w:rPr>
        <w:t>Job roles</w:t>
      </w:r>
      <w:r w:rsidRPr="00FA61C4">
        <w:t>/</w:t>
      </w:r>
      <w:r w:rsidRPr="00FA61C4">
        <w:rPr>
          <w:rStyle w:val="SpecialBold"/>
        </w:rPr>
        <w:t>employment outcomes</w:t>
      </w:r>
    </w:p>
    <w:p w:rsidR="00000000" w:rsidRPr="00FA61C4" w:rsidP="00FA61C4">
      <w:pPr>
        <w:pStyle w:val="BodyText"/>
      </w:pPr>
      <w:r w:rsidRPr="00FA61C4">
        <w:t xml:space="preserve">The Certificate IV covers occupations such as supervisors in cotton ginning operations. It allows for a multi-skilled outcome and provides a basis for career progression. </w:t>
      </w:r>
    </w:p>
    <w:p w:rsidR="00000000" w:rsidRPr="00FA61C4" w:rsidP="00FA61C4">
      <w:pPr>
        <w:pStyle w:val="BodyText"/>
      </w:pPr>
    </w:p>
    <w:p w:rsidR="00000000" w:rsidRPr="00FA61C4" w:rsidP="00FA61C4">
      <w:pPr>
        <w:pStyle w:val="BodyText"/>
      </w:pPr>
      <w:r w:rsidRPr="00FA61C4">
        <w:rPr>
          <w:rStyle w:val="SpecialBold"/>
        </w:rPr>
        <w:t>Application</w:t>
      </w:r>
    </w:p>
    <w:p w:rsidR="004C68C1" w:rsidP="00FA61C4">
      <w:pPr>
        <w:pStyle w:val="BodyText"/>
      </w:pPr>
      <w:r w:rsidRPr="00FA61C4">
        <w:t>This qualification is</w:t>
      </w:r>
      <w:r w:rsidRPr="00FA61C4">
        <w:t xml:space="preserve"> typically used to develop skill and knowledge in the application of specialised technical and supervisory skills within cotton ginning enterprises. </w:t>
      </w:r>
    </w:p>
    <w:p w:rsidR="004C68C1" w:rsidP="00FA61C4">
      <w:pPr>
        <w:pStyle w:val="BodyText"/>
      </w:pPr>
    </w:p>
    <w:p w:rsidR="00000000" w:rsidRPr="00FA61C4" w:rsidP="00FA61C4">
      <w:pPr>
        <w:pStyle w:val="Heading1"/>
      </w:pPr>
      <w:bookmarkStart w:id="3" w:name="O_474614"/>
      <w:bookmarkEnd w:id="3"/>
      <w:r w:rsidRPr="00FA61C4">
        <w:t>Pathways Information</w:t>
      </w:r>
    </w:p>
    <w:p w:rsidR="00000000" w:rsidRPr="00FA61C4" w:rsidP="00FA61C4">
      <w:pPr>
        <w:pStyle w:val="BodyText"/>
      </w:pPr>
      <w:r w:rsidRPr="00FA61C4">
        <w:rPr>
          <w:rStyle w:val="SpecialBold"/>
        </w:rPr>
        <w:t>Pathways into the qualification</w:t>
      </w:r>
      <w:r w:rsidRPr="00FA61C4">
        <w:t xml:space="preserve"> </w:t>
      </w:r>
    </w:p>
    <w:p w:rsidR="00000000" w:rsidRPr="00FA61C4" w:rsidP="00FA61C4">
      <w:pPr>
        <w:pStyle w:val="BodyText"/>
      </w:pPr>
      <w:r w:rsidRPr="00FA61C4">
        <w:t xml:space="preserve">Direct entry into this qualification requires completion of a total of twenty-seven (27) units according to the rules described below. </w:t>
      </w:r>
    </w:p>
    <w:p w:rsidR="00000000" w:rsidRPr="00FA61C4" w:rsidP="00FA61C4">
      <w:pPr>
        <w:pStyle w:val="BodyText"/>
      </w:pPr>
      <w:r w:rsidRPr="00FA61C4">
        <w:t xml:space="preserve">Credit may be granted towards this qualification by those who have completed LMT30307 Certificate III in Cotton Ginning </w:t>
      </w:r>
      <w:r w:rsidRPr="00FA61C4">
        <w:t xml:space="preserve">or achieved equivalent industry experience. </w:t>
      </w:r>
    </w:p>
    <w:p w:rsidR="00000000" w:rsidRPr="00FA61C4" w:rsidP="00FA61C4">
      <w:pPr>
        <w:pStyle w:val="BodyText"/>
      </w:pPr>
    </w:p>
    <w:p w:rsidR="00000000" w:rsidRPr="00FA61C4" w:rsidP="00FA61C4">
      <w:pPr>
        <w:pStyle w:val="BodyText"/>
      </w:pPr>
      <w:r w:rsidRPr="00FA61C4">
        <w:rPr>
          <w:rStyle w:val="SpecialBold"/>
        </w:rPr>
        <w:t>Pathways from the qualification</w:t>
      </w:r>
      <w:r w:rsidRPr="00FA61C4">
        <w:t xml:space="preserve"> </w:t>
      </w:r>
    </w:p>
    <w:p w:rsidR="004C68C1" w:rsidP="00FA61C4">
      <w:pPr>
        <w:pStyle w:val="BodyText"/>
      </w:pPr>
      <w:r w:rsidRPr="00FA61C4">
        <w:t>Further training pathways from this qualification include MSA51108 Diploma of Competitive Manufacturing or other relevant manufacturing or management qualifications.</w:t>
      </w:r>
    </w:p>
    <w:p w:rsidR="004C68C1" w:rsidP="00FA61C4">
      <w:pPr>
        <w:pStyle w:val="BodyText"/>
      </w:pPr>
    </w:p>
    <w:p w:rsidR="00000000" w:rsidRPr="00FA61C4" w:rsidP="00FA61C4">
      <w:pPr>
        <w:pStyle w:val="Heading1"/>
      </w:pPr>
      <w:bookmarkStart w:id="4" w:name="O_474616"/>
      <w:bookmarkEnd w:id="4"/>
      <w:r w:rsidRPr="00FA61C4">
        <w:t>Licensing/Regulatory Information</w:t>
      </w:r>
    </w:p>
    <w:p w:rsidR="004C68C1" w:rsidP="00FA61C4">
      <w:pPr>
        <w:pStyle w:val="BodyText"/>
      </w:pPr>
      <w:r w:rsidRPr="00FA61C4">
        <w:t>There are no specific licences that relate to this qualification. However, some units in this qualification may have licensing or regulatory requirements in some environments. Local regulations should be checked fo</w:t>
      </w:r>
      <w:r w:rsidRPr="00FA61C4">
        <w:t>r details.</w:t>
      </w:r>
    </w:p>
    <w:p w:rsidR="004C68C1" w:rsidP="00FA61C4">
      <w:pPr>
        <w:pStyle w:val="BodyText"/>
      </w:pPr>
    </w:p>
    <w:p w:rsidR="00000000" w:rsidRPr="00FA61C4" w:rsidP="00FA61C4">
      <w:pPr>
        <w:pStyle w:val="Heading1"/>
      </w:pPr>
      <w:bookmarkStart w:id="5" w:name="O_474609"/>
      <w:bookmarkEnd w:id="5"/>
      <w:r w:rsidRPr="00FA61C4">
        <w:t>Entry Requirements</w:t>
      </w:r>
    </w:p>
    <w:p w:rsidR="00000000" w:rsidRPr="00FA61C4" w:rsidP="00FA61C4">
      <w:pPr>
        <w:pStyle w:val="BodyText"/>
      </w:pPr>
      <w:r w:rsidRPr="00FA61C4">
        <w:t>Not applicable.</w:t>
      </w:r>
    </w:p>
    <w:p w:rsidR="00000000" w:rsidRPr="00FA61C4" w:rsidP="00FA61C4">
      <w:pPr>
        <w:pStyle w:val="AllowPageBreak"/>
      </w:pPr>
    </w:p>
    <w:p w:rsidR="00000000" w:rsidRPr="00FA61C4" w:rsidP="00FA61C4">
      <w:pPr>
        <w:pStyle w:val="Heading1"/>
      </w:pPr>
      <w:bookmarkStart w:id="6" w:name="O_474613"/>
      <w:bookmarkEnd w:id="6"/>
      <w:r w:rsidRPr="00FA61C4">
        <w:t>Employability Skills Summary</w:t>
      </w:r>
    </w:p>
    <w:tbl>
      <w:tblPr>
        <w:tblW w:w="9570" w:type="dxa"/>
        <w:tblLayout w:type="fixed"/>
        <w:tblCellMar>
          <w:left w:w="62" w:type="dxa"/>
          <w:right w:w="62" w:type="dxa"/>
        </w:tblCellMar>
        <w:tblLook w:val="0000"/>
      </w:tblPr>
      <w:tblGrid>
        <w:gridCol w:w="3800"/>
        <w:gridCol w:w="5770"/>
      </w:tblGrid>
      <w:tr w:rsidTr="004C68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rPr>
                <w:rStyle w:val="SpecialBold"/>
              </w:rPr>
              <w:t>EMPLOYABILITY SKILLS QUALIFICATION SUMMARY</w:t>
            </w:r>
          </w:p>
        </w:tc>
      </w:tr>
      <w:tr w:rsidTr="004C68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BodyText"/>
            </w:pPr>
            <w:r w:rsidRPr="00FA61C4">
              <w:rPr>
                <w:rStyle w:val="SpecialBold"/>
              </w:rPr>
              <w:t>Employability Skills Summary</w:t>
            </w:r>
            <w:r w:rsidRPr="00FA61C4">
              <w:t xml:space="preserve"> - </w:t>
            </w:r>
            <w:r w:rsidRPr="00FA61C4">
              <w:rPr>
                <w:rStyle w:val="SpecialBold"/>
              </w:rPr>
              <w:t>Certificate IV in Cotton Ginning</w:t>
            </w:r>
          </w:p>
          <w:p w:rsidR="00000000" w:rsidP="00FA61C4">
            <w:pPr>
              <w:pStyle w:val="BodyText"/>
              <w:rPr>
                <w:lang w:val="en-NZ"/>
              </w:rPr>
            </w:pPr>
            <w:r w:rsidRPr="00FA61C4">
              <w:t xml:space="preserve">The following table contains a summary of the Employability Skills as identified by the Cotton Ginning industries for this qualification. This table should be interpreted in conjunction with the detailed requirements of each unit of competency packaged in </w:t>
            </w:r>
            <w:r w:rsidRPr="00FA61C4">
              <w:t>this qualification. The outcomes described here are broad industry requirements that reflect skill requirements for this level.</w:t>
            </w:r>
          </w:p>
        </w:tc>
      </w:tr>
      <w:tr w:rsidTr="004C68C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BodyText"/>
            </w:pPr>
            <w:r w:rsidRPr="00FA61C4">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rPr>
                <w:rStyle w:val="SpecialBold"/>
              </w:rPr>
              <w:t>Industry</w:t>
            </w:r>
            <w:r w:rsidRPr="00FA61C4">
              <w:t>/</w:t>
            </w:r>
            <w:r w:rsidRPr="00FA61C4">
              <w:rPr>
                <w:rStyle w:val="SpecialBold"/>
              </w:rPr>
              <w:t>enterprise requirements for this qualification include</w:t>
            </w:r>
            <w:r w:rsidRPr="00FA61C4">
              <w:t>:</w:t>
            </w:r>
          </w:p>
        </w:tc>
      </w:tr>
      <w:tr w:rsidTr="004C68C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ListBullet"/>
            </w:pPr>
            <w:r w:rsidRPr="00FA61C4">
              <w:t>understand personal requi</w:t>
            </w:r>
            <w:r w:rsidRPr="00FA61C4">
              <w:t xml:space="preserve">rements of relevant industry and workplace standards, regulations and policies </w:t>
            </w:r>
          </w:p>
          <w:p w:rsidR="00000000" w:rsidRPr="00FA61C4" w:rsidP="00FA61C4">
            <w:pPr>
              <w:pStyle w:val="ListBullet"/>
            </w:pPr>
            <w:r w:rsidRPr="00FA61C4">
              <w:t>complete standard documentation</w:t>
            </w:r>
          </w:p>
          <w:p w:rsidR="00000000" w:rsidRPr="00FA61C4" w:rsidP="00FA61C4">
            <w:pPr>
              <w:pStyle w:val="ListBullet"/>
            </w:pPr>
            <w:r w:rsidRPr="00FA61C4">
              <w:t>use communication technologies efficiently</w:t>
            </w:r>
          </w:p>
          <w:p w:rsidR="00000000" w:rsidRPr="00FA61C4" w:rsidP="00FA61C4">
            <w:pPr>
              <w:pStyle w:val="ListBullet"/>
            </w:pPr>
            <w:r w:rsidRPr="00FA61C4">
              <w:t>communicate technical issues and procedures about cotton ginning</w:t>
            </w:r>
          </w:p>
          <w:p w:rsidR="00000000" w:rsidRPr="00FA61C4" w:rsidP="00FA61C4">
            <w:pPr>
              <w:pStyle w:val="ListBullet"/>
            </w:pPr>
            <w:r w:rsidRPr="00FA61C4">
              <w:t>communicate to others ginning operational requirements</w:t>
            </w:r>
          </w:p>
          <w:p w:rsidR="00000000" w:rsidRPr="00FA61C4" w:rsidP="00FA61C4">
            <w:pPr>
              <w:pStyle w:val="ListBullet"/>
            </w:pPr>
            <w:r w:rsidRPr="00FA61C4">
              <w:t>ensure ginning records are accurate and legible</w:t>
            </w:r>
          </w:p>
          <w:p w:rsidR="00000000" w:rsidRPr="00FA61C4" w:rsidP="00FA61C4">
            <w:pPr>
              <w:pStyle w:val="ListBullet"/>
            </w:pPr>
            <w:r w:rsidRPr="00FA61C4">
              <w:t>establish effective working relationships with colleagues</w:t>
            </w:r>
          </w:p>
          <w:p w:rsidR="00000000" w:rsidRPr="00FA61C4" w:rsidP="00FA61C4">
            <w:pPr>
              <w:pStyle w:val="ListBullet"/>
            </w:pPr>
            <w:r w:rsidRPr="00FA61C4">
              <w:t>undertake interactive workplace communication</w:t>
            </w:r>
          </w:p>
          <w:p w:rsidR="00000000" w:rsidRPr="00FA61C4" w:rsidP="00FA61C4">
            <w:pPr>
              <w:pStyle w:val="ListBullet"/>
            </w:pPr>
            <w:r w:rsidRPr="00FA61C4">
              <w:t>demonstrate effective and appropriate communicati</w:t>
            </w:r>
            <w:r w:rsidRPr="00FA61C4">
              <w:t>on and interpersonal skills when dealing with people from a range of backgrounds</w:t>
            </w:r>
          </w:p>
          <w:p w:rsidR="00000000" w:rsidP="00FA61C4">
            <w:pPr>
              <w:pStyle w:val="ListBullet"/>
              <w:rPr>
                <w:lang w:val="en-NZ"/>
              </w:rPr>
            </w:pPr>
            <w:r w:rsidRPr="00FA61C4">
              <w:t>develop and communicate work instructions, specifications and procedures for production</w:t>
            </w:r>
          </w:p>
        </w:tc>
      </w:tr>
      <w:tr w:rsidTr="004C68C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ListBullet"/>
            </w:pPr>
            <w:r w:rsidRPr="00FA61C4">
              <w:t xml:space="preserve">explain and implement work team reporting requirements </w:t>
            </w:r>
          </w:p>
          <w:p w:rsidR="00000000" w:rsidRPr="00FA61C4" w:rsidP="00FA61C4">
            <w:pPr>
              <w:pStyle w:val="ListBullet"/>
            </w:pPr>
            <w:r w:rsidRPr="00FA61C4">
              <w:t>monitor work team ta</w:t>
            </w:r>
            <w:r w:rsidRPr="00FA61C4">
              <w:t>sks in accordance with regulatory and workplace requirements</w:t>
            </w:r>
          </w:p>
          <w:p w:rsidR="00000000" w:rsidRPr="00FA61C4" w:rsidP="00FA61C4">
            <w:pPr>
              <w:pStyle w:val="ListBullet"/>
            </w:pPr>
            <w:r w:rsidRPr="00FA61C4">
              <w:t xml:space="preserve">provide leadership and encourage others in working cooperatively with people of different ages, gender, race or religion </w:t>
            </w:r>
          </w:p>
          <w:p w:rsidR="00000000" w:rsidRPr="00FA61C4" w:rsidP="00FA61C4">
            <w:pPr>
              <w:pStyle w:val="ListBullet"/>
            </w:pPr>
            <w:r w:rsidRPr="00FA61C4">
              <w:t>undertake appropriate and effective communication with team members</w:t>
            </w:r>
          </w:p>
          <w:p w:rsidR="00000000" w:rsidRPr="00FA61C4" w:rsidP="00FA61C4">
            <w:pPr>
              <w:pStyle w:val="ListBullet"/>
            </w:pPr>
            <w:r w:rsidRPr="00FA61C4">
              <w:t>participate in sustainability improvements</w:t>
            </w:r>
          </w:p>
          <w:p w:rsidR="00000000" w:rsidRPr="00FA61C4" w:rsidP="00FA61C4">
            <w:pPr>
              <w:pStyle w:val="ListBullet"/>
            </w:pPr>
            <w:r w:rsidRPr="00FA61C4">
              <w:t xml:space="preserve">liaise with and provide support to other team members </w:t>
            </w:r>
          </w:p>
          <w:p w:rsidR="00000000" w:rsidRPr="00FA61C4" w:rsidP="00FA61C4">
            <w:pPr>
              <w:pStyle w:val="ListBullet"/>
            </w:pPr>
            <w:r w:rsidRPr="00FA61C4">
              <w:t>keep team members informed of changes to work practices</w:t>
            </w:r>
          </w:p>
          <w:p w:rsidR="00000000" w:rsidRPr="00FA61C4" w:rsidP="00FA61C4">
            <w:pPr>
              <w:pStyle w:val="ListBullet"/>
            </w:pPr>
            <w:r w:rsidRPr="00FA61C4">
              <w:t xml:space="preserve">identify team performance required to meet customer needs </w:t>
            </w:r>
          </w:p>
          <w:p w:rsidR="00000000" w:rsidRPr="00FA61C4" w:rsidP="00FA61C4">
            <w:pPr>
              <w:pStyle w:val="ListBullet"/>
            </w:pPr>
            <w:r w:rsidRPr="00FA61C4">
              <w:t>provide leadership to others in the team</w:t>
            </w:r>
          </w:p>
          <w:p w:rsidR="00000000" w:rsidRPr="00FA61C4" w:rsidP="00FA61C4">
            <w:pPr>
              <w:pStyle w:val="ListBullet"/>
            </w:pPr>
            <w:r w:rsidRPr="00FA61C4">
              <w:t>en</w:t>
            </w:r>
            <w:r w:rsidRPr="00FA61C4">
              <w:t>courage the sharing of information between team members</w:t>
            </w:r>
          </w:p>
          <w:p w:rsidR="00000000" w:rsidP="00FA61C4">
            <w:pPr>
              <w:pStyle w:val="ListBullet"/>
              <w:rPr>
                <w:lang w:val="en-NZ"/>
              </w:rPr>
            </w:pPr>
            <w:r w:rsidRPr="00FA61C4">
              <w:t>plan and support team activities</w:t>
            </w:r>
          </w:p>
        </w:tc>
      </w:tr>
      <w:tr w:rsidTr="004C68C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ListBullet"/>
            </w:pPr>
            <w:r w:rsidRPr="00FA61C4">
              <w:t>identify risks and implement risk control measures for machinery and equipment</w:t>
            </w:r>
          </w:p>
          <w:p w:rsidR="00000000" w:rsidRPr="00FA61C4" w:rsidP="00FA61C4">
            <w:pPr>
              <w:pStyle w:val="ListBullet"/>
            </w:pPr>
            <w:r w:rsidRPr="00FA61C4">
              <w:t>identify and act on environmental hazards</w:t>
            </w:r>
          </w:p>
          <w:p w:rsidR="00000000" w:rsidRPr="00FA61C4" w:rsidP="00FA61C4">
            <w:pPr>
              <w:pStyle w:val="ListBullet"/>
            </w:pPr>
            <w:r w:rsidRPr="00FA61C4">
              <w:t>identify and address machine</w:t>
            </w:r>
            <w:r w:rsidRPr="00FA61C4">
              <w:t xml:space="preserve">ry problems and faults </w:t>
            </w:r>
          </w:p>
          <w:p w:rsidR="00000000" w:rsidRPr="00FA61C4" w:rsidP="00FA61C4">
            <w:pPr>
              <w:pStyle w:val="ListBullet"/>
            </w:pPr>
            <w:r w:rsidRPr="00FA61C4">
              <w:t xml:space="preserve">check performance of machinery  </w:t>
            </w:r>
          </w:p>
          <w:p w:rsidR="00000000" w:rsidRPr="00FA61C4" w:rsidP="00FA61C4">
            <w:pPr>
              <w:pStyle w:val="ListBullet"/>
            </w:pPr>
            <w:r w:rsidRPr="00FA61C4">
              <w:t>assess and evaluate skills requirements of self and others to perform tasks</w:t>
            </w:r>
          </w:p>
          <w:p w:rsidR="00000000" w:rsidRPr="00FA61C4" w:rsidP="00FA61C4">
            <w:pPr>
              <w:pStyle w:val="ListBullet"/>
            </w:pPr>
            <w:r w:rsidRPr="00FA61C4">
              <w:t>deal with and promptly resolve issues</w:t>
            </w:r>
          </w:p>
          <w:p w:rsidR="00000000" w:rsidRPr="00FA61C4" w:rsidP="00FA61C4">
            <w:pPr>
              <w:pStyle w:val="ListBullet"/>
            </w:pPr>
            <w:r w:rsidRPr="00FA61C4">
              <w:t xml:space="preserve">conduct tests, analyse results and use other problem solving techniques to determine ginning requirements </w:t>
            </w:r>
          </w:p>
          <w:p w:rsidR="00000000" w:rsidRPr="00FA61C4" w:rsidP="00FA61C4">
            <w:pPr>
              <w:pStyle w:val="ListBullet"/>
            </w:pPr>
            <w:r w:rsidRPr="00FA61C4">
              <w:t xml:space="preserve">manage cotton ginning technical processes and provide problem solving support to team members </w:t>
            </w:r>
          </w:p>
          <w:p w:rsidR="00000000" w:rsidRPr="00FA61C4" w:rsidP="00FA61C4">
            <w:pPr>
              <w:pStyle w:val="ListBullet"/>
            </w:pPr>
            <w:r w:rsidRPr="00FA61C4">
              <w:t>implement changes to ginning procedures when required</w:t>
            </w:r>
          </w:p>
          <w:p w:rsidR="00000000" w:rsidRPr="00FA61C4" w:rsidP="00FA61C4">
            <w:pPr>
              <w:pStyle w:val="ListBullet"/>
            </w:pPr>
            <w:r w:rsidRPr="00FA61C4">
              <w:t>examine tools and machinery for damage, missing components or other defects</w:t>
            </w:r>
          </w:p>
          <w:p w:rsidR="00000000" w:rsidP="00FA61C4">
            <w:pPr>
              <w:pStyle w:val="ListBullet"/>
              <w:rPr>
                <w:lang w:val="en-NZ"/>
              </w:rPr>
            </w:pPr>
            <w:r w:rsidRPr="00FA61C4">
              <w:t>analyse relevant workplace data to identify hazards, assess risks and evaluate the effectiveness of risk control measures</w:t>
            </w:r>
          </w:p>
        </w:tc>
      </w:tr>
      <w:tr w:rsidTr="004C68C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ListBullet"/>
            </w:pPr>
            <w:r w:rsidRPr="00FA61C4">
              <w:t>seek and provide feedback on c</w:t>
            </w:r>
            <w:r w:rsidRPr="00FA61C4">
              <w:t>otton ginning processes and procedures</w:t>
            </w:r>
          </w:p>
          <w:p w:rsidR="00000000" w:rsidRPr="00FA61C4" w:rsidP="00FA61C4">
            <w:pPr>
              <w:pStyle w:val="ListBullet"/>
            </w:pPr>
            <w:r w:rsidRPr="00FA61C4">
              <w:t>collect and monitor information from a variety of sources including customers, suppliers, technical resources and regulatory authorities</w:t>
            </w:r>
          </w:p>
          <w:p w:rsidR="00000000" w:rsidRPr="00FA61C4" w:rsidP="00FA61C4">
            <w:pPr>
              <w:pStyle w:val="ListBullet"/>
            </w:pPr>
            <w:r w:rsidRPr="00FA61C4">
              <w:t xml:space="preserve">identify non-conformances to standards and take appropriate action </w:t>
            </w:r>
          </w:p>
          <w:p w:rsidR="00000000" w:rsidRPr="00FA61C4" w:rsidP="00FA61C4">
            <w:pPr>
              <w:pStyle w:val="ListBullet"/>
            </w:pPr>
            <w:r w:rsidRPr="00FA61C4">
              <w:t>identify pot</w:t>
            </w:r>
            <w:r w:rsidRPr="00FA61C4">
              <w:t>ential areas for improvement to environmental performance</w:t>
            </w:r>
          </w:p>
          <w:p w:rsidR="00000000" w:rsidRPr="00FA61C4" w:rsidP="00FA61C4">
            <w:pPr>
              <w:pStyle w:val="ListBullet"/>
            </w:pPr>
            <w:r w:rsidRPr="00FA61C4">
              <w:t>rectify problems promptly and appropriately</w:t>
            </w:r>
          </w:p>
          <w:p w:rsidR="00000000" w:rsidRPr="00FA61C4" w:rsidP="00FA61C4">
            <w:pPr>
              <w:pStyle w:val="ListBullet"/>
            </w:pPr>
            <w:r w:rsidRPr="00FA61C4">
              <w:t>monitor and adjust activity in response to variations caused by differences in raw cotton, equipment condition and customer requirements</w:t>
            </w:r>
          </w:p>
          <w:p w:rsidR="00000000" w:rsidRPr="00FA61C4" w:rsidP="00FA61C4">
            <w:pPr>
              <w:pStyle w:val="ListBullet"/>
            </w:pPr>
            <w:r w:rsidRPr="00FA61C4">
              <w:t>identify and addr</w:t>
            </w:r>
            <w:r w:rsidRPr="00FA61C4">
              <w:t xml:space="preserve">ess existing and potential risks </w:t>
            </w:r>
          </w:p>
          <w:p w:rsidR="00000000" w:rsidRPr="00FA61C4" w:rsidP="00FA61C4">
            <w:pPr>
              <w:pStyle w:val="ListBullet"/>
            </w:pPr>
            <w:r w:rsidRPr="00FA61C4">
              <w:t xml:space="preserve">monitor information and records to identify trends that may require remedial action </w:t>
            </w:r>
          </w:p>
          <w:p w:rsidR="00000000" w:rsidRPr="00FA61C4" w:rsidP="00FA61C4">
            <w:pPr>
              <w:pStyle w:val="ListBullet"/>
            </w:pPr>
            <w:r w:rsidRPr="00FA61C4">
              <w:t>develop and promote continuous improvement</w:t>
            </w:r>
          </w:p>
          <w:p w:rsidR="00000000" w:rsidRPr="00FA61C4" w:rsidP="00FA61C4">
            <w:pPr>
              <w:pStyle w:val="ListBullet"/>
            </w:pPr>
            <w:r w:rsidRPr="00FA61C4">
              <w:t>gather and analyse information on machinery or ginning process problems</w:t>
            </w:r>
          </w:p>
          <w:p w:rsidR="00000000" w:rsidRPr="00FA61C4" w:rsidP="00FA61C4">
            <w:pPr>
              <w:pStyle w:val="ListBullet"/>
            </w:pPr>
            <w:r w:rsidRPr="00FA61C4">
              <w:t xml:space="preserve">record information on the quality and other indicators of ginning performance </w:t>
            </w:r>
          </w:p>
          <w:p w:rsidR="00000000" w:rsidP="00FA61C4">
            <w:pPr>
              <w:pStyle w:val="ListBullet"/>
              <w:rPr>
                <w:lang w:val="en-NZ"/>
              </w:rPr>
            </w:pPr>
            <w:r w:rsidRPr="00FA61C4">
              <w:t>adjust and implement production schedules changes</w:t>
            </w:r>
          </w:p>
        </w:tc>
      </w:tr>
      <w:tr w:rsidTr="004C68C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ListBullet"/>
            </w:pPr>
            <w:r w:rsidRPr="00FA61C4">
              <w:t>monitor quality outcomes</w:t>
            </w:r>
          </w:p>
          <w:p w:rsidR="00000000" w:rsidRPr="00FA61C4" w:rsidP="00FA61C4">
            <w:pPr>
              <w:pStyle w:val="ListBullet"/>
            </w:pPr>
            <w:r w:rsidRPr="00FA61C4">
              <w:t xml:space="preserve">allocate tasks to operators  </w:t>
            </w:r>
          </w:p>
          <w:p w:rsidR="00000000" w:rsidRPr="00FA61C4" w:rsidP="00FA61C4">
            <w:pPr>
              <w:pStyle w:val="ListBullet"/>
            </w:pPr>
            <w:r w:rsidRPr="00FA61C4">
              <w:t>implement contingency plan promptly when incid</w:t>
            </w:r>
            <w:r w:rsidRPr="00FA61C4">
              <w:t>ents occur</w:t>
            </w:r>
          </w:p>
          <w:p w:rsidR="00000000" w:rsidRPr="00FA61C4" w:rsidP="00FA61C4">
            <w:pPr>
              <w:pStyle w:val="ListBullet"/>
            </w:pPr>
            <w:r w:rsidRPr="00FA61C4">
              <w:t xml:space="preserve">identify training needs for the work team and seek training support </w:t>
            </w:r>
          </w:p>
          <w:p w:rsidR="00000000" w:rsidRPr="00FA61C4" w:rsidP="00FA61C4">
            <w:pPr>
              <w:pStyle w:val="ListBullet"/>
            </w:pPr>
            <w:r w:rsidRPr="00FA61C4">
              <w:t xml:space="preserve">monitor equipment condition and performance </w:t>
            </w:r>
          </w:p>
          <w:p w:rsidR="00000000" w:rsidRPr="00FA61C4" w:rsidP="00FA61C4">
            <w:pPr>
              <w:pStyle w:val="ListBullet"/>
            </w:pPr>
            <w:r w:rsidRPr="00FA61C4">
              <w:t>identify hazards and implement appropriate hazard control measures</w:t>
            </w:r>
          </w:p>
          <w:p w:rsidR="00000000" w:rsidRPr="00FA61C4" w:rsidP="00FA61C4">
            <w:pPr>
              <w:pStyle w:val="ListBullet"/>
            </w:pPr>
            <w:r w:rsidRPr="00FA61C4">
              <w:t>organise self and others to meet production schedules</w:t>
            </w:r>
          </w:p>
          <w:p w:rsidR="00000000" w:rsidRPr="00FA61C4" w:rsidP="00FA61C4">
            <w:pPr>
              <w:pStyle w:val="ListBullet"/>
            </w:pPr>
            <w:r w:rsidRPr="00FA61C4">
              <w:t>identify a</w:t>
            </w:r>
            <w:r w:rsidRPr="00FA61C4">
              <w:t>nd rectify parts and other shortages in advance</w:t>
            </w:r>
          </w:p>
          <w:p w:rsidR="00000000" w:rsidRPr="00FA61C4" w:rsidP="00FA61C4">
            <w:pPr>
              <w:pStyle w:val="ListBullet"/>
            </w:pPr>
            <w:r w:rsidRPr="00FA61C4">
              <w:t>sequence work to maximise safety and productivity</w:t>
            </w:r>
          </w:p>
          <w:p w:rsidR="00000000" w:rsidRPr="00FA61C4" w:rsidP="00FA61C4">
            <w:pPr>
              <w:pStyle w:val="ListBullet"/>
            </w:pPr>
            <w:r w:rsidRPr="00FA61C4">
              <w:t xml:space="preserve">select and use appropriate hand and power tools </w:t>
            </w:r>
          </w:p>
          <w:p w:rsidR="00000000" w:rsidRPr="00FA61C4" w:rsidP="00FA61C4">
            <w:pPr>
              <w:pStyle w:val="ListBullet"/>
            </w:pPr>
            <w:r w:rsidRPr="00FA61C4">
              <w:t xml:space="preserve">identify labour requirements to achieve efficient ginning and perform required services </w:t>
            </w:r>
          </w:p>
          <w:p w:rsidR="00000000" w:rsidRPr="00FA61C4" w:rsidP="00FA61C4">
            <w:pPr>
              <w:pStyle w:val="ListBullet"/>
            </w:pPr>
            <w:r w:rsidRPr="00FA61C4">
              <w:t>determine materials, chemicals, quality and ginning production requirements</w:t>
            </w:r>
          </w:p>
          <w:p w:rsidR="00000000" w:rsidP="00FA61C4">
            <w:pPr>
              <w:pStyle w:val="ListBullet"/>
              <w:rPr>
                <w:lang w:val="en-NZ"/>
              </w:rPr>
            </w:pPr>
            <w:r w:rsidRPr="00FA61C4">
              <w:t>apply time management skills to ensure flow of modules to gin according to ginning schedule</w:t>
            </w:r>
          </w:p>
        </w:tc>
      </w:tr>
      <w:tr w:rsidTr="004C68C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ListBullet"/>
            </w:pPr>
            <w:r w:rsidRPr="00FA61C4">
              <w:t>monitor information in work area</w:t>
            </w:r>
          </w:p>
          <w:p w:rsidR="00000000" w:rsidRPr="00FA61C4" w:rsidP="00FA61C4">
            <w:pPr>
              <w:pStyle w:val="ListBullet"/>
            </w:pPr>
            <w:r w:rsidRPr="00FA61C4">
              <w:t>monitor and keep work areas clean and</w:t>
            </w:r>
            <w:r w:rsidRPr="00FA61C4">
              <w:t xml:space="preserve"> tidy at all times</w:t>
            </w:r>
          </w:p>
          <w:p w:rsidR="00000000" w:rsidRPr="00FA61C4" w:rsidP="00FA61C4">
            <w:pPr>
              <w:pStyle w:val="ListBullet"/>
            </w:pPr>
            <w:r w:rsidRPr="00FA61C4">
              <w:t>conduct regular housekeeping activities during shift</w:t>
            </w:r>
          </w:p>
          <w:p w:rsidR="00000000" w:rsidRPr="00FA61C4" w:rsidP="00FA61C4">
            <w:pPr>
              <w:pStyle w:val="ListBullet"/>
            </w:pPr>
            <w:r w:rsidRPr="00FA61C4">
              <w:t xml:space="preserve">locate, interpret and apply relevant OHS, ginning process and equipment information </w:t>
            </w:r>
          </w:p>
          <w:p w:rsidR="00000000" w:rsidRPr="00FA61C4" w:rsidP="00FA61C4">
            <w:pPr>
              <w:pStyle w:val="ListBullet"/>
            </w:pPr>
            <w:r w:rsidRPr="00FA61C4">
              <w:t>monitor own work against quality standards</w:t>
            </w:r>
          </w:p>
          <w:p w:rsidR="00000000" w:rsidRPr="00FA61C4" w:rsidP="00FA61C4">
            <w:pPr>
              <w:pStyle w:val="ListBullet"/>
            </w:pPr>
            <w:r w:rsidRPr="00FA61C4">
              <w:t>understand own work activities and responsibilities</w:t>
            </w:r>
          </w:p>
          <w:p w:rsidR="00000000" w:rsidRPr="00FA61C4" w:rsidP="00FA61C4">
            <w:pPr>
              <w:pStyle w:val="ListBullet"/>
            </w:pPr>
            <w:r w:rsidRPr="00FA61C4">
              <w:t>iden</w:t>
            </w:r>
            <w:r w:rsidRPr="00FA61C4">
              <w:t>tify and apply safety procedures, including the use of protective equipment</w:t>
            </w:r>
          </w:p>
          <w:p w:rsidR="00000000" w:rsidRPr="00FA61C4" w:rsidP="00FA61C4">
            <w:pPr>
              <w:pStyle w:val="ListBullet"/>
            </w:pPr>
            <w:r w:rsidRPr="00FA61C4">
              <w:t xml:space="preserve">manage work load priorities </w:t>
            </w:r>
          </w:p>
          <w:p w:rsidR="00000000" w:rsidRPr="00FA61C4" w:rsidP="00FA61C4">
            <w:pPr>
              <w:pStyle w:val="ListBullet"/>
            </w:pPr>
            <w:r w:rsidRPr="00FA61C4">
              <w:t>interpret and apply relevant acts and regulations</w:t>
            </w:r>
          </w:p>
          <w:p w:rsidR="00000000" w:rsidRPr="00FA61C4" w:rsidP="00FA61C4">
            <w:pPr>
              <w:pStyle w:val="ListBullet"/>
            </w:pPr>
            <w:r w:rsidRPr="00FA61C4">
              <w:t>develop and implement workplace procedures and instructions</w:t>
            </w:r>
          </w:p>
          <w:p w:rsidR="00000000" w:rsidRPr="00FA61C4" w:rsidP="00FA61C4">
            <w:pPr>
              <w:pStyle w:val="ListBullet"/>
            </w:pPr>
            <w:r w:rsidRPr="00FA61C4">
              <w:t>establish own work schedule</w:t>
            </w:r>
          </w:p>
          <w:p w:rsidR="00000000" w:rsidRPr="00FA61C4" w:rsidP="00FA61C4">
            <w:pPr>
              <w:pStyle w:val="ListBullet"/>
            </w:pPr>
            <w:r w:rsidRPr="00FA61C4">
              <w:t>monitor use of resources</w:t>
            </w:r>
          </w:p>
          <w:p w:rsidR="00000000" w:rsidP="00FA61C4">
            <w:pPr>
              <w:pStyle w:val="ListBullet"/>
              <w:rPr>
                <w:lang w:val="en-NZ"/>
              </w:rPr>
            </w:pPr>
            <w:r w:rsidRPr="00FA61C4">
              <w:t>accept responsibility for quality of work</w:t>
            </w:r>
          </w:p>
        </w:tc>
      </w:tr>
      <w:tr w:rsidTr="004C68C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ListBullet"/>
            </w:pPr>
            <w:r w:rsidRPr="00FA61C4">
              <w:t xml:space="preserve">recognise limits of own expertise </w:t>
            </w:r>
          </w:p>
          <w:p w:rsidR="00000000" w:rsidRPr="00FA61C4" w:rsidP="00FA61C4">
            <w:pPr>
              <w:pStyle w:val="ListBullet"/>
            </w:pPr>
            <w:r w:rsidRPr="00FA61C4">
              <w:t>assess competencies in meeting job requirements</w:t>
            </w:r>
          </w:p>
          <w:p w:rsidR="00000000" w:rsidRPr="00FA61C4" w:rsidP="00FA61C4">
            <w:pPr>
              <w:pStyle w:val="ListBullet"/>
            </w:pPr>
            <w:r w:rsidRPr="00FA61C4">
              <w:t>ask questions to expand own knowledge</w:t>
            </w:r>
          </w:p>
          <w:p w:rsidR="00000000" w:rsidRPr="00FA61C4" w:rsidP="00FA61C4">
            <w:pPr>
              <w:pStyle w:val="ListBullet"/>
            </w:pPr>
            <w:r w:rsidRPr="00FA61C4">
              <w:t>identify own training needs and seek skill development if</w:t>
            </w:r>
            <w:r w:rsidRPr="00FA61C4">
              <w:t xml:space="preserve"> required</w:t>
            </w:r>
          </w:p>
          <w:p w:rsidR="00000000" w:rsidRPr="00FA61C4" w:rsidP="00FA61C4">
            <w:pPr>
              <w:pStyle w:val="ListBullet"/>
            </w:pPr>
            <w:r w:rsidRPr="00FA61C4">
              <w:t>listen to feedback from others</w:t>
            </w:r>
          </w:p>
          <w:p w:rsidR="00000000" w:rsidRPr="00FA61C4" w:rsidP="00FA61C4">
            <w:pPr>
              <w:pStyle w:val="ListBullet"/>
            </w:pPr>
            <w:r w:rsidRPr="00FA61C4">
              <w:t>identify sources of information to expand knowledge and understanding</w:t>
            </w:r>
          </w:p>
          <w:p w:rsidR="00000000" w:rsidRPr="00FA61C4" w:rsidP="00FA61C4">
            <w:pPr>
              <w:pStyle w:val="ListBullet"/>
            </w:pPr>
            <w:r w:rsidRPr="00FA61C4">
              <w:t xml:space="preserve">learn about sustainability developments relating to work practice </w:t>
            </w:r>
          </w:p>
          <w:p w:rsidR="00000000" w:rsidP="00FA61C4">
            <w:pPr>
              <w:pStyle w:val="ListBullet"/>
              <w:rPr>
                <w:lang w:val="en-NZ"/>
              </w:rPr>
            </w:pPr>
            <w:r w:rsidRPr="00FA61C4">
              <w:t>identify and address skill development needs of others in the team</w:t>
            </w:r>
          </w:p>
        </w:tc>
      </w:tr>
      <w:tr w:rsidTr="004C68C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ListBullet"/>
            </w:pPr>
            <w:r w:rsidRPr="00FA61C4">
              <w:t>use software applications effectively</w:t>
            </w:r>
          </w:p>
          <w:p w:rsidR="00000000" w:rsidRPr="00FA61C4" w:rsidP="00FA61C4">
            <w:pPr>
              <w:pStyle w:val="ListBullet"/>
            </w:pPr>
            <w:r w:rsidRPr="00FA61C4">
              <w:t>properly start up, operate and shut down control equipment</w:t>
            </w:r>
          </w:p>
          <w:p w:rsidR="00000000" w:rsidRPr="00FA61C4" w:rsidP="00FA61C4">
            <w:pPr>
              <w:pStyle w:val="ListBullet"/>
            </w:pPr>
            <w:r w:rsidRPr="00FA61C4">
              <w:t>work with technology safely and according to workplace standards</w:t>
            </w:r>
          </w:p>
          <w:p w:rsidR="00000000" w:rsidRPr="00FA61C4" w:rsidP="00FA61C4">
            <w:pPr>
              <w:pStyle w:val="ListBullet"/>
            </w:pPr>
            <w:r w:rsidRPr="00FA61C4">
              <w:t>establish standard operating procedures</w:t>
            </w:r>
          </w:p>
          <w:p w:rsidR="00000000" w:rsidRPr="00FA61C4" w:rsidP="00FA61C4">
            <w:pPr>
              <w:pStyle w:val="ListBullet"/>
            </w:pPr>
            <w:r w:rsidRPr="00FA61C4">
              <w:t>carry out pre-operational checks on equipment and ma</w:t>
            </w:r>
            <w:r w:rsidRPr="00FA61C4">
              <w:t>chines</w:t>
            </w:r>
          </w:p>
          <w:p w:rsidR="00000000" w:rsidRPr="00FA61C4" w:rsidP="00FA61C4">
            <w:pPr>
              <w:pStyle w:val="ListBullet"/>
            </w:pPr>
            <w:r w:rsidRPr="00FA61C4">
              <w:t>operate ginning equipment and other machines safely, efficiently and to productivity requirements</w:t>
            </w:r>
          </w:p>
          <w:p w:rsidR="00000000" w:rsidRPr="00FA61C4" w:rsidP="00FA61C4">
            <w:pPr>
              <w:pStyle w:val="ListBullet"/>
            </w:pPr>
            <w:r w:rsidRPr="00FA61C4">
              <w:t>monitor and adjust machine functions according to manufacturer's instructions and ginning requirements</w:t>
            </w:r>
          </w:p>
          <w:p w:rsidR="00000000" w:rsidRPr="00FA61C4" w:rsidP="00FA61C4">
            <w:pPr>
              <w:pStyle w:val="ListBullet"/>
            </w:pPr>
            <w:r w:rsidRPr="00FA61C4">
              <w:t>perform machine maintenance and problem solving</w:t>
            </w:r>
          </w:p>
          <w:p w:rsidR="00000000" w:rsidRPr="00FA61C4" w:rsidP="00FA61C4">
            <w:pPr>
              <w:pStyle w:val="ListBullet"/>
            </w:pPr>
            <w:r w:rsidRPr="00FA61C4">
              <w:t>clean and check equipment and machines</w:t>
            </w:r>
          </w:p>
        </w:tc>
      </w:tr>
    </w:tbl>
    <w:p w:rsidR="004C68C1" w:rsidP="00FA61C4">
      <w:pPr>
        <w:pStyle w:val="BodyText"/>
      </w:pPr>
    </w:p>
    <w:p w:rsidR="004C68C1" w:rsidP="00FA61C4">
      <w:pPr>
        <w:pStyle w:val="BodyText"/>
      </w:pPr>
    </w:p>
    <w:p w:rsidR="00000000" w:rsidRPr="00FA61C4" w:rsidP="00FA61C4">
      <w:pPr>
        <w:pStyle w:val="Heading1"/>
      </w:pPr>
      <w:bookmarkStart w:id="7" w:name="O_474611"/>
      <w:bookmarkEnd w:id="7"/>
      <w:r w:rsidRPr="00FA61C4">
        <w:t>Packaging Rules</w:t>
      </w:r>
    </w:p>
    <w:p w:rsidR="00000000" w:rsidRPr="00FA61C4" w:rsidP="00FA61C4">
      <w:pPr>
        <w:pStyle w:val="BodyText"/>
      </w:pPr>
      <w:r w:rsidRPr="00FA61C4">
        <w:t>To be awarded the Certificate IV in Cotton Ginning, competency must be achieved in twenty-seven (27) units of competency.</w:t>
      </w:r>
    </w:p>
    <w:p w:rsidR="00000000" w:rsidRPr="00FA61C4" w:rsidP="00FA61C4">
      <w:pPr>
        <w:pStyle w:val="ListBullet"/>
      </w:pPr>
      <w:r w:rsidRPr="00FA61C4">
        <w:t>Eighteen (18) core units of competency</w:t>
      </w:r>
    </w:p>
    <w:p w:rsidR="00000000" w:rsidRPr="00FA61C4" w:rsidP="00FA61C4">
      <w:pPr>
        <w:pStyle w:val="ListBullet"/>
      </w:pPr>
      <w:r w:rsidRPr="00FA61C4">
        <w:t>Nine (9) elective units of competency as specified below.</w:t>
      </w:r>
    </w:p>
    <w:p w:rsidR="00000000" w:rsidRPr="00FA61C4" w:rsidP="00FA61C4">
      <w:pPr>
        <w:pStyle w:val="BodyText"/>
      </w:pPr>
      <w:r w:rsidRPr="00FA61C4">
        <w:t>If Certificate III has been achieved, an additional five (5) units are required according to the rules described. Units that have been credited towards lower level qualifications must not be selecte</w:t>
      </w:r>
      <w:r w:rsidRPr="00FA61C4">
        <w:t>d in the additional five (5) unit requirement.</w:t>
      </w:r>
    </w:p>
    <w:p w:rsidR="00000000" w:rsidRPr="00FA61C4" w:rsidP="00FA61C4">
      <w:pPr>
        <w:pStyle w:val="BodyText"/>
      </w:pPr>
      <w:r w:rsidRPr="00FA61C4">
        <w:t>Note:  Where prerequisite units apply, these have been noted, and must be considered in the total number of units.</w:t>
      </w:r>
    </w:p>
    <w:p w:rsidR="00000000" w:rsidRPr="00FA61C4" w:rsidP="00FA61C4">
      <w:pPr>
        <w:pStyle w:val="BodyText"/>
      </w:pPr>
    </w:p>
    <w:p w:rsidR="00000000" w:rsidRPr="00FA61C4" w:rsidP="00FA61C4">
      <w:pPr>
        <w:pStyle w:val="BodyText"/>
      </w:pPr>
      <w:r w:rsidRPr="00FA61C4">
        <w:rPr>
          <w:rStyle w:val="SpecialBold"/>
        </w:rPr>
        <w:t>CORE UNITS</w:t>
      </w:r>
      <w:r w:rsidRPr="00FA61C4">
        <w:t xml:space="preserve"> </w:t>
      </w:r>
    </w:p>
    <w:p w:rsidR="00000000" w:rsidRPr="00FA61C4" w:rsidP="00FA61C4">
      <w:pPr>
        <w:pStyle w:val="BodyText"/>
      </w:pPr>
      <w:r w:rsidRPr="00FA61C4">
        <w:t>Complete all eighteen (18) units from this list</w:t>
      </w:r>
    </w:p>
    <w:p w:rsidR="00000000" w:rsidRPr="00FA61C4" w:rsidP="00FA61C4">
      <w:pPr>
        <w:pStyle w:val="BodyText"/>
      </w:pPr>
    </w:p>
    <w:tbl>
      <w:tblPr>
        <w:tblW w:w="0" w:type="auto"/>
        <w:tblLayout w:type="fixed"/>
        <w:tblCellMar>
          <w:left w:w="62" w:type="dxa"/>
          <w:right w:w="62" w:type="dxa"/>
        </w:tblCellMar>
        <w:tblLook w:val="0000"/>
      </w:tblPr>
      <w:tblGrid>
        <w:gridCol w:w="2366"/>
        <w:gridCol w:w="6139"/>
      </w:tblGrid>
      <w:tr w:rsidTr="004C68C1">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BodyText"/>
            </w:pPr>
            <w:r w:rsidRPr="00FA61C4">
              <w:rPr>
                <w:rStyle w:val="SpecialBold"/>
              </w:rPr>
              <w:t>Unit code</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rPr>
                <w:rStyle w:val="SpecialBold"/>
              </w:rPr>
              <w:t>Unit title</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LMTCG2001A</w:t>
            </w:r>
            <w:r w:rsidRPr="00FA61C4">
              <w:t xml:space="preserve">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Identify cotton characteristics </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LMTCG2002A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Gin cotton </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LMTCG2003A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Control bale or mote press operations</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LMTCG3001A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Identify factors that impact on cotton quality </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LMTCG3002A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Perform advanced operational maintenance of cotton ginning machines and equipment</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LMTGN2001B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Follow defined OH&amp;S policies and procedures </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LMTGN2002B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Apply quality standards </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LMTGN2003B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Work in the Textiles, Clothing and Footwear industry </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LMTGN2010B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Perform tasks to support production</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LMTGN3001B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Control production in a section of a Textiles, Clothing and Footwear enterprise</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LMTGN3002B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Organise and plan own work to achieve planned outcomes</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LMTGN4010A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Implement and monitor OH&amp;S in the </w:t>
            </w:r>
            <w:r w:rsidRPr="00FA61C4">
              <w:t>workplace</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MEM11010B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Operate mobile load shifting equipment</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MEM12023A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Perform engineering measurements</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MEM13001B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Perform emergency first aid</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MEM18001C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Use hand tools</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MEM18002B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Use power tools/hand held operations</w:t>
            </w:r>
          </w:p>
        </w:tc>
      </w:tr>
      <w:tr w:rsidTr="004C68C1">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MSAENV272B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BodyText"/>
            </w:pPr>
            <w:r w:rsidRPr="00FA61C4">
              <w:t>Particip</w:t>
            </w:r>
            <w:r w:rsidRPr="00FA61C4">
              <w:t>ate in environmentally sustainable work practices</w:t>
            </w:r>
          </w:p>
        </w:tc>
      </w:tr>
    </w:tbl>
    <w:p w:rsidR="00000000" w:rsidRPr="00FA61C4" w:rsidP="00FA61C4">
      <w:pPr>
        <w:pStyle w:val="BodyText"/>
      </w:pPr>
    </w:p>
    <w:p w:rsidR="00000000" w:rsidRPr="00FA61C4" w:rsidP="00FA61C4">
      <w:pPr>
        <w:pStyle w:val="BodyText"/>
      </w:pPr>
      <w:r w:rsidRPr="00FA61C4">
        <w:rPr>
          <w:rStyle w:val="SpecialBold"/>
        </w:rPr>
        <w:t>ELECTIVE UNITS</w:t>
      </w:r>
    </w:p>
    <w:p w:rsidR="00000000" w:rsidRPr="00FA61C4" w:rsidP="00FA61C4">
      <w:pPr>
        <w:pStyle w:val="BodyText"/>
      </w:pPr>
      <w:r w:rsidRPr="00FA61C4">
        <w:t>Select nine (9) units as specified below.</w:t>
      </w:r>
    </w:p>
    <w:p w:rsidR="00000000" w:rsidRPr="00FA61C4" w:rsidP="00FA61C4">
      <w:pPr>
        <w:pStyle w:val="ListBullet"/>
      </w:pPr>
      <w:r w:rsidRPr="00FA61C4">
        <w:t>A minimum of five (5) units must be selected from Group A</w:t>
      </w:r>
    </w:p>
    <w:p w:rsidR="00000000" w:rsidRPr="00FA61C4" w:rsidP="00FA61C4">
      <w:pPr>
        <w:pStyle w:val="ListBullet"/>
      </w:pPr>
      <w:r w:rsidRPr="00FA61C4">
        <w:t>A maximum of four (4) units may be selected from Group B</w:t>
      </w:r>
    </w:p>
    <w:p w:rsidR="00000000" w:rsidRPr="00FA61C4" w:rsidP="00FA61C4">
      <w:pPr>
        <w:pStyle w:val="BodyText"/>
      </w:pPr>
      <w:r w:rsidRPr="00FA61C4">
        <w:t>NOTE: Competitive Manufacturing</w:t>
      </w:r>
      <w:r w:rsidRPr="00FA61C4">
        <w:t xml:space="preserve"> Training Package units, identified in Group A as MSACM coded units, should be selected on the basis of work requirements. Those at Certificate II level (units in the 200 series) are appropriate for operators. MSACM units for those in Certificate III level</w:t>
      </w:r>
      <w:r w:rsidRPr="00FA61C4">
        <w:t xml:space="preserve"> positions such as team leaders should be selected from both the 200 series and the 400 series. </w:t>
      </w:r>
    </w:p>
    <w:p w:rsidR="00000000" w:rsidRPr="00FA61C4" w:rsidP="00FA61C4">
      <w:pPr>
        <w:pStyle w:val="BodyText"/>
      </w:pPr>
    </w:p>
    <w:p w:rsidR="00000000" w:rsidRPr="00FA61C4" w:rsidP="00FA61C4">
      <w:pPr>
        <w:pStyle w:val="BodyText"/>
      </w:pPr>
      <w:r w:rsidRPr="00FA61C4">
        <w:rPr>
          <w:rStyle w:val="SpecialBold"/>
        </w:rPr>
        <w:t>GROUP A</w:t>
      </w:r>
    </w:p>
    <w:p w:rsidR="00000000" w:rsidRPr="00FA61C4" w:rsidP="00FA61C4">
      <w:pPr>
        <w:pStyle w:val="BodyText"/>
      </w:pPr>
    </w:p>
    <w:tbl>
      <w:tblPr>
        <w:tblW w:w="9426" w:type="dxa"/>
        <w:tblLayout w:type="fixed"/>
        <w:tblCellMar>
          <w:left w:w="62" w:type="dxa"/>
          <w:right w:w="62" w:type="dxa"/>
        </w:tblCellMar>
        <w:tblLook w:val="0000"/>
      </w:tblPr>
      <w:tblGrid>
        <w:gridCol w:w="2855"/>
        <w:gridCol w:w="3039"/>
        <w:gridCol w:w="3532"/>
      </w:tblGrid>
      <w:tr w:rsidTr="004C68C1">
        <w:tblPrEx>
          <w:tblW w:w="9426" w:type="dxa"/>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BodyText"/>
            </w:pPr>
            <w:r w:rsidRPr="00FA61C4">
              <w:rPr>
                <w:rStyle w:val="SpecialBold"/>
              </w:rPr>
              <w:t>Unit code</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BodyText"/>
            </w:pPr>
            <w:r w:rsidRPr="00FA61C4">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rPr>
                <w:rStyle w:val="SpecialBold"/>
              </w:rPr>
              <w:t>Prerequisites</w:t>
            </w: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FNSACC402A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Prepare operational budgets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LMTCG3003A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Assist in overhauling or repairing cotton ginning fluid power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LMTGN2004B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MEM05004C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Perform routine oxy acetylene welding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MEM05007C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Perform manual heating and thermal cutting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MEM05008C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Perform advanced manual thermal cutting, gouging and shaping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MEM05007C</w:t>
            </w: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MEM05012C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Perform routine manual metal arc welding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MEM05050B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Perform routine gas metal arc welding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MEM07001B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Perform operational maintenance of machines/equipment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MEM18001C</w:t>
            </w: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MEM09002B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Interpret engineering drawing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MEM18005B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Perform fault diagnosis, installation and removal of bearings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BodyText"/>
            </w:pPr>
            <w:r w:rsidRPr="00FA61C4">
              <w:t>MEM09002B</w:t>
            </w:r>
          </w:p>
          <w:p w:rsidR="00000000" w:rsidRPr="00FA61C4" w:rsidP="00FA61C4">
            <w:pPr>
              <w:pStyle w:val="BodyText"/>
            </w:pPr>
            <w:r w:rsidRPr="00FA61C4">
              <w:t>MEM12023A</w:t>
            </w:r>
          </w:p>
          <w:p w:rsidR="00000000" w:rsidRPr="00FA61C4" w:rsidP="00FA61C4">
            <w:pPr>
              <w:pStyle w:val="BodyText"/>
            </w:pPr>
            <w:r w:rsidRPr="00FA61C4">
              <w:t>MEM18001C</w:t>
            </w:r>
          </w:p>
          <w:p w:rsidR="00000000" w:rsidRPr="00FA61C4" w:rsidP="00FA61C4">
            <w:pPr>
              <w:pStyle w:val="BodyText"/>
            </w:pPr>
            <w:r w:rsidRPr="00FA61C4">
              <w:t>MEM18002B</w:t>
            </w:r>
          </w:p>
          <w:p w:rsidR="00000000" w:rsidRPr="00FA61C4" w:rsidP="00FA61C4">
            <w:pPr>
              <w:pStyle w:val="BodyText"/>
            </w:pPr>
            <w:r w:rsidRPr="00FA61C4">
              <w:t>MEM18003C</w:t>
            </w:r>
          </w:p>
          <w:p w:rsidR="00000000" w:rsidRPr="00FA61C4" w:rsidP="00FA61C4">
            <w:pPr>
              <w:pStyle w:val="BodyText"/>
            </w:pPr>
            <w:r w:rsidRPr="00FA61C4">
              <w:t>MEM18006C</w:t>
            </w:r>
          </w:p>
          <w:p w:rsidR="00000000" w:rsidP="00FA61C4">
            <w:pPr>
              <w:pStyle w:val="BodyText"/>
              <w:rPr>
                <w:lang w:val="en-NZ"/>
              </w:rPr>
            </w:pPr>
            <w:r w:rsidRPr="00FA61C4">
              <w:t>MEM18055B</w:t>
            </w: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MEM18008B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Balance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MEM09002B MEM12023A MEM18001</w:t>
            </w:r>
            <w:r w:rsidRPr="00FA61C4">
              <w:t>C MEM18002B MEM18003C MEM18006C MEM18055B</w:t>
            </w: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MEM18009B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Perform levelling and alignment of machines and engineering components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MEM09002B MEM12023A MEM18001C MEM18002B MEM18003C MEM18006C MEM18055B</w:t>
            </w: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MEM18018C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Maintain pneumatic system components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BodyText"/>
            </w:pPr>
            <w:r w:rsidRPr="00FA61C4">
              <w:t>MEM09002B</w:t>
            </w:r>
          </w:p>
          <w:p w:rsidR="00000000" w:rsidRPr="00FA61C4" w:rsidP="00FA61C4">
            <w:pPr>
              <w:pStyle w:val="BodyText"/>
            </w:pPr>
            <w:r w:rsidRPr="00FA61C4">
              <w:t>MEM12023A</w:t>
            </w:r>
          </w:p>
          <w:p w:rsidR="00000000" w:rsidRPr="00FA61C4" w:rsidP="00FA61C4">
            <w:pPr>
              <w:pStyle w:val="BodyText"/>
            </w:pPr>
            <w:r w:rsidRPr="00FA61C4">
              <w:t>MEM18001C</w:t>
            </w:r>
          </w:p>
          <w:p w:rsidR="00000000" w:rsidRPr="00FA61C4" w:rsidP="00FA61C4">
            <w:pPr>
              <w:pStyle w:val="BodyText"/>
            </w:pPr>
            <w:r w:rsidRPr="00FA61C4">
              <w:t>MEM18002B</w:t>
            </w:r>
          </w:p>
          <w:p w:rsidR="00000000" w:rsidRPr="00FA61C4" w:rsidP="00FA61C4">
            <w:pPr>
              <w:pStyle w:val="BodyText"/>
            </w:pPr>
            <w:r w:rsidRPr="00FA61C4">
              <w:t>MEM18003C</w:t>
            </w:r>
          </w:p>
          <w:p w:rsidR="00000000" w:rsidRPr="00FA61C4" w:rsidP="00FA61C4">
            <w:pPr>
              <w:pStyle w:val="BodyText"/>
            </w:pPr>
            <w:r w:rsidRPr="00FA61C4">
              <w:t>MEM18006C</w:t>
            </w:r>
          </w:p>
          <w:p w:rsidR="00000000" w:rsidP="00FA61C4">
            <w:pPr>
              <w:pStyle w:val="BodyText"/>
              <w:rPr>
                <w:lang w:val="en-NZ"/>
              </w:rPr>
            </w:pPr>
            <w:r w:rsidRPr="00FA61C4">
              <w:t>MEM18055B</w:t>
            </w: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MEM18019B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Maintain pneumatic systems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BodyText"/>
            </w:pPr>
            <w:r w:rsidRPr="00FA61C4">
              <w:t>MEM09002B</w:t>
            </w:r>
          </w:p>
          <w:p w:rsidR="00000000" w:rsidRPr="00FA61C4" w:rsidP="00FA61C4">
            <w:pPr>
              <w:pStyle w:val="BodyText"/>
            </w:pPr>
            <w:r w:rsidRPr="00FA61C4">
              <w:t>MEM12023A</w:t>
            </w:r>
          </w:p>
          <w:p w:rsidR="00000000" w:rsidRPr="00FA61C4" w:rsidP="00FA61C4">
            <w:pPr>
              <w:pStyle w:val="BodyText"/>
            </w:pPr>
            <w:r w:rsidRPr="00FA61C4">
              <w:t>MEM18001C</w:t>
            </w:r>
          </w:p>
          <w:p w:rsidR="00000000" w:rsidRPr="00FA61C4" w:rsidP="00FA61C4">
            <w:pPr>
              <w:pStyle w:val="BodyText"/>
            </w:pPr>
            <w:r w:rsidRPr="00FA61C4">
              <w:t>MEM18002B</w:t>
            </w:r>
          </w:p>
          <w:p w:rsidR="00000000" w:rsidRPr="00FA61C4" w:rsidP="00FA61C4">
            <w:pPr>
              <w:pStyle w:val="BodyText"/>
            </w:pPr>
            <w:r w:rsidRPr="00FA61C4">
              <w:t>MEM18003C</w:t>
            </w:r>
          </w:p>
          <w:p w:rsidR="00000000" w:rsidRPr="00FA61C4" w:rsidP="00FA61C4">
            <w:pPr>
              <w:pStyle w:val="BodyText"/>
            </w:pPr>
            <w:r w:rsidRPr="00FA61C4">
              <w:t>MEM18006C</w:t>
            </w:r>
          </w:p>
          <w:p w:rsidR="00000000" w:rsidRPr="00FA61C4" w:rsidP="00FA61C4">
            <w:pPr>
              <w:pStyle w:val="BodyText"/>
            </w:pPr>
            <w:r w:rsidRPr="00FA61C4">
              <w:t>MEM18018C</w:t>
            </w:r>
          </w:p>
          <w:p w:rsidR="00000000" w:rsidP="00FA61C4">
            <w:pPr>
              <w:pStyle w:val="BodyText"/>
              <w:rPr>
                <w:lang w:val="en-NZ"/>
              </w:rPr>
            </w:pPr>
            <w:r w:rsidRPr="00FA61C4">
              <w:t>MEM18055B</w:t>
            </w: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MEM18049B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Disconnect/reconnect fixed wire equipment up to 1000v ac and 1500v dc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MEM09002B MEM10002B MEM12002B MEM18001C</w:t>
            </w: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MEM18055B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Dismantle, replace and assemble engineering components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BodyText"/>
            </w:pPr>
            <w:r w:rsidRPr="00FA61C4">
              <w:t>MEM09002B</w:t>
            </w:r>
          </w:p>
          <w:p w:rsidR="00000000" w:rsidRPr="00FA61C4" w:rsidP="00FA61C4">
            <w:pPr>
              <w:pStyle w:val="BodyText"/>
            </w:pPr>
            <w:r w:rsidRPr="00FA61C4">
              <w:t>MEM12023A</w:t>
            </w:r>
          </w:p>
          <w:p w:rsidR="00000000" w:rsidRPr="00FA61C4" w:rsidP="00FA61C4">
            <w:pPr>
              <w:pStyle w:val="BodyText"/>
            </w:pPr>
            <w:r w:rsidRPr="00FA61C4">
              <w:t>MEM18001C</w:t>
            </w:r>
          </w:p>
          <w:p w:rsidR="00000000" w:rsidP="00FA61C4">
            <w:pPr>
              <w:pStyle w:val="BodyText"/>
              <w:rPr>
                <w:lang w:val="en-NZ"/>
              </w:rPr>
            </w:pPr>
            <w:r w:rsidRPr="00FA61C4">
              <w:t>MEM18002B</w:t>
            </w: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MSS402010A</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Manage the impact of chan</w:t>
            </w:r>
            <w:r w:rsidRPr="00FA61C4">
              <w:t>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MSS403010A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Facilitate change in an organisation implementing competitive systems and practices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MSS402001A</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MSS402002A</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MSS403001A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Implement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MSS403002A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Ensure process improvements are sustained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MSS402020A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MSS402021A</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MSS402030A</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MSS402031A</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MSS402040A</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MSS402050A</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MSS402060A</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MSS402061A</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MSACMT270A</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MSS402080A</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MSS402081A</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MSS403021A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Facilitate a Just in Time  system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MSS403030A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Improve cost factors in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MSS403032A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Analyse manual handling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MSS403040A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Facilitate and improve implementation of 5S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MSS404050A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Undertake process capability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MSS404052A</w:t>
            </w: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MSS403051A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Mistake proof an operational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MSS404052A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Apply statistics to</w:t>
            </w:r>
            <w:r w:rsidRPr="00FA61C4">
              <w:t xml:space="preserve"> operational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MSS404060A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Facilitate the use of planning software systems in a work area or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MSS404061A</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Facilitate the use of SCADA systems in a team or work area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MSS404081A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Undertake proactive maintenance analyses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MSS404082A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Assist in implementing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 xml:space="preserve">MSAENV472B </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TAEASS401B</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Plan assessment activities and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p>
        </w:tc>
      </w:tr>
      <w:tr w:rsidTr="004C68C1">
        <w:tblPrEx>
          <w:tblW w:w="9426"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TAEASS402B</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1C4">
            <w:pPr>
              <w:pStyle w:val="BodyText"/>
              <w:rPr>
                <w:lang w:val="en-NZ"/>
              </w:rPr>
            </w:pPr>
            <w:r w:rsidRPr="00FA61C4">
              <w:t>Assess competence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1C4" w:rsidP="00FA61C4">
            <w:pPr>
              <w:pStyle w:val="BodyText"/>
            </w:pPr>
          </w:p>
        </w:tc>
      </w:tr>
    </w:tbl>
    <w:p w:rsidR="00000000" w:rsidRPr="00FA61C4" w:rsidP="00FA61C4">
      <w:pPr>
        <w:pStyle w:val="BodyText"/>
      </w:pPr>
    </w:p>
    <w:p w:rsidR="00000000" w:rsidRPr="00FA61C4" w:rsidP="00FA61C4">
      <w:pPr>
        <w:pStyle w:val="BodyText"/>
      </w:pPr>
      <w:r w:rsidRPr="00FA61C4">
        <w:rPr>
          <w:rStyle w:val="SpecialBold"/>
        </w:rPr>
        <w:t>GROUP B</w:t>
      </w:r>
    </w:p>
    <w:p w:rsidR="00000000" w:rsidRPr="00FA61C4" w:rsidP="00FA61C4">
      <w:pPr>
        <w:pStyle w:val="BodyText"/>
      </w:pPr>
    </w:p>
    <w:tbl>
      <w:tblPr>
        <w:tblW w:w="0" w:type="auto"/>
        <w:tblLayout w:type="fixed"/>
        <w:tblCellMar>
          <w:left w:w="62" w:type="dxa"/>
          <w:right w:w="62" w:type="dxa"/>
        </w:tblCellMar>
        <w:tblLook w:val="0000"/>
      </w:tblPr>
      <w:tblGrid>
        <w:gridCol w:w="8505"/>
      </w:tblGrid>
      <w:tr w:rsidTr="004C68C1">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FA61C4">
            <w:pPr>
              <w:pStyle w:val="BodyText"/>
              <w:rPr>
                <w:lang w:val="en-NZ"/>
              </w:rPr>
            </w:pPr>
            <w:r w:rsidRPr="00FA61C4">
              <w:t>Other Cotton Ginning units that are available at Certificates IV (maximum 4) or V (maximum 1)</w:t>
            </w:r>
          </w:p>
        </w:tc>
      </w:tr>
      <w:tr w:rsidTr="004C68C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A61C4">
            <w:pPr>
              <w:pStyle w:val="BodyText"/>
              <w:rPr>
                <w:lang w:val="en-NZ"/>
              </w:rPr>
            </w:pPr>
            <w:r w:rsidRPr="00FA61C4">
              <w:t>Other TCF Training Package units that are available at Certificates III (maximum 1), IV (maximum 4) and V (maximum 1)</w:t>
            </w:r>
          </w:p>
        </w:tc>
      </w:tr>
      <w:tr w:rsidTr="004C68C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A61C4" w:rsidP="00FA61C4">
            <w:pPr>
              <w:pStyle w:val="BodyText"/>
            </w:pPr>
            <w:r w:rsidRPr="00FA61C4">
              <w:t>Units from other endorsed Training Packages and accredited courses at Certificates III (maximum 1), IV (maximum 4) and V (maximum 1)</w:t>
            </w:r>
          </w:p>
        </w:tc>
      </w:tr>
    </w:tbl>
    <w:p w:rsidR="004C68C1" w:rsidP="00FA61C4">
      <w:pPr>
        <w:pStyle w:val="BodyText"/>
      </w:pPr>
    </w:p>
    <w:p w:rsidR="004C68C1" w:rsidP="00FA61C4">
      <w:pPr>
        <w:pStyle w:val="BodyText"/>
      </w:pPr>
    </w:p>
    <w:p w:rsidR="00000000" w:rsidRPr="00FA61C4" w:rsidP="00FA61C4"/>
    <w:sectPr w:rsidSect="00FA61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1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8C1" w:rsidP="004C68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1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C1" w:rsidP="00FA61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C68C1" w:rsidP="00FA61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68C1" w:rsidP="00FA61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1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1C4" w:rsidRPr="004C68C1" w:rsidP="004C68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1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C1" w:rsidP="00FA61C4">
    <w:pPr>
      <w:pStyle w:val="Header"/>
      <w:framePr w:wrap="around"/>
    </w:pPr>
    <w:r>
      <w:fldChar w:fldCharType="begin"/>
    </w:r>
    <w:r>
      <w:instrText xml:space="preserve"> TITLE   \* MERGEFORMAT </w:instrText>
    </w:r>
    <w:r>
      <w:fldChar w:fldCharType="separate"/>
    </w:r>
    <w:r>
      <w:t>LMT40207 Certificate IV in Certificate IV in Cotton Ginning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4C68C1" w:rsidP="00FA61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8225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FA8D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1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1C4"/>
    <w:pPr>
      <w:spacing w:before="360" w:after="60"/>
      <w:outlineLvl w:val="0"/>
    </w:pPr>
    <w:rPr>
      <w:sz w:val="32"/>
    </w:rPr>
  </w:style>
  <w:style w:type="paragraph" w:styleId="Heading2">
    <w:name w:val="heading 2"/>
    <w:basedOn w:val="HeadingBase"/>
    <w:next w:val="BodyText"/>
    <w:link w:val="Heading2Char"/>
    <w:qFormat/>
    <w:rsid w:val="00FA61C4"/>
    <w:pPr>
      <w:keepLines/>
      <w:spacing w:before="240" w:after="120"/>
      <w:outlineLvl w:val="1"/>
    </w:pPr>
    <w:rPr>
      <w:sz w:val="28"/>
      <w:szCs w:val="40"/>
    </w:rPr>
  </w:style>
  <w:style w:type="paragraph" w:styleId="Heading3">
    <w:name w:val="heading 3"/>
    <w:basedOn w:val="HeadingBase"/>
    <w:next w:val="BodyText"/>
    <w:link w:val="Heading3Char"/>
    <w:qFormat/>
    <w:rsid w:val="00FA61C4"/>
    <w:pPr>
      <w:spacing w:before="180" w:after="120"/>
      <w:outlineLvl w:val="2"/>
    </w:pPr>
    <w:rPr>
      <w:spacing w:val="-10"/>
      <w:kern w:val="32"/>
    </w:rPr>
  </w:style>
  <w:style w:type="paragraph" w:styleId="Heading4">
    <w:name w:val="heading 4"/>
    <w:basedOn w:val="HeadingBase"/>
    <w:next w:val="BodyText"/>
    <w:link w:val="Heading4Char"/>
    <w:qFormat/>
    <w:rsid w:val="00FA61C4"/>
    <w:pPr>
      <w:spacing w:before="160" w:after="120"/>
      <w:outlineLvl w:val="3"/>
    </w:pPr>
    <w:rPr>
      <w:sz w:val="22"/>
    </w:rPr>
  </w:style>
  <w:style w:type="paragraph" w:styleId="Heading5">
    <w:name w:val="heading 5"/>
    <w:basedOn w:val="HeadingBase"/>
    <w:next w:val="Normal"/>
    <w:link w:val="Heading5Char"/>
    <w:qFormat/>
    <w:rsid w:val="00FA61C4"/>
    <w:pPr>
      <w:spacing w:before="80"/>
      <w:outlineLvl w:val="4"/>
    </w:pPr>
    <w:rPr>
      <w:color w:val="918585"/>
      <w:sz w:val="20"/>
    </w:rPr>
  </w:style>
  <w:style w:type="paragraph" w:styleId="Heading6">
    <w:name w:val="heading 6"/>
    <w:basedOn w:val="HeadingBase"/>
    <w:next w:val="Normal"/>
    <w:link w:val="Heading6Char"/>
    <w:qFormat/>
    <w:rsid w:val="00FA61C4"/>
    <w:pPr>
      <w:spacing w:before="60"/>
      <w:outlineLvl w:val="5"/>
    </w:pPr>
    <w:rPr>
      <w:color w:val="918585"/>
      <w:sz w:val="20"/>
    </w:rPr>
  </w:style>
  <w:style w:type="paragraph" w:styleId="Heading7">
    <w:name w:val="heading 7"/>
    <w:basedOn w:val="Normal"/>
    <w:next w:val="Normal"/>
    <w:link w:val="Heading7Char"/>
    <w:qFormat/>
    <w:rsid w:val="00FA61C4"/>
    <w:pPr>
      <w:ind w:left="720"/>
      <w:outlineLvl w:val="6"/>
    </w:pPr>
    <w:rPr>
      <w:i/>
    </w:rPr>
  </w:style>
  <w:style w:type="paragraph" w:styleId="Heading8">
    <w:name w:val="heading 8"/>
    <w:basedOn w:val="Normal"/>
    <w:next w:val="Normal"/>
    <w:link w:val="Heading8Char"/>
    <w:qFormat/>
    <w:rsid w:val="00FA61C4"/>
    <w:pPr>
      <w:ind w:left="720"/>
      <w:outlineLvl w:val="7"/>
    </w:pPr>
    <w:rPr>
      <w:i/>
    </w:rPr>
  </w:style>
  <w:style w:type="paragraph" w:styleId="Heading9">
    <w:name w:val="heading 9"/>
    <w:basedOn w:val="Normal"/>
    <w:next w:val="Normal"/>
    <w:link w:val="Heading9Char"/>
    <w:qFormat/>
    <w:rsid w:val="00FA61C4"/>
    <w:pPr>
      <w:ind w:left="720"/>
      <w:outlineLvl w:val="8"/>
    </w:pPr>
    <w:rPr>
      <w:i/>
    </w:rPr>
  </w:style>
  <w:style w:type="character" w:default="1" w:styleId="DefaultParagraphFont">
    <w:name w:val="Default Paragraph Font"/>
    <w:uiPriority w:val="1"/>
    <w:unhideWhenUsed/>
    <w:rsid w:val="00FA61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1C4"/>
  </w:style>
  <w:style w:type="character" w:customStyle="1" w:styleId="Heading1Char">
    <w:name w:val="Heading 1 Char"/>
    <w:basedOn w:val="DefaultParagraphFont"/>
    <w:link w:val="Heading1"/>
    <w:rsid w:val="00FA61C4"/>
    <w:rPr>
      <w:rFonts w:ascii="Times New Roman" w:eastAsia="Times New Roman" w:hAnsi="Times New Roman" w:cs="Times New Roman"/>
      <w:b/>
      <w:sz w:val="32"/>
      <w:szCs w:val="20"/>
      <w:lang w:eastAsia="en-US"/>
    </w:rPr>
  </w:style>
  <w:style w:type="paragraph" w:styleId="BodyText">
    <w:name w:val="Body Text"/>
    <w:basedOn w:val="Normal"/>
    <w:link w:val="BodyTextChar"/>
    <w:rsid w:val="00FA61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61C4"/>
    <w:rPr>
      <w:rFonts w:ascii="Times New Roman" w:eastAsia="Times New Roman" w:hAnsi="Times New Roman" w:cs="Times New Roman"/>
      <w:sz w:val="24"/>
      <w:lang w:eastAsia="en-US"/>
    </w:rPr>
  </w:style>
  <w:style w:type="paragraph" w:styleId="Footer">
    <w:name w:val="footer"/>
    <w:basedOn w:val="Normal"/>
    <w:link w:val="FooterChar"/>
    <w:rsid w:val="00FA61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1C4"/>
    <w:rPr>
      <w:rFonts w:ascii="Times New Roman" w:eastAsia="Times New Roman" w:hAnsi="Times New Roman" w:cs="Times New Roman"/>
      <w:sz w:val="16"/>
      <w:lang w:eastAsia="en-US"/>
    </w:rPr>
  </w:style>
  <w:style w:type="paragraph" w:styleId="ListBullet">
    <w:name w:val="List Bullet"/>
    <w:basedOn w:val="List"/>
    <w:rsid w:val="00FA61C4"/>
    <w:pPr>
      <w:numPr>
        <w:numId w:val="12"/>
      </w:numPr>
      <w:tabs>
        <w:tab w:val="clear" w:pos="340"/>
      </w:tabs>
      <w:spacing w:before="40" w:after="40"/>
    </w:pPr>
  </w:style>
  <w:style w:type="character" w:customStyle="1" w:styleId="SpecialBold">
    <w:name w:val="Special Bold"/>
    <w:basedOn w:val="DefaultParagraphFont"/>
    <w:rsid w:val="00FA61C4"/>
    <w:rPr>
      <w:b/>
      <w:spacing w:val="0"/>
    </w:rPr>
  </w:style>
  <w:style w:type="paragraph" w:customStyle="1" w:styleId="SuperHeading">
    <w:name w:val="SuperHeading"/>
    <w:basedOn w:val="Normal"/>
    <w:rsid w:val="00FA61C4"/>
    <w:pPr>
      <w:spacing w:before="240" w:after="120"/>
      <w:outlineLvl w:val="0"/>
    </w:pPr>
    <w:rPr>
      <w:rFonts w:ascii="Times New Roman" w:hAnsi="Times New Roman"/>
      <w:b/>
      <w:sz w:val="28"/>
    </w:rPr>
  </w:style>
  <w:style w:type="paragraph" w:customStyle="1" w:styleId="AllowPageBreak">
    <w:name w:val="AllowPageBreak"/>
    <w:rsid w:val="00FA61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1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1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1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1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1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1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1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1C4"/>
    <w:rPr>
      <w:rFonts w:ascii="Courier New" w:eastAsia="Times New Roman" w:hAnsi="Courier New" w:cs="Times New Roman"/>
      <w:i/>
      <w:szCs w:val="20"/>
      <w:lang w:eastAsia="en-US"/>
    </w:rPr>
  </w:style>
  <w:style w:type="paragraph" w:customStyle="1" w:styleId="HeadingBase">
    <w:name w:val="Heading Base"/>
    <w:rsid w:val="00FA61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1C4"/>
    <w:pPr>
      <w:tabs>
        <w:tab w:val="right" w:leader="dot" w:pos="9072"/>
      </w:tabs>
      <w:ind w:left="567"/>
    </w:pPr>
    <w:rPr>
      <w:szCs w:val="22"/>
    </w:rPr>
  </w:style>
  <w:style w:type="paragraph" w:customStyle="1" w:styleId="TOCBase">
    <w:name w:val="TOC Base"/>
    <w:rsid w:val="00FA61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1C4"/>
    <w:pPr>
      <w:tabs>
        <w:tab w:val="right" w:leader="dot" w:pos="9072"/>
      </w:tabs>
      <w:spacing w:before="40" w:after="40"/>
      <w:ind w:left="284"/>
    </w:pPr>
    <w:rPr>
      <w:rFonts w:ascii="Times New Roman" w:hAnsi="Times New Roman"/>
    </w:rPr>
  </w:style>
  <w:style w:type="paragraph" w:styleId="TOC1">
    <w:name w:val="toc 1"/>
    <w:basedOn w:val="TOCBase"/>
    <w:next w:val="Normal"/>
    <w:rsid w:val="00FA61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61C4"/>
    <w:pPr>
      <w:spacing w:before="5040"/>
      <w:jc w:val="center"/>
    </w:pPr>
    <w:rPr>
      <w:sz w:val="48"/>
      <w:szCs w:val="72"/>
      <w:lang w:val="en-US"/>
    </w:rPr>
  </w:style>
  <w:style w:type="character" w:customStyle="1" w:styleId="TitleChar">
    <w:name w:val="Title Char"/>
    <w:basedOn w:val="DefaultParagraphFont"/>
    <w:link w:val="Title"/>
    <w:rsid w:val="00FA61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1C4"/>
    <w:pPr>
      <w:tabs>
        <w:tab w:val="left" w:pos="3600"/>
        <w:tab w:val="left" w:pos="3958"/>
      </w:tabs>
    </w:pPr>
  </w:style>
  <w:style w:type="paragraph" w:styleId="List">
    <w:name w:val="List"/>
    <w:basedOn w:val="BodyText"/>
    <w:next w:val="BodyText"/>
    <w:rsid w:val="00FA61C4"/>
    <w:pPr>
      <w:tabs>
        <w:tab w:val="left" w:pos="340"/>
      </w:tabs>
      <w:spacing w:before="60" w:after="60"/>
      <w:ind w:left="340" w:hanging="340"/>
    </w:pPr>
  </w:style>
  <w:style w:type="paragraph" w:customStyle="1" w:styleId="Note">
    <w:name w:val="Note"/>
    <w:basedOn w:val="BodyText"/>
    <w:rsid w:val="00FA61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1C4"/>
    <w:pPr>
      <w:framePr w:wrap="auto" w:hAnchor="text" w:y="6049"/>
    </w:pPr>
    <w:rPr>
      <w:color w:val="000000"/>
      <w:sz w:val="40"/>
    </w:rPr>
  </w:style>
  <w:style w:type="paragraph" w:customStyle="1" w:styleId="TOCTitle">
    <w:name w:val="TOCTitle"/>
    <w:basedOn w:val="Heading1"/>
    <w:rsid w:val="00FA61C4"/>
    <w:pPr>
      <w:spacing w:after="240"/>
      <w:jc w:val="center"/>
      <w:outlineLvl w:val="9"/>
    </w:pPr>
    <w:rPr>
      <w:caps/>
    </w:rPr>
  </w:style>
  <w:style w:type="paragraph" w:customStyle="1" w:styleId="Version">
    <w:name w:val="Version"/>
    <w:rsid w:val="00FA61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1C4"/>
    <w:pPr>
      <w:numPr>
        <w:numId w:val="13"/>
      </w:numPr>
      <w:tabs>
        <w:tab w:val="clear" w:pos="680"/>
      </w:tabs>
    </w:pPr>
  </w:style>
  <w:style w:type="paragraph" w:styleId="Index1">
    <w:name w:val="index 1"/>
    <w:basedOn w:val="Normal"/>
    <w:next w:val="Normal"/>
    <w:semiHidden/>
    <w:rsid w:val="00FA61C4"/>
    <w:pPr>
      <w:keepNext w:val="0"/>
      <w:tabs>
        <w:tab w:val="right" w:pos="4176"/>
      </w:tabs>
      <w:ind w:left="198" w:hanging="198"/>
    </w:pPr>
    <w:rPr>
      <w:rFonts w:ascii="Garamond" w:hAnsi="Garamond"/>
    </w:rPr>
  </w:style>
  <w:style w:type="paragraph" w:styleId="IndexHeading">
    <w:name w:val="index heading"/>
    <w:basedOn w:val="Normal"/>
    <w:next w:val="Index1"/>
    <w:semiHidden/>
    <w:rsid w:val="00FA61C4"/>
    <w:pPr>
      <w:spacing w:before="120" w:after="120"/>
    </w:pPr>
    <w:rPr>
      <w:rFonts w:ascii="Arial" w:hAnsi="Arial"/>
      <w:b/>
      <w:color w:val="918585"/>
      <w:sz w:val="24"/>
    </w:rPr>
  </w:style>
  <w:style w:type="paragraph" w:styleId="Header">
    <w:name w:val="header"/>
    <w:basedOn w:val="Normal"/>
    <w:link w:val="HeaderChar"/>
    <w:rsid w:val="00FA61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1C4"/>
    <w:rPr>
      <w:rFonts w:ascii="Times New Roman" w:eastAsia="Times New Roman" w:hAnsi="Times New Roman" w:cs="Times New Roman"/>
      <w:sz w:val="16"/>
      <w:szCs w:val="20"/>
      <w:lang w:val="en-GB" w:eastAsia="en-US"/>
    </w:rPr>
  </w:style>
  <w:style w:type="paragraph" w:customStyle="1" w:styleId="Chapter">
    <w:name w:val="Chapter"/>
    <w:basedOn w:val="Normal"/>
    <w:rsid w:val="00FA61C4"/>
    <w:pPr>
      <w:spacing w:before="240"/>
    </w:pPr>
    <w:rPr>
      <w:rFonts w:ascii="Times New Roman" w:hAnsi="Times New Roman"/>
      <w:smallCaps/>
      <w:spacing w:val="80"/>
      <w:sz w:val="28"/>
    </w:rPr>
  </w:style>
  <w:style w:type="paragraph" w:customStyle="1" w:styleId="InChapter">
    <w:name w:val="InChapter"/>
    <w:basedOn w:val="Heading3"/>
    <w:rsid w:val="00FA61C4"/>
    <w:pPr>
      <w:spacing w:after="240"/>
      <w:outlineLvl w:val="9"/>
    </w:pPr>
    <w:rPr>
      <w:noProof/>
    </w:rPr>
  </w:style>
  <w:style w:type="paragraph" w:styleId="Index2">
    <w:name w:val="index 2"/>
    <w:basedOn w:val="Normal"/>
    <w:next w:val="Normal"/>
    <w:semiHidden/>
    <w:rsid w:val="00FA61C4"/>
    <w:pPr>
      <w:tabs>
        <w:tab w:val="right" w:pos="4176"/>
      </w:tabs>
      <w:ind w:left="568" w:hanging="284"/>
    </w:pPr>
    <w:rPr>
      <w:rFonts w:ascii="Garamond" w:hAnsi="Garamond"/>
    </w:rPr>
  </w:style>
  <w:style w:type="paragraph" w:customStyle="1" w:styleId="Byline">
    <w:name w:val="Byline"/>
    <w:rsid w:val="00FA61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1C4"/>
    <w:pPr>
      <w:tabs>
        <w:tab w:val="clear" w:pos="3600"/>
        <w:tab w:val="clear" w:pos="3958"/>
      </w:tabs>
      <w:jc w:val="right"/>
    </w:pPr>
  </w:style>
  <w:style w:type="character" w:styleId="Emphasis">
    <w:name w:val="Emphasis"/>
    <w:basedOn w:val="DefaultParagraphFont"/>
    <w:qFormat/>
    <w:rsid w:val="00FA61C4"/>
    <w:rPr>
      <w:i/>
    </w:rPr>
  </w:style>
  <w:style w:type="paragraph" w:styleId="Caption">
    <w:name w:val="caption"/>
    <w:basedOn w:val="BodyText"/>
    <w:next w:val="Normal"/>
    <w:qFormat/>
    <w:rsid w:val="00FA61C4"/>
    <w:pPr>
      <w:framePr w:w="2268" w:hSpace="181" w:vSpace="181" w:wrap="around" w:vAnchor="text" w:hAnchor="page" w:x="1135" w:y="285" w:anchorLock="1"/>
    </w:pPr>
    <w:rPr>
      <w:i/>
    </w:rPr>
  </w:style>
  <w:style w:type="paragraph" w:customStyle="1" w:styleId="MiniTOCTitle">
    <w:name w:val="MiniTOCTitle"/>
    <w:basedOn w:val="Heading4"/>
    <w:rsid w:val="00FA61C4"/>
    <w:pPr>
      <w:spacing w:before="240"/>
      <w:outlineLvl w:val="9"/>
    </w:pPr>
    <w:rPr>
      <w:noProof/>
      <w:sz w:val="24"/>
    </w:rPr>
  </w:style>
  <w:style w:type="paragraph" w:customStyle="1" w:styleId="MiniTOCItem">
    <w:name w:val="MiniTOCItem"/>
    <w:basedOn w:val="ListBullet"/>
    <w:rsid w:val="00FA61C4"/>
    <w:pPr>
      <w:numPr>
        <w:numId w:val="0"/>
      </w:numPr>
      <w:tabs>
        <w:tab w:val="right" w:leader="dot" w:pos="6521"/>
      </w:tabs>
      <w:spacing w:before="0" w:after="0"/>
    </w:pPr>
  </w:style>
  <w:style w:type="paragraph" w:customStyle="1" w:styleId="TOFTitle">
    <w:name w:val="TOFTitle"/>
    <w:basedOn w:val="TOCTitle"/>
    <w:rsid w:val="00FA61C4"/>
  </w:style>
  <w:style w:type="paragraph" w:styleId="TableofFigures">
    <w:name w:val="table of figures"/>
    <w:basedOn w:val="Normal"/>
    <w:next w:val="Normal"/>
    <w:semiHidden/>
    <w:rsid w:val="00FA61C4"/>
    <w:pPr>
      <w:tabs>
        <w:tab w:val="right" w:leader="dot" w:pos="9072"/>
      </w:tabs>
      <w:ind w:left="970" w:hanging="403"/>
    </w:pPr>
    <w:rPr>
      <w:rFonts w:ascii="Times New Roman" w:hAnsi="Times New Roman"/>
      <w:b/>
    </w:rPr>
  </w:style>
  <w:style w:type="paragraph" w:styleId="ListNumber">
    <w:name w:val="List Number"/>
    <w:basedOn w:val="List"/>
    <w:rsid w:val="00FA61C4"/>
    <w:pPr>
      <w:numPr>
        <w:numId w:val="10"/>
      </w:numPr>
    </w:pPr>
  </w:style>
  <w:style w:type="character" w:customStyle="1" w:styleId="WingdingSymbols">
    <w:name w:val="Wingding Symbols"/>
    <w:rsid w:val="00FA61C4"/>
    <w:rPr>
      <w:rFonts w:ascii="Wingdings" w:hAnsi="Wingdings"/>
    </w:rPr>
  </w:style>
  <w:style w:type="paragraph" w:customStyle="1" w:styleId="TableHeading">
    <w:name w:val="Table Heading"/>
    <w:basedOn w:val="HeadingBase"/>
    <w:rsid w:val="00FA61C4"/>
    <w:pPr>
      <w:keepLines/>
      <w:pBdr>
        <w:bottom w:val="single" w:sz="6" w:space="1" w:color="918585"/>
      </w:pBdr>
      <w:spacing w:before="240"/>
    </w:pPr>
  </w:style>
  <w:style w:type="character" w:customStyle="1" w:styleId="HotSpot">
    <w:name w:val="HotSpot"/>
    <w:rsid w:val="00FA61C4"/>
    <w:rPr>
      <w:color w:val="0033CC"/>
      <w:u w:val="none"/>
    </w:rPr>
  </w:style>
  <w:style w:type="paragraph" w:customStyle="1" w:styleId="BodyTextRight">
    <w:name w:val="Body Text Right"/>
    <w:basedOn w:val="BodyText"/>
    <w:rsid w:val="00FA61C4"/>
    <w:pPr>
      <w:spacing w:before="0" w:after="0"/>
      <w:jc w:val="right"/>
    </w:pPr>
  </w:style>
  <w:style w:type="paragraph" w:styleId="Index3">
    <w:name w:val="index 3"/>
    <w:basedOn w:val="ListNumber2"/>
    <w:next w:val="Normal"/>
    <w:semiHidden/>
    <w:rsid w:val="00FA61C4"/>
    <w:pPr>
      <w:numPr>
        <w:numId w:val="0"/>
      </w:numPr>
      <w:tabs>
        <w:tab w:val="right" w:leader="dot" w:pos="4176"/>
      </w:tabs>
    </w:pPr>
  </w:style>
  <w:style w:type="paragraph" w:styleId="ListNumber2">
    <w:name w:val="List Number 2"/>
    <w:basedOn w:val="List2"/>
    <w:rsid w:val="00FA61C4"/>
    <w:pPr>
      <w:numPr>
        <w:numId w:val="9"/>
      </w:numPr>
      <w:tabs>
        <w:tab w:val="clear" w:pos="1060"/>
      </w:tabs>
    </w:pPr>
  </w:style>
  <w:style w:type="paragraph" w:customStyle="1" w:styleId="MarginNote">
    <w:name w:val="Margin Note"/>
    <w:basedOn w:val="BodyText"/>
    <w:rsid w:val="00FA61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1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1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1C4"/>
    <w:rPr>
      <w:sz w:val="32"/>
    </w:rPr>
  </w:style>
  <w:style w:type="paragraph" w:customStyle="1" w:styleId="HeadingProcedure">
    <w:name w:val="Heading Procedure"/>
    <w:basedOn w:val="HeadingBase"/>
    <w:next w:val="Normal"/>
    <w:rsid w:val="00FA61C4"/>
    <w:pPr>
      <w:tabs>
        <w:tab w:val="left" w:pos="0"/>
      </w:tabs>
      <w:spacing w:before="120" w:after="60"/>
    </w:pPr>
    <w:rPr>
      <w:i/>
      <w:color w:val="918585"/>
      <w:sz w:val="22"/>
    </w:rPr>
  </w:style>
  <w:style w:type="paragraph" w:customStyle="1" w:styleId="TableBodyText">
    <w:name w:val="Table Body Text"/>
    <w:basedOn w:val="BodyText"/>
    <w:rsid w:val="00FA61C4"/>
    <w:pPr>
      <w:spacing w:before="60" w:after="60"/>
    </w:pPr>
  </w:style>
  <w:style w:type="paragraph" w:styleId="ListContinue">
    <w:name w:val="List Continue"/>
    <w:basedOn w:val="List"/>
    <w:rsid w:val="00FA61C4"/>
    <w:pPr>
      <w:ind w:firstLine="0"/>
    </w:pPr>
  </w:style>
  <w:style w:type="paragraph" w:customStyle="1" w:styleId="ListNote">
    <w:name w:val="List Note"/>
    <w:basedOn w:val="List"/>
    <w:rsid w:val="00FA61C4"/>
    <w:pPr>
      <w:pBdr>
        <w:top w:val="single" w:sz="6" w:space="2" w:color="918585"/>
        <w:bottom w:val="single" w:sz="6" w:space="2" w:color="918585"/>
      </w:pBdr>
      <w:tabs>
        <w:tab w:val="left" w:pos="1021"/>
      </w:tabs>
      <w:ind w:firstLine="0"/>
    </w:pPr>
  </w:style>
  <w:style w:type="paragraph" w:customStyle="1" w:styleId="Warning">
    <w:name w:val="Warning"/>
    <w:basedOn w:val="BodyText"/>
    <w:rsid w:val="00FA61C4"/>
    <w:pPr>
      <w:shd w:val="clear" w:color="auto" w:fill="D9D9D9"/>
      <w:tabs>
        <w:tab w:val="left" w:pos="992"/>
      </w:tabs>
      <w:ind w:left="119" w:right="119"/>
    </w:pPr>
    <w:rPr>
      <w:sz w:val="20"/>
    </w:rPr>
  </w:style>
  <w:style w:type="paragraph" w:customStyle="1" w:styleId="MarginIcons">
    <w:name w:val="Margin Icons"/>
    <w:basedOn w:val="BodyText"/>
    <w:rsid w:val="00FA61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1C4"/>
    <w:rPr>
      <w:rFonts w:ascii="Courier New" w:hAnsi="Courier New"/>
    </w:rPr>
  </w:style>
  <w:style w:type="paragraph" w:customStyle="1" w:styleId="NoteBullet">
    <w:name w:val="Note Bullet"/>
    <w:basedOn w:val="Note"/>
    <w:rsid w:val="00FA61C4"/>
    <w:pPr>
      <w:tabs>
        <w:tab w:val="clear" w:pos="680"/>
      </w:tabs>
      <w:spacing w:before="60" w:after="60"/>
    </w:pPr>
  </w:style>
  <w:style w:type="paragraph" w:customStyle="1" w:styleId="SubHeading2">
    <w:name w:val="SubHeading2"/>
    <w:basedOn w:val="HeadingBase"/>
    <w:rsid w:val="00FA61C4"/>
    <w:pPr>
      <w:spacing w:before="240" w:after="60"/>
    </w:pPr>
    <w:rPr>
      <w:sz w:val="20"/>
    </w:rPr>
  </w:style>
  <w:style w:type="paragraph" w:customStyle="1" w:styleId="SubHeading1">
    <w:name w:val="SubHeading1"/>
    <w:basedOn w:val="HeadingBase"/>
    <w:rsid w:val="00FA61C4"/>
    <w:pPr>
      <w:spacing w:before="240" w:after="60"/>
    </w:pPr>
    <w:rPr>
      <w:color w:val="918585"/>
      <w:sz w:val="22"/>
    </w:rPr>
  </w:style>
  <w:style w:type="paragraph" w:customStyle="1" w:styleId="SideHeading">
    <w:name w:val="Side Heading"/>
    <w:basedOn w:val="HeadingBase"/>
    <w:rsid w:val="00FA61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1C4"/>
    <w:pPr>
      <w:tabs>
        <w:tab w:val="num" w:pos="360"/>
      </w:tabs>
    </w:pPr>
  </w:style>
  <w:style w:type="paragraph" w:styleId="PlainText">
    <w:name w:val="Plain Text"/>
    <w:basedOn w:val="Normal"/>
    <w:link w:val="PlainTextChar"/>
    <w:rsid w:val="00FA61C4"/>
    <w:rPr>
      <w:sz w:val="20"/>
    </w:rPr>
  </w:style>
  <w:style w:type="character" w:customStyle="1" w:styleId="PlainTextChar">
    <w:name w:val="Plain Text Char"/>
    <w:basedOn w:val="DefaultParagraphFont"/>
    <w:link w:val="PlainText"/>
    <w:rsid w:val="00FA61C4"/>
    <w:rPr>
      <w:rFonts w:ascii="Courier New" w:eastAsia="Times New Roman" w:hAnsi="Courier New" w:cs="Times New Roman"/>
      <w:sz w:val="20"/>
      <w:szCs w:val="20"/>
      <w:lang w:eastAsia="en-US"/>
    </w:rPr>
  </w:style>
  <w:style w:type="character" w:customStyle="1" w:styleId="MenuOption">
    <w:name w:val="Menu Option"/>
    <w:basedOn w:val="DefaultParagraphFont"/>
    <w:rsid w:val="00FA61C4"/>
    <w:rPr>
      <w:b/>
      <w:smallCaps/>
    </w:rPr>
  </w:style>
  <w:style w:type="paragraph" w:customStyle="1" w:styleId="TableListNumber">
    <w:name w:val="Table List Number"/>
    <w:basedOn w:val="ListNumber"/>
    <w:rsid w:val="00FA61C4"/>
    <w:pPr>
      <w:numPr>
        <w:numId w:val="0"/>
      </w:numPr>
    </w:pPr>
  </w:style>
  <w:style w:type="paragraph" w:styleId="TOC4">
    <w:name w:val="toc 4"/>
    <w:basedOn w:val="TOCBase"/>
    <w:next w:val="Normal"/>
    <w:semiHidden/>
    <w:rsid w:val="00FA61C4"/>
    <w:pPr>
      <w:tabs>
        <w:tab w:val="right" w:leader="dot" w:pos="9071"/>
      </w:tabs>
      <w:ind w:left="1701"/>
    </w:pPr>
  </w:style>
  <w:style w:type="paragraph" w:customStyle="1" w:styleId="ListAlpha">
    <w:name w:val="List Alpha"/>
    <w:basedOn w:val="List"/>
    <w:rsid w:val="00FA61C4"/>
    <w:pPr>
      <w:numPr>
        <w:numId w:val="8"/>
      </w:numPr>
    </w:pPr>
  </w:style>
  <w:style w:type="paragraph" w:customStyle="1" w:styleId="ListAlpha2">
    <w:name w:val="List Alpha 2"/>
    <w:basedOn w:val="List2"/>
    <w:rsid w:val="00FA61C4"/>
    <w:pPr>
      <w:numPr>
        <w:numId w:val="7"/>
      </w:numPr>
    </w:pPr>
  </w:style>
  <w:style w:type="paragraph" w:styleId="List2">
    <w:name w:val="List 2"/>
    <w:basedOn w:val="BodyText"/>
    <w:rsid w:val="00FA61C4"/>
    <w:pPr>
      <w:tabs>
        <w:tab w:val="left" w:pos="680"/>
      </w:tabs>
      <w:spacing w:before="60" w:after="60"/>
      <w:ind w:left="680" w:hanging="340"/>
    </w:pPr>
  </w:style>
  <w:style w:type="paragraph" w:styleId="List3">
    <w:name w:val="List 3"/>
    <w:basedOn w:val="BodyText"/>
    <w:rsid w:val="00FA61C4"/>
    <w:pPr>
      <w:tabs>
        <w:tab w:val="left" w:pos="1021"/>
      </w:tabs>
      <w:spacing w:before="60" w:after="60"/>
      <w:ind w:left="1020" w:hanging="340"/>
    </w:pPr>
  </w:style>
  <w:style w:type="paragraph" w:styleId="List4">
    <w:name w:val="List 4"/>
    <w:basedOn w:val="BodyText"/>
    <w:rsid w:val="00FA61C4"/>
    <w:pPr>
      <w:tabs>
        <w:tab w:val="left" w:pos="1361"/>
      </w:tabs>
      <w:spacing w:before="60" w:after="60"/>
      <w:ind w:left="1361" w:hanging="340"/>
    </w:pPr>
  </w:style>
  <w:style w:type="paragraph" w:styleId="List5">
    <w:name w:val="List 5"/>
    <w:basedOn w:val="BodyText"/>
    <w:rsid w:val="00FA61C4"/>
    <w:pPr>
      <w:tabs>
        <w:tab w:val="left" w:pos="1701"/>
      </w:tabs>
      <w:spacing w:before="60" w:after="60"/>
      <w:ind w:left="1701" w:hanging="340"/>
    </w:pPr>
  </w:style>
  <w:style w:type="paragraph" w:styleId="ListBullet3">
    <w:name w:val="List Bullet 3"/>
    <w:basedOn w:val="List3"/>
    <w:rsid w:val="00FA61C4"/>
    <w:pPr>
      <w:numPr>
        <w:numId w:val="14"/>
      </w:numPr>
      <w:tabs>
        <w:tab w:val="clear" w:pos="1021"/>
      </w:tabs>
      <w:ind w:left="1037" w:hanging="357"/>
    </w:pPr>
  </w:style>
  <w:style w:type="paragraph" w:styleId="ListBullet4">
    <w:name w:val="List Bullet 4"/>
    <w:basedOn w:val="List4"/>
    <w:rsid w:val="00FA61C4"/>
    <w:pPr>
      <w:numPr>
        <w:numId w:val="2"/>
      </w:numPr>
    </w:pPr>
  </w:style>
  <w:style w:type="paragraph" w:styleId="ListBullet5">
    <w:name w:val="List Bullet 5"/>
    <w:basedOn w:val="List5"/>
    <w:rsid w:val="00FA61C4"/>
    <w:pPr>
      <w:numPr>
        <w:numId w:val="3"/>
      </w:numPr>
    </w:pPr>
  </w:style>
  <w:style w:type="paragraph" w:styleId="ListContinue2">
    <w:name w:val="List Continue 2"/>
    <w:basedOn w:val="List2"/>
    <w:rsid w:val="00FA61C4"/>
    <w:pPr>
      <w:ind w:firstLine="0"/>
    </w:pPr>
  </w:style>
  <w:style w:type="paragraph" w:styleId="ListContinue3">
    <w:name w:val="List Continue 3"/>
    <w:basedOn w:val="List3"/>
    <w:rsid w:val="00FA61C4"/>
    <w:pPr>
      <w:ind w:left="1021" w:firstLine="0"/>
    </w:pPr>
  </w:style>
  <w:style w:type="paragraph" w:styleId="ListContinue4">
    <w:name w:val="List Continue 4"/>
    <w:basedOn w:val="List4"/>
    <w:rsid w:val="00FA61C4"/>
    <w:pPr>
      <w:ind w:firstLine="0"/>
    </w:pPr>
  </w:style>
  <w:style w:type="paragraph" w:styleId="ListContinue5">
    <w:name w:val="List Continue 5"/>
    <w:basedOn w:val="List5"/>
    <w:rsid w:val="00FA61C4"/>
    <w:pPr>
      <w:ind w:firstLine="0"/>
    </w:pPr>
  </w:style>
  <w:style w:type="paragraph" w:styleId="ListNumber3">
    <w:name w:val="List Number 3"/>
    <w:basedOn w:val="List3"/>
    <w:rsid w:val="00FA61C4"/>
    <w:pPr>
      <w:numPr>
        <w:numId w:val="4"/>
      </w:numPr>
    </w:pPr>
  </w:style>
  <w:style w:type="paragraph" w:styleId="ListNumber4">
    <w:name w:val="List Number 4"/>
    <w:basedOn w:val="List4"/>
    <w:rsid w:val="00FA61C4"/>
    <w:pPr>
      <w:numPr>
        <w:numId w:val="5"/>
      </w:numPr>
    </w:pPr>
  </w:style>
  <w:style w:type="paragraph" w:styleId="ListNumber5">
    <w:name w:val="List Number 5"/>
    <w:basedOn w:val="List5"/>
    <w:rsid w:val="00FA61C4"/>
    <w:pPr>
      <w:numPr>
        <w:numId w:val="6"/>
      </w:numPr>
    </w:pPr>
  </w:style>
  <w:style w:type="paragraph" w:styleId="BlockText">
    <w:name w:val="Block Text"/>
    <w:basedOn w:val="Normal"/>
    <w:rsid w:val="00FA61C4"/>
    <w:pPr>
      <w:spacing w:after="120"/>
      <w:ind w:left="1440" w:right="1440"/>
    </w:pPr>
  </w:style>
  <w:style w:type="character" w:customStyle="1" w:styleId="Subscript">
    <w:name w:val="Subscript"/>
    <w:basedOn w:val="DefaultParagraphFont"/>
    <w:rsid w:val="00FA61C4"/>
    <w:rPr>
      <w:sz w:val="16"/>
      <w:vertAlign w:val="subscript"/>
    </w:rPr>
  </w:style>
  <w:style w:type="character" w:customStyle="1" w:styleId="Superscript">
    <w:name w:val="Superscript"/>
    <w:basedOn w:val="DefaultParagraphFont"/>
    <w:rsid w:val="00FA61C4"/>
    <w:rPr>
      <w:sz w:val="16"/>
      <w:vertAlign w:val="superscript"/>
    </w:rPr>
  </w:style>
  <w:style w:type="character" w:customStyle="1" w:styleId="Symbols">
    <w:name w:val="Symbols"/>
    <w:basedOn w:val="DefaultParagraphFont"/>
    <w:rsid w:val="00FA61C4"/>
    <w:rPr>
      <w:rFonts w:ascii="Symbol" w:hAnsi="Symbol"/>
    </w:rPr>
  </w:style>
  <w:style w:type="character" w:customStyle="1" w:styleId="MenuOptions">
    <w:name w:val="Menu Options"/>
    <w:basedOn w:val="DefaultParagraphFont"/>
    <w:rsid w:val="00FA61C4"/>
    <w:rPr>
      <w:rFonts w:ascii="Arial Narrow" w:hAnsi="Arial Narrow"/>
      <w:smallCaps/>
    </w:rPr>
  </w:style>
  <w:style w:type="character" w:customStyle="1" w:styleId="Buttons">
    <w:name w:val="Buttons"/>
    <w:basedOn w:val="DefaultParagraphFont"/>
    <w:rsid w:val="00FA61C4"/>
    <w:rPr>
      <w:b/>
    </w:rPr>
  </w:style>
  <w:style w:type="character" w:customStyle="1" w:styleId="Underlined">
    <w:name w:val="Underlined"/>
    <w:basedOn w:val="DefaultParagraphFont"/>
    <w:rsid w:val="00FA61C4"/>
    <w:rPr>
      <w:u w:val="single"/>
    </w:rPr>
  </w:style>
  <w:style w:type="paragraph" w:customStyle="1" w:styleId="TableBodyTextRight">
    <w:name w:val="Table Body Text Right"/>
    <w:basedOn w:val="TableBodyText"/>
    <w:rsid w:val="00FA61C4"/>
    <w:pPr>
      <w:widowControl w:val="0"/>
      <w:autoSpaceDE w:val="0"/>
      <w:autoSpaceDN w:val="0"/>
      <w:adjustRightInd w:val="0"/>
      <w:jc w:val="right"/>
    </w:pPr>
    <w:rPr>
      <w:rFonts w:cs="Arial"/>
      <w:szCs w:val="18"/>
    </w:rPr>
  </w:style>
  <w:style w:type="paragraph" w:customStyle="1" w:styleId="CopyrightText">
    <w:name w:val="Copyright Text"/>
    <w:basedOn w:val="BodyText"/>
    <w:rsid w:val="00FA61C4"/>
    <w:rPr>
      <w:sz w:val="18"/>
    </w:rPr>
  </w:style>
  <w:style w:type="paragraph" w:customStyle="1" w:styleId="BodySmallRight">
    <w:name w:val="Body Small Right"/>
    <w:basedOn w:val="BodyTextRight"/>
    <w:rsid w:val="00FA61C4"/>
    <w:rPr>
      <w:sz w:val="18"/>
      <w:szCs w:val="18"/>
    </w:rPr>
  </w:style>
  <w:style w:type="paragraph" w:customStyle="1" w:styleId="MarginEdition">
    <w:name w:val="Margin Edition"/>
    <w:basedOn w:val="MarginNote"/>
    <w:rsid w:val="00FA61C4"/>
    <w:pPr>
      <w:spacing w:before="0" w:after="0"/>
    </w:pPr>
    <w:rPr>
      <w:rFonts w:ascii="Times New Roman" w:hAnsi="Times New Roman"/>
      <w:color w:val="999999"/>
    </w:rPr>
  </w:style>
  <w:style w:type="paragraph" w:customStyle="1" w:styleId="Spacer">
    <w:name w:val="Spacer"/>
    <w:basedOn w:val="Normal"/>
    <w:rsid w:val="00FA61C4"/>
    <w:rPr>
      <w:sz w:val="2"/>
      <w:szCs w:val="2"/>
    </w:rPr>
  </w:style>
  <w:style w:type="character" w:customStyle="1" w:styleId="Small">
    <w:name w:val="Small"/>
    <w:basedOn w:val="DefaultParagraphFont"/>
    <w:rsid w:val="00FA61C4"/>
    <w:rPr>
      <w:sz w:val="16"/>
    </w:rPr>
  </w:style>
  <w:style w:type="paragraph" w:customStyle="1" w:styleId="WideTable">
    <w:name w:val="Wide Table"/>
    <w:basedOn w:val="Normal"/>
    <w:rsid w:val="00FA61C4"/>
    <w:pPr>
      <w:ind w:left="-1418"/>
    </w:pPr>
    <w:rPr>
      <w:sz w:val="2"/>
      <w:szCs w:val="2"/>
    </w:rPr>
  </w:style>
  <w:style w:type="character" w:styleId="PageNumber">
    <w:name w:val="page number"/>
    <w:basedOn w:val="DefaultParagraphFont"/>
    <w:rsid w:val="00FA61C4"/>
  </w:style>
  <w:style w:type="paragraph" w:styleId="Quote">
    <w:name w:val="Quote"/>
    <w:basedOn w:val="Heading1"/>
    <w:link w:val="QuoteChar"/>
    <w:qFormat/>
    <w:rsid w:val="00FA61C4"/>
    <w:rPr>
      <w:b w:val="0"/>
      <w:sz w:val="72"/>
      <w:szCs w:val="72"/>
      <w:lang w:val="en-NZ"/>
    </w:rPr>
  </w:style>
  <w:style w:type="character" w:customStyle="1" w:styleId="QuoteChar">
    <w:name w:val="Quote Char"/>
    <w:basedOn w:val="DefaultParagraphFont"/>
    <w:link w:val="Quote"/>
    <w:rsid w:val="00FA61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1C4"/>
    <w:pPr>
      <w:pageBreakBefore/>
    </w:pPr>
  </w:style>
  <w:style w:type="paragraph" w:customStyle="1" w:styleId="Border">
    <w:name w:val="Border"/>
    <w:basedOn w:val="Normal"/>
    <w:qFormat/>
    <w:rsid w:val="00FA61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1C4"/>
    <w:rPr>
      <w:b/>
      <w:bCs/>
      <w:i/>
      <w:iCs/>
      <w:color w:val="auto"/>
    </w:rPr>
  </w:style>
  <w:style w:type="paragraph" w:styleId="IntenseQuote">
    <w:name w:val="Intense Quote"/>
    <w:basedOn w:val="Normal"/>
    <w:next w:val="Normal"/>
    <w:link w:val="IntenseQuoteChar"/>
    <w:uiPriority w:val="30"/>
    <w:qFormat/>
    <w:rsid w:val="00FA61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1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1C4"/>
    <w:rPr>
      <w:smallCaps/>
      <w:color w:val="auto"/>
      <w:u w:val="single"/>
    </w:rPr>
  </w:style>
  <w:style w:type="character" w:styleId="IntenseReference">
    <w:name w:val="Intense Reference"/>
    <w:basedOn w:val="DefaultParagraphFont"/>
    <w:uiPriority w:val="32"/>
    <w:qFormat/>
    <w:rsid w:val="00FA61C4"/>
    <w:rPr>
      <w:b/>
      <w:bCs/>
      <w:smallCaps/>
      <w:color w:val="auto"/>
      <w:spacing w:val="5"/>
      <w:u w:val="single"/>
    </w:rPr>
  </w:style>
  <w:style w:type="paragraph" w:customStyle="1" w:styleId="2ColumnHeading">
    <w:name w:val="2Column Heading"/>
    <w:basedOn w:val="BodyText"/>
    <w:qFormat/>
    <w:rsid w:val="00FA61C4"/>
    <w:pPr>
      <w:spacing w:after="60"/>
      <w:ind w:left="-2268"/>
    </w:pPr>
    <w:rPr>
      <w:b/>
    </w:rPr>
  </w:style>
  <w:style w:type="paragraph" w:customStyle="1" w:styleId="Heading1TOC">
    <w:name w:val="Heading1 TOC"/>
    <w:basedOn w:val="Normal"/>
    <w:qFormat/>
    <w:rsid w:val="00FA61C4"/>
    <w:pPr>
      <w:spacing w:before="240" w:after="120"/>
    </w:pPr>
    <w:rPr>
      <w:rFonts w:ascii="Times New Roman" w:hAnsi="Times New Roman"/>
      <w:b/>
      <w:sz w:val="32"/>
    </w:rPr>
  </w:style>
  <w:style w:type="paragraph" w:customStyle="1" w:styleId="Heading2TOC">
    <w:name w:val="Heading2 TOC"/>
    <w:basedOn w:val="Normal"/>
    <w:qFormat/>
    <w:rsid w:val="00FA61C4"/>
    <w:pPr>
      <w:spacing w:before="240" w:after="60"/>
    </w:pPr>
    <w:rPr>
      <w:rFonts w:ascii="Times New Roman" w:hAnsi="Times New Roman"/>
      <w:b/>
      <w:sz w:val="28"/>
    </w:rPr>
  </w:style>
  <w:style w:type="character" w:customStyle="1" w:styleId="Underline">
    <w:name w:val="Underline"/>
    <w:basedOn w:val="DefaultParagraphFont"/>
    <w:qFormat/>
    <w:rsid w:val="00FA61C4"/>
    <w:rPr>
      <w:u w:val="single"/>
    </w:rPr>
  </w:style>
  <w:style w:type="character" w:customStyle="1" w:styleId="BoldandItalics">
    <w:name w:val="Bold and Italics"/>
    <w:qFormat/>
    <w:rsid w:val="00FA61C4"/>
    <w:rPr>
      <w:b/>
      <w:i/>
      <w:u w:val="none"/>
    </w:rPr>
  </w:style>
  <w:style w:type="paragraph" w:styleId="BalloonText">
    <w:name w:val="Balloon Text"/>
    <w:basedOn w:val="Normal"/>
    <w:link w:val="BalloonTextChar"/>
    <w:rsid w:val="00FA61C4"/>
    <w:rPr>
      <w:rFonts w:ascii="Tahoma" w:hAnsi="Tahoma" w:cs="Tahoma"/>
      <w:sz w:val="16"/>
      <w:szCs w:val="16"/>
    </w:rPr>
  </w:style>
  <w:style w:type="character" w:customStyle="1" w:styleId="BalloonTextChar">
    <w:name w:val="Balloon Text Char"/>
    <w:basedOn w:val="DefaultParagraphFont"/>
    <w:link w:val="BalloonText"/>
    <w:rsid w:val="00FA61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1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61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1C4"/>
    <w:rPr>
      <w:b/>
      <w:color w:val="660033"/>
      <w:spacing w:val="0"/>
    </w:rPr>
  </w:style>
  <w:style w:type="paragraph" w:customStyle="1" w:styleId="Nameditemlist">
    <w:name w:val="Named item list"/>
    <w:basedOn w:val="BodyText"/>
    <w:qFormat/>
    <w:rsid w:val="00FA61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1767</Words>
  <Characters>11520</Characters>
  <Application>Microsoft Office Word</Application>
  <DocSecurity>0</DocSecurity>
  <Lines>504</Lines>
  <Paragraphs>308</Paragraphs>
  <ScaleCrop>false</ScaleCrop>
  <Company>Author-it Software Corporation Ltd.</Company>
  <LinksUpToDate>false</LinksUpToDate>
  <CharactersWithSpaces>13168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LMT40207 Certificate IV in Certificate IV in Cotton Ginning</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2012-07-02T02:31:00Z</dcterms:created>
  <dcterms:modified xsi:type="dcterms:W3CDTF">2012-07-02T02:31:00Z</dcterms:modified>
</cp:coreProperties>
</file>