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01E" w:rsidP="00C8201E">
      <w:pPr>
        <w:pStyle w:val="Title"/>
      </w:pPr>
      <w:r>
        <w:fldChar w:fldCharType="begin"/>
      </w:r>
      <w:r>
        <w:instrText xml:space="preserve"> TITLE   \* MERGEFORMAT </w:instrText>
      </w:r>
      <w:r>
        <w:fldChar w:fldCharType="separate"/>
      </w:r>
      <w:r>
        <w:t>LMT31909 Certificate III in Engineering - TCF Mechanic</w:t>
      </w:r>
      <w:r>
        <w:fldChar w:fldCharType="end"/>
      </w:r>
    </w:p>
    <w:p w:rsidR="00C8201E" w:rsidP="00C8201E">
      <w:pPr>
        <w:pStyle w:val="Version"/>
        <w:sectPr w:rsidSect="00452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2979" w:rsidP="00452979">
      <w:pPr>
        <w:pStyle w:val="SuperHeading"/>
      </w:pPr>
      <w:r w:rsidRPr="00452979">
        <w:t>LMT31909 Certificate III in Engineering - TCF Mechanic</w:t>
      </w:r>
    </w:p>
    <w:p w:rsidR="00000000" w:rsidRPr="00452979" w:rsidP="00452979">
      <w:pPr>
        <w:pStyle w:val="Heading1"/>
      </w:pPr>
      <w:bookmarkStart w:id="1" w:name="O_51395"/>
      <w:bookmarkEnd w:id="1"/>
      <w:r w:rsidRPr="00452979">
        <w:t>Modification History</w:t>
      </w:r>
    </w:p>
    <w:p w:rsidR="00000000" w:rsidRPr="00452979" w:rsidP="00452979">
      <w:pPr>
        <w:pStyle w:val="BodyText"/>
      </w:pPr>
      <w:r w:rsidRPr="00452979">
        <w:t>Not applicable.</w:t>
      </w:r>
    </w:p>
    <w:p w:rsidR="00000000" w:rsidRPr="00452979" w:rsidP="00452979">
      <w:pPr>
        <w:pStyle w:val="AllowPageBreak"/>
      </w:pPr>
    </w:p>
    <w:p w:rsidR="00000000" w:rsidRPr="00452979" w:rsidP="00452979">
      <w:pPr>
        <w:pStyle w:val="Heading1"/>
      </w:pPr>
      <w:bookmarkStart w:id="2" w:name="O_51396"/>
      <w:bookmarkEnd w:id="2"/>
      <w:r w:rsidRPr="00452979">
        <w:t>Description</w:t>
      </w:r>
    </w:p>
    <w:p w:rsidR="00000000" w:rsidRPr="00452979" w:rsidP="00452979">
      <w:pPr>
        <w:pStyle w:val="BodyText"/>
      </w:pPr>
      <w:r w:rsidRPr="00452979">
        <w:t>This qualification covers the skills and knowledge required to work as a TCF Mechanic in enterprises conducting carding</w:t>
      </w:r>
      <w:r w:rsidRPr="00452979">
        <w:t>, footwear manufacture, knitting, sewing, spinning, tufting, or weaving operations. Both TCF specific and general mechanical trade skills are included in the qualification. If TCF only skills are required, LMT30107 Certificate III in Textile Production sho</w:t>
      </w:r>
      <w:r w:rsidRPr="00452979">
        <w:t>uld be considered.</w:t>
      </w:r>
    </w:p>
    <w:p w:rsidR="00000000" w:rsidRPr="00452979" w:rsidP="00452979">
      <w:pPr>
        <w:pStyle w:val="BodyText"/>
      </w:pPr>
    </w:p>
    <w:p w:rsidR="00000000" w:rsidRPr="00452979" w:rsidP="00452979">
      <w:pPr>
        <w:pStyle w:val="BodyText"/>
      </w:pPr>
      <w:r w:rsidRPr="00452979">
        <w:rPr>
          <w:rStyle w:val="BoldandItalics"/>
        </w:rPr>
        <w:t>Job roles</w:t>
      </w:r>
      <w:r w:rsidRPr="00452979">
        <w:t xml:space="preserve"> / </w:t>
      </w:r>
      <w:r w:rsidRPr="00452979">
        <w:rPr>
          <w:rStyle w:val="BoldandItalics"/>
        </w:rPr>
        <w:t>employment outcomes</w:t>
      </w:r>
    </w:p>
    <w:p w:rsidR="00000000" w:rsidRPr="00452979" w:rsidP="00452979">
      <w:pPr>
        <w:pStyle w:val="BodyText"/>
      </w:pPr>
      <w:r w:rsidRPr="00452979">
        <w:t>The Certificate III in Engineering - TCF Mechanic offers trade level skills that can then be extended to advanced trade, technician and other engineering applications. Employment outcomes targeted by this</w:t>
      </w:r>
      <w:r w:rsidRPr="00452979">
        <w:t xml:space="preserve"> qualification include engineering technicians working in the TCF industry.</w:t>
      </w:r>
    </w:p>
    <w:p w:rsidR="00000000" w:rsidRPr="00452979" w:rsidP="00452979">
      <w:pPr>
        <w:pStyle w:val="BodyText"/>
      </w:pPr>
    </w:p>
    <w:p w:rsidR="00000000" w:rsidRPr="00452979" w:rsidP="00452979">
      <w:pPr>
        <w:pStyle w:val="BodyText"/>
      </w:pPr>
      <w:r w:rsidRPr="00452979">
        <w:rPr>
          <w:rStyle w:val="BoldandItalics"/>
        </w:rPr>
        <w:t>Application</w:t>
      </w:r>
    </w:p>
    <w:p w:rsidR="00000000" w:rsidRPr="00452979" w:rsidP="00452979">
      <w:pPr>
        <w:pStyle w:val="BodyText"/>
      </w:pPr>
      <w:r w:rsidRPr="00452979">
        <w:t>This qualification is typically used to provide initial training for employees performing a technical role that includes an ability to work independently and conduct t</w:t>
      </w:r>
      <w:r w:rsidRPr="00452979">
        <w:t>echnical problem solving according to the needs of technical work in the TCF industry.</w:t>
      </w:r>
    </w:p>
    <w:p w:rsidR="00000000" w:rsidRPr="00452979" w:rsidP="00452979">
      <w:pPr>
        <w:pStyle w:val="BodyText"/>
      </w:pPr>
    </w:p>
    <w:p w:rsidR="00000000" w:rsidRPr="00452979" w:rsidP="00452979">
      <w:pPr>
        <w:pStyle w:val="BodyText"/>
      </w:pPr>
      <w:r w:rsidRPr="00452979">
        <w:t>Training programs for this qualification are suitable to be undertaken as part of a formal training contract with an employer under an Australian Traineeship arrangement.</w:t>
      </w:r>
    </w:p>
    <w:p w:rsidR="00000000" w:rsidRPr="00452979" w:rsidP="00452979">
      <w:pPr>
        <w:pStyle w:val="BodyText"/>
      </w:pPr>
    </w:p>
    <w:p w:rsidR="00000000" w:rsidRPr="00452979" w:rsidP="00452979">
      <w:pPr>
        <w:pStyle w:val="BodyText"/>
      </w:pPr>
      <w:r w:rsidRPr="00452979">
        <w:rPr>
          <w:rStyle w:val="BoldandItalics"/>
        </w:rPr>
        <w:t>Pathways into the qualification</w:t>
      </w:r>
    </w:p>
    <w:p w:rsidR="00000000" w:rsidRPr="00452979" w:rsidP="00452979">
      <w:pPr>
        <w:pStyle w:val="BodyText"/>
      </w:pPr>
      <w:r w:rsidRPr="00452979">
        <w:t>This qualification may be accessed by direct entry t</w:t>
      </w:r>
      <w:r w:rsidRPr="00452979">
        <w:t>o an Australian Apprenticeship. Credit may be granted towards this qualification by those who have completed LMT20107 Certificate II in Textile Production (Intermediate), LMT20207 Certificate II in Textile Production (Complex or Multiple), MEM30205 Certifi</w:t>
      </w:r>
      <w:r w:rsidRPr="00452979">
        <w:t>cate III in Engineering - Mechanical Trade, or other relevant qualifications. Credit for this qualification may also include units contained within relevant skill sets.</w:t>
      </w:r>
    </w:p>
    <w:p w:rsidR="00000000" w:rsidRPr="00452979" w:rsidP="00452979">
      <w:pPr>
        <w:pStyle w:val="BodyText"/>
      </w:pPr>
    </w:p>
    <w:p w:rsidR="00000000" w:rsidRPr="00452979" w:rsidP="00452979">
      <w:pPr>
        <w:pStyle w:val="BodyText"/>
      </w:pPr>
      <w:r w:rsidRPr="00452979">
        <w:rPr>
          <w:rStyle w:val="BoldandItalics"/>
        </w:rPr>
        <w:t>Pathways from the qualification</w:t>
      </w:r>
    </w:p>
    <w:p w:rsidR="00000000" w:rsidRPr="00452979" w:rsidP="00452979">
      <w:pPr>
        <w:pStyle w:val="BodyText"/>
      </w:pPr>
      <w:r w:rsidRPr="00452979">
        <w:t>Further training pathways from this qualification incl</w:t>
      </w:r>
      <w:r w:rsidRPr="00452979">
        <w:t>ude MEM40105 Certificate IV in Engineering, MSA41108 Certificate III in Competitive Manufacturing, or other relevant manufacturing qualifications.</w:t>
      </w:r>
    </w:p>
    <w:p w:rsidR="00000000" w:rsidRPr="00452979" w:rsidP="00452979">
      <w:pPr>
        <w:pStyle w:val="BodyText"/>
      </w:pPr>
    </w:p>
    <w:p w:rsidR="00000000" w:rsidRPr="00452979" w:rsidP="00452979">
      <w:pPr>
        <w:pStyle w:val="BodyText"/>
      </w:pPr>
      <w:r w:rsidRPr="00452979">
        <w:rPr>
          <w:rStyle w:val="BoldandItalics"/>
        </w:rPr>
        <w:t>Licensing considerations</w:t>
      </w:r>
    </w:p>
    <w:p w:rsidR="00C8201E" w:rsidP="00452979">
      <w:pPr>
        <w:pStyle w:val="BodyText"/>
      </w:pPr>
      <w:r w:rsidRPr="00452979">
        <w:t>There are no specific licences that relate to this qualification. However, some uni</w:t>
      </w:r>
      <w:r w:rsidRPr="00452979">
        <w:t>ts in this qualification may have licensing or regulatory requirements in some environments. Local regulations should be checked for details.</w:t>
      </w:r>
    </w:p>
    <w:p w:rsidR="00C8201E" w:rsidP="00452979">
      <w:pPr>
        <w:pStyle w:val="BodyText"/>
      </w:pPr>
    </w:p>
    <w:p w:rsidR="00000000" w:rsidRPr="00452979" w:rsidP="00452979">
      <w:pPr>
        <w:pStyle w:val="Heading1"/>
      </w:pPr>
      <w:bookmarkStart w:id="3" w:name="O_51397"/>
      <w:bookmarkEnd w:id="3"/>
      <w:r w:rsidRPr="00452979">
        <w:t>Pathways Information</w:t>
      </w:r>
    </w:p>
    <w:p w:rsidR="00000000" w:rsidRPr="00452979" w:rsidP="00452979">
      <w:pPr>
        <w:pStyle w:val="BodyText"/>
      </w:pPr>
      <w:r w:rsidRPr="00452979">
        <w:t>Not applicable.</w:t>
      </w:r>
    </w:p>
    <w:p w:rsidR="00000000" w:rsidRPr="00452979" w:rsidP="00452979">
      <w:pPr>
        <w:pStyle w:val="AllowPageBreak"/>
      </w:pPr>
    </w:p>
    <w:p w:rsidR="00000000" w:rsidRPr="00452979" w:rsidP="00452979">
      <w:pPr>
        <w:pStyle w:val="Heading1"/>
      </w:pPr>
      <w:bookmarkStart w:id="4" w:name="O_51398"/>
      <w:bookmarkEnd w:id="4"/>
      <w:r w:rsidRPr="00452979">
        <w:t>Licensing/Regulatory Information</w:t>
      </w:r>
    </w:p>
    <w:p w:rsidR="00000000" w:rsidRPr="00452979" w:rsidP="00452979">
      <w:pPr>
        <w:pStyle w:val="BodyText"/>
      </w:pPr>
      <w:r w:rsidRPr="00452979">
        <w:t>Not applicable.</w:t>
      </w:r>
    </w:p>
    <w:p w:rsidR="00000000" w:rsidRPr="00452979" w:rsidP="00452979">
      <w:pPr>
        <w:pStyle w:val="AllowPageBreak"/>
      </w:pPr>
    </w:p>
    <w:p w:rsidR="00000000" w:rsidRPr="00452979" w:rsidP="00452979">
      <w:pPr>
        <w:pStyle w:val="Heading1"/>
      </w:pPr>
      <w:bookmarkStart w:id="5" w:name="O_51399"/>
      <w:bookmarkEnd w:id="5"/>
      <w:r w:rsidRPr="00452979">
        <w:t>Entry Requirements</w:t>
      </w:r>
    </w:p>
    <w:p w:rsidR="00000000" w:rsidRPr="00452979" w:rsidP="00452979">
      <w:pPr>
        <w:pStyle w:val="BodyText"/>
      </w:pPr>
      <w:r w:rsidRPr="00452979">
        <w:t>Not applicable.</w:t>
      </w:r>
    </w:p>
    <w:p w:rsidR="00000000" w:rsidRPr="00452979" w:rsidP="00452979">
      <w:pPr>
        <w:pStyle w:val="AllowPageBreak"/>
      </w:pPr>
    </w:p>
    <w:p w:rsidR="00000000" w:rsidRPr="00452979" w:rsidP="00452979">
      <w:pPr>
        <w:pStyle w:val="Heading1"/>
      </w:pPr>
      <w:bookmarkStart w:id="6" w:name="O_51400"/>
      <w:bookmarkEnd w:id="6"/>
      <w:r w:rsidRPr="00452979">
        <w:t>Employability Skills Summary</w:t>
      </w:r>
    </w:p>
    <w:tbl>
      <w:tblPr>
        <w:tblW w:w="9570" w:type="dxa"/>
        <w:tblLayout w:type="fixed"/>
        <w:tblCellMar>
          <w:left w:w="62" w:type="dxa"/>
          <w:right w:w="62" w:type="dxa"/>
        </w:tblCellMar>
        <w:tblLook w:val="0000"/>
      </w:tblPr>
      <w:tblGrid>
        <w:gridCol w:w="2892"/>
        <w:gridCol w:w="6678"/>
      </w:tblGrid>
      <w:tr w:rsidTr="00C820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EMPLOYABILITY SKILLS QUALIFICATION SUMMARY</w:t>
            </w:r>
          </w:p>
        </w:tc>
      </w:tr>
      <w:tr w:rsidTr="00C820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The following table contains a summary of the Employability Skills as identified by Manufacturing Skills Australia for this qualification. The Employability Skills facets described here are broad industry requirements that may vary depending on qualificati</w:t>
            </w:r>
            <w:r w:rsidRPr="00452979">
              <w:t>on packaging options.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Industry</w:t>
            </w:r>
            <w:r w:rsidRPr="00452979">
              <w:t>/</w:t>
            </w:r>
            <w:r w:rsidRPr="00452979">
              <w:rPr>
                <w:rStyle w:val="SpecialBold"/>
              </w:rPr>
              <w:t>enterprise requirements for this qualification include</w:t>
            </w:r>
            <w:r w:rsidRPr="00452979">
              <w:t>:</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Use communication technologies efficiently</w:t>
            </w:r>
          </w:p>
          <w:p w:rsidR="00000000" w:rsidRPr="00452979" w:rsidP="00452979">
            <w:pPr>
              <w:pStyle w:val="ListBullet"/>
            </w:pPr>
            <w:r w:rsidRPr="00452979">
              <w:t>Communicate production requirements, abnormalities, documentation, first off a</w:t>
            </w:r>
            <w:r w:rsidRPr="00452979">
              <w:t>nd other test results</w:t>
            </w:r>
          </w:p>
          <w:p w:rsidR="00000000" w:rsidRPr="00452979" w:rsidP="00452979">
            <w:pPr>
              <w:pStyle w:val="ListBullet"/>
            </w:pPr>
            <w:r w:rsidRPr="00452979">
              <w:t>Demonstrate effective and appropriate communication and interpersonal skills when dealing with people from a range of backgrounds</w:t>
            </w:r>
          </w:p>
          <w:p w:rsidR="00000000" w:rsidRPr="00452979" w:rsidP="00452979">
            <w:pPr>
              <w:pStyle w:val="ListBullet"/>
            </w:pPr>
            <w:r w:rsidRPr="00452979">
              <w:t>Read, interpret and communicate work related documents</w:t>
            </w:r>
          </w:p>
          <w:p w:rsidR="00000000" w:rsidP="00452979">
            <w:pPr>
              <w:pStyle w:val="ListBullet"/>
              <w:rPr>
                <w:lang w:val="en-NZ"/>
              </w:rPr>
            </w:pPr>
            <w:r w:rsidRPr="00452979">
              <w:t>Communicate with operators and other employees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w:t>
            </w:r>
            <w:r w:rsidRPr="00452979">
              <w: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 xml:space="preserve">Work cooperatively with people of different ages, gender, race or religion </w:t>
            </w:r>
          </w:p>
          <w:p w:rsidR="00000000" w:rsidRPr="00452979" w:rsidP="00452979">
            <w:pPr>
              <w:pStyle w:val="ListBullet"/>
            </w:pPr>
            <w:r w:rsidRPr="00452979">
              <w:t xml:space="preserve">Liaise with and provide support to other team members </w:t>
            </w:r>
          </w:p>
          <w:p w:rsidR="00000000" w:rsidRPr="00452979" w:rsidP="00452979">
            <w:pPr>
              <w:pStyle w:val="ListBullet"/>
            </w:pPr>
            <w:r w:rsidRPr="00452979">
              <w:t xml:space="preserve">Work as part of a team </w:t>
            </w:r>
          </w:p>
          <w:p w:rsidR="00000000" w:rsidRPr="00452979" w:rsidP="00452979">
            <w:pPr>
              <w:pStyle w:val="ListBullet"/>
            </w:pPr>
            <w:r w:rsidRPr="00452979">
              <w:t xml:space="preserve">Identify team performance required to meet customer needs </w:t>
            </w:r>
          </w:p>
          <w:p w:rsidR="00000000" w:rsidRPr="00452979" w:rsidP="00452979">
            <w:pPr>
              <w:pStyle w:val="ListBullet"/>
            </w:pPr>
            <w:r w:rsidRPr="00452979">
              <w:t>Provide leadership to others in t</w:t>
            </w:r>
            <w:r w:rsidRPr="00452979">
              <w:t>he team</w:t>
            </w:r>
          </w:p>
          <w:p w:rsidR="00000000" w:rsidRPr="00452979" w:rsidP="00452979">
            <w:pPr>
              <w:pStyle w:val="ListBullet"/>
            </w:pPr>
            <w:r w:rsidRPr="00452979">
              <w:t>Encourage the sharing of information between other team members</w:t>
            </w:r>
          </w:p>
          <w:p w:rsidR="00000000" w:rsidP="00452979">
            <w:pPr>
              <w:pStyle w:val="ListBullet"/>
              <w:rPr>
                <w:lang w:val="en-NZ"/>
              </w:rPr>
            </w:pPr>
            <w:r w:rsidRPr="00452979">
              <w:t>Plan and support team activities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Identify and report problems and make contributions to their solution</w:t>
            </w:r>
          </w:p>
          <w:p w:rsidR="00000000" w:rsidRPr="00452979" w:rsidP="00452979">
            <w:pPr>
              <w:pStyle w:val="ListBullet"/>
            </w:pPr>
            <w:r w:rsidRPr="00452979">
              <w:t>Investigate problem causes</w:t>
            </w:r>
          </w:p>
          <w:p w:rsidR="00000000" w:rsidRPr="00452979" w:rsidP="00452979">
            <w:pPr>
              <w:pStyle w:val="ListBullet"/>
            </w:pPr>
            <w:r w:rsidRPr="00452979">
              <w:t>Implement changes</w:t>
            </w:r>
          </w:p>
          <w:p w:rsidR="00000000" w:rsidRPr="00452979" w:rsidP="00452979">
            <w:pPr>
              <w:pStyle w:val="ListBullet"/>
            </w:pPr>
            <w:r w:rsidRPr="00452979">
              <w:t>Examine equipment for damage, missing components or other defects</w:t>
            </w:r>
          </w:p>
          <w:p w:rsidR="00000000" w:rsidRPr="00452979" w:rsidP="00452979">
            <w:pPr>
              <w:pStyle w:val="ListBullet"/>
            </w:pPr>
            <w:r w:rsidRPr="00452979">
              <w:t>Identify and promptly address problems or issues</w:t>
            </w:r>
          </w:p>
          <w:p w:rsidR="00000000" w:rsidRPr="00452979" w:rsidP="00452979">
            <w:pPr>
              <w:pStyle w:val="ListBullet"/>
            </w:pPr>
            <w:r w:rsidRPr="00452979">
              <w:t>Assess quality of work according to specifications</w:t>
            </w:r>
          </w:p>
          <w:p w:rsidR="00000000" w:rsidRPr="00452979" w:rsidP="00452979">
            <w:pPr>
              <w:pStyle w:val="ListBullet"/>
            </w:pPr>
            <w:r w:rsidRPr="00452979">
              <w:t>Determine effective work practices</w:t>
            </w:r>
          </w:p>
          <w:p w:rsidR="00000000" w:rsidP="00452979">
            <w:pPr>
              <w:pStyle w:val="ListBullet"/>
              <w:rPr>
                <w:lang w:val="en-NZ"/>
              </w:rPr>
            </w:pPr>
            <w:r w:rsidRPr="00452979">
              <w:t>Problem solve machine and product operational requireme</w:t>
            </w:r>
            <w:r w:rsidRPr="00452979">
              <w:t>nts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Seek and provide feedback on procedures</w:t>
            </w:r>
          </w:p>
          <w:p w:rsidR="00000000" w:rsidRPr="00452979" w:rsidP="00452979">
            <w:pPr>
              <w:pStyle w:val="ListBullet"/>
            </w:pPr>
            <w:r w:rsidRPr="00452979">
              <w:t xml:space="preserve">Gather and analyse information </w:t>
            </w:r>
          </w:p>
          <w:p w:rsidR="00000000" w:rsidRPr="00452979" w:rsidP="00452979">
            <w:pPr>
              <w:pStyle w:val="ListBullet"/>
            </w:pPr>
            <w:r w:rsidRPr="00452979">
              <w:t xml:space="preserve">Record information on the quality and other indicators of production performance </w:t>
            </w:r>
          </w:p>
          <w:p w:rsidR="00000000" w:rsidRPr="00452979" w:rsidP="00452979">
            <w:pPr>
              <w:pStyle w:val="ListBullet"/>
            </w:pPr>
            <w:r w:rsidRPr="00452979">
              <w:t xml:space="preserve">Identify and implement process improvements </w:t>
            </w:r>
          </w:p>
          <w:p w:rsidR="00000000" w:rsidRPr="00452979" w:rsidP="00452979">
            <w:pPr>
              <w:pStyle w:val="ListBullet"/>
            </w:pPr>
            <w:r w:rsidRPr="00452979">
              <w:t>Coordinate work activitie</w:t>
            </w:r>
            <w:r w:rsidRPr="00452979">
              <w:t>s and production processes</w:t>
            </w:r>
          </w:p>
          <w:p w:rsidR="00000000" w:rsidP="00452979">
            <w:pPr>
              <w:pStyle w:val="ListBullet"/>
              <w:rPr>
                <w:lang w:val="en-NZ"/>
              </w:rPr>
            </w:pPr>
            <w:r w:rsidRPr="00452979">
              <w:t>Use analytical and decision making skills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Identify hazards and implement appropriate hazard control measures</w:t>
            </w:r>
          </w:p>
          <w:p w:rsidR="00000000" w:rsidRPr="00452979" w:rsidP="00452979">
            <w:pPr>
              <w:pStyle w:val="ListBullet"/>
            </w:pPr>
            <w:r w:rsidRPr="00452979">
              <w:t>Organise self and others to meet production schedules</w:t>
            </w:r>
          </w:p>
          <w:p w:rsidR="00000000" w:rsidRPr="00452979" w:rsidP="00452979">
            <w:pPr>
              <w:pStyle w:val="ListBullet"/>
            </w:pPr>
            <w:r w:rsidRPr="00452979">
              <w:t>Sequence work to maximise safety and productivity</w:t>
            </w:r>
          </w:p>
          <w:p w:rsidR="00000000" w:rsidRPr="00452979" w:rsidP="00452979">
            <w:pPr>
              <w:pStyle w:val="ListBullet"/>
            </w:pPr>
            <w:r w:rsidRPr="00452979">
              <w:t>Select and use appropriate tools and equipment</w:t>
            </w:r>
          </w:p>
          <w:p w:rsidR="00000000" w:rsidP="00452979">
            <w:pPr>
              <w:pStyle w:val="ListBullet"/>
              <w:rPr>
                <w:lang w:val="en-NZ"/>
              </w:rPr>
            </w:pPr>
            <w:r w:rsidRPr="00452979">
              <w:t>Apply time management skills to ensure work flow</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plan own work requirements from production schedules</w:t>
            </w:r>
          </w:p>
          <w:p w:rsidR="00000000" w:rsidRPr="00452979" w:rsidP="00452979">
            <w:pPr>
              <w:pStyle w:val="ListBullet"/>
            </w:pPr>
            <w:r w:rsidRPr="00452979">
              <w:t>operate within appropriate time constra</w:t>
            </w:r>
            <w:r w:rsidRPr="00452979">
              <w:t>ints and work standards</w:t>
            </w:r>
          </w:p>
          <w:p w:rsidR="00000000" w:rsidRPr="00452979" w:rsidP="00452979">
            <w:pPr>
              <w:pStyle w:val="ListBullet"/>
            </w:pPr>
            <w:r w:rsidRPr="00452979">
              <w:t>select and use appropriate equipment, materials, processes and procedures</w:t>
            </w:r>
          </w:p>
          <w:p w:rsidR="00000000" w:rsidRPr="00452979" w:rsidP="00452979">
            <w:pPr>
              <w:pStyle w:val="ListBullet"/>
            </w:pPr>
            <w:r w:rsidRPr="00452979">
              <w:t>plan to ensure effective production</w:t>
            </w:r>
          </w:p>
          <w:p w:rsidR="00000000" w:rsidRPr="00452979" w:rsidP="00452979">
            <w:pPr>
              <w:pStyle w:val="ListBullet"/>
            </w:pPr>
            <w:r w:rsidRPr="00452979">
              <w:t>apply workplace procedures</w:t>
            </w:r>
          </w:p>
          <w:p w:rsidR="00000000" w:rsidRPr="00452979" w:rsidP="00452979">
            <w:pPr>
              <w:pStyle w:val="ListBullet"/>
            </w:pPr>
            <w:r w:rsidRPr="00452979">
              <w:t>identify resource requirements, document and monitor</w:t>
            </w:r>
          </w:p>
          <w:p w:rsidR="00000000" w:rsidP="00452979">
            <w:pPr>
              <w:pStyle w:val="ListBullet"/>
              <w:rPr>
                <w:lang w:val="en-NZ"/>
              </w:rPr>
            </w:pPr>
            <w:r w:rsidRPr="00452979">
              <w:t>recognise limitations and seek timely advice</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ask questions to gain information</w:t>
            </w:r>
          </w:p>
          <w:p w:rsidR="00000000" w:rsidRPr="00452979" w:rsidP="00452979">
            <w:pPr>
              <w:pStyle w:val="ListBullet"/>
            </w:pPr>
            <w:r w:rsidRPr="00452979">
              <w:t>identify sources of information to expand knowledge and understanding</w:t>
            </w:r>
          </w:p>
          <w:p w:rsidR="00000000" w:rsidRPr="00452979" w:rsidP="00452979">
            <w:pPr>
              <w:pStyle w:val="ListBullet"/>
            </w:pPr>
            <w:r w:rsidRPr="00452979">
              <w:t>participate in improvement procedures</w:t>
            </w:r>
          </w:p>
          <w:p w:rsidR="00000000" w:rsidP="00452979">
            <w:pPr>
              <w:pStyle w:val="ListBullet"/>
              <w:rPr>
                <w:lang w:val="en-NZ"/>
              </w:rPr>
            </w:pPr>
            <w:r w:rsidRPr="00452979">
              <w:t>participate in development of continuous improvement strat</w:t>
            </w:r>
            <w:r w:rsidRPr="00452979">
              <w:t>egies</w:t>
            </w:r>
          </w:p>
        </w:tc>
      </w:tr>
      <w:tr w:rsidTr="00C8201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ListBullet"/>
            </w:pPr>
            <w:r w:rsidRPr="00452979">
              <w:t>operation and adjustment of production processes to meet design requirements and production schedules</w:t>
            </w:r>
          </w:p>
          <w:p w:rsidR="00000000" w:rsidRPr="00452979" w:rsidP="00452979">
            <w:pPr>
              <w:pStyle w:val="ListBullet"/>
            </w:pPr>
            <w:r w:rsidRPr="00452979">
              <w:t>start up and shut down equipment</w:t>
            </w:r>
          </w:p>
          <w:p w:rsidR="00000000" w:rsidRPr="00452979" w:rsidP="00452979">
            <w:pPr>
              <w:pStyle w:val="ListBullet"/>
            </w:pPr>
            <w:r w:rsidRPr="00452979">
              <w:t>set up equipment</w:t>
            </w:r>
          </w:p>
          <w:p w:rsidR="00000000" w:rsidRPr="00452979" w:rsidP="00452979">
            <w:pPr>
              <w:pStyle w:val="ListBullet"/>
            </w:pPr>
            <w:r w:rsidRPr="00452979">
              <w:t>monitor product/process quality</w:t>
            </w:r>
          </w:p>
          <w:p w:rsidR="00000000" w:rsidRPr="00452979" w:rsidP="00452979">
            <w:pPr>
              <w:pStyle w:val="ListBullet"/>
            </w:pPr>
            <w:r w:rsidRPr="00452979">
              <w:t>function and operating principles of equipment, machi</w:t>
            </w:r>
            <w:r w:rsidRPr="00452979">
              <w:t>ne components</w:t>
            </w:r>
          </w:p>
          <w:p w:rsidR="00000000" w:rsidRPr="00452979" w:rsidP="00452979">
            <w:pPr>
              <w:pStyle w:val="ListBullet"/>
            </w:pPr>
            <w:r w:rsidRPr="00452979">
              <w:t>maintain computer based workplace records</w:t>
            </w:r>
          </w:p>
        </w:tc>
      </w:tr>
    </w:tbl>
    <w:p w:rsidR="00C8201E" w:rsidP="00452979">
      <w:pPr>
        <w:pStyle w:val="BodyText"/>
      </w:pPr>
    </w:p>
    <w:p w:rsidR="00C8201E" w:rsidP="00452979">
      <w:pPr>
        <w:pStyle w:val="BodyText"/>
      </w:pPr>
    </w:p>
    <w:p w:rsidR="00000000" w:rsidRPr="00452979" w:rsidP="00452979">
      <w:pPr>
        <w:pStyle w:val="Heading1"/>
      </w:pPr>
      <w:bookmarkStart w:id="7" w:name="O_51401"/>
      <w:bookmarkEnd w:id="7"/>
      <w:r w:rsidRPr="00452979">
        <w:t>Packaging Rules</w:t>
      </w:r>
    </w:p>
    <w:p w:rsidR="00000000" w:rsidRPr="00452979" w:rsidP="00452979">
      <w:pPr>
        <w:pStyle w:val="BodyText"/>
      </w:pPr>
      <w:r w:rsidRPr="00452979">
        <w:rPr>
          <w:rStyle w:val="SpecialBold"/>
        </w:rPr>
        <w:t>Packaging Rules</w:t>
      </w:r>
    </w:p>
    <w:p w:rsidR="00000000" w:rsidRPr="00452979" w:rsidP="00452979">
      <w:pPr>
        <w:pStyle w:val="BodyText"/>
      </w:pPr>
      <w:r w:rsidRPr="00452979">
        <w:t>The minimum requirements for achievement of the Certificate III in Engineering - TCF Mechanic are:</w:t>
      </w:r>
    </w:p>
    <w:p w:rsidR="00000000" w:rsidRPr="00452979" w:rsidP="00452979">
      <w:pPr>
        <w:pStyle w:val="ListBullet"/>
      </w:pPr>
      <w:r w:rsidRPr="00452979">
        <w:t>completion of all core units of competency listed below</w:t>
      </w:r>
    </w:p>
    <w:p w:rsidR="00000000" w:rsidRPr="00452979" w:rsidP="00452979">
      <w:pPr>
        <w:pStyle w:val="ListBullet"/>
      </w:pPr>
      <w:r w:rsidRPr="00452979">
        <w:t>completion of elective units to a total value of at least 73 points, chosen as described below:</w:t>
      </w:r>
    </w:p>
    <w:p w:rsidR="00000000" w:rsidRPr="00452979" w:rsidP="00452979">
      <w:pPr>
        <w:pStyle w:val="ListBullet2"/>
      </w:pPr>
      <w:r w:rsidRPr="00452979">
        <w:t>TCF mechanic units from Group A to the value of at least 14 points</w:t>
      </w:r>
    </w:p>
    <w:p w:rsidR="00000000" w:rsidRPr="00452979" w:rsidP="00452979">
      <w:pPr>
        <w:pStyle w:val="ListBullet2"/>
      </w:pPr>
      <w:r w:rsidRPr="00452979">
        <w:t>Group B mechanical trade units or additional Group A TCF mechanic units to the value of 26 points</w:t>
      </w:r>
    </w:p>
    <w:p w:rsidR="00000000" w:rsidRPr="00452979" w:rsidP="00452979">
      <w:pPr>
        <w:pStyle w:val="ListBullet2"/>
      </w:pPr>
      <w:r w:rsidRPr="00452979">
        <w:t>Group C units (or any combination of units from Groups A, B and C) to bring the total value to at least 73 points.</w:t>
      </w:r>
    </w:p>
    <w:p w:rsidR="00000000" w:rsidRPr="00452979" w:rsidP="00452979">
      <w:pPr>
        <w:pStyle w:val="BodyText"/>
      </w:pPr>
    </w:p>
    <w:p w:rsidR="00000000" w:rsidRPr="00452979" w:rsidP="00452979">
      <w:pPr>
        <w:pStyle w:val="BodyText"/>
      </w:pPr>
      <w:r w:rsidRPr="00452979">
        <w:t>Units with prerequisites are marked with a</w:t>
      </w:r>
      <w:r w:rsidRPr="00452979">
        <w:t>n asterisk. Points associated with prerequisites count towards the total.</w:t>
      </w:r>
    </w:p>
    <w:p w:rsidR="00000000" w:rsidRPr="00452979" w:rsidP="00452979">
      <w:pPr>
        <w:pStyle w:val="BodyText"/>
      </w:pPr>
    </w:p>
    <w:p w:rsidR="00000000" w:rsidRPr="00452979" w:rsidP="00452979">
      <w:pPr>
        <w:pStyle w:val="BodyText"/>
      </w:pPr>
      <w:r w:rsidRPr="00452979">
        <w:t>Group C units up to the value of 16 points may be chosen from other qualifications in this Training Package, other Training Packages or accredited courses where those units are avai</w:t>
      </w:r>
      <w:r w:rsidRPr="00452979">
        <w:t>lable for inclusion at Certificate III. Units should be selected on the basis that they are relevant to the work requirements of TCF mechanics. Imported units should not duplicate existing units in this qualification.</w:t>
      </w:r>
    </w:p>
    <w:p w:rsidR="00000000" w:rsidRPr="00452979" w:rsidP="00452979">
      <w:pPr>
        <w:pStyle w:val="BodyText"/>
      </w:pPr>
    </w:p>
    <w:p w:rsidR="00000000" w:rsidRPr="00452979" w:rsidP="00452979">
      <w:pPr>
        <w:pStyle w:val="BodyText"/>
      </w:pPr>
      <w:r w:rsidRPr="00452979">
        <w:t>Registered Training Organisations mus</w:t>
      </w:r>
      <w:r w:rsidRPr="00452979">
        <w:t>t seek a determination from Manufacturing Skills Australia in respect of the allocation of points values for units of competency drawn from other LMT qualifications, other Training Packages or accredited courses.</w:t>
      </w:r>
    </w:p>
    <w:p w:rsidR="00000000" w:rsidRPr="00452979" w:rsidP="00452979">
      <w:pPr>
        <w:pStyle w:val="BodyText"/>
      </w:pPr>
    </w:p>
    <w:p w:rsidR="00000000" w:rsidRPr="00452979" w:rsidP="00452979">
      <w:pPr>
        <w:pStyle w:val="BodyText"/>
      </w:pPr>
      <w:r w:rsidRPr="00452979">
        <w:rPr>
          <w:rStyle w:val="SpecialBold"/>
        </w:rPr>
        <w:t>Core units of competency</w:t>
      </w:r>
    </w:p>
    <w:p w:rsidR="00000000" w:rsidRPr="00452979" w:rsidP="00452979">
      <w:pPr>
        <w:pStyle w:val="ListBullet"/>
      </w:pPr>
      <w:r w:rsidRPr="00452979">
        <w:t>Select all of th</w:t>
      </w:r>
      <w:r w:rsidRPr="00452979">
        <w:t>e units from this list.</w:t>
      </w:r>
    </w:p>
    <w:p w:rsidR="00000000" w:rsidRPr="00452979" w:rsidP="00452979">
      <w:pPr>
        <w:pStyle w:val="BodyText"/>
      </w:pPr>
    </w:p>
    <w:tbl>
      <w:tblPr>
        <w:tblW w:w="0" w:type="auto"/>
        <w:tblLayout w:type="fixed"/>
        <w:tblCellMar>
          <w:left w:w="62" w:type="dxa"/>
          <w:right w:w="62" w:type="dxa"/>
        </w:tblCellMar>
        <w:tblLook w:val="0000"/>
      </w:tblPr>
      <w:tblGrid>
        <w:gridCol w:w="2807"/>
        <w:gridCol w:w="5273"/>
      </w:tblGrid>
      <w:tr w:rsidTr="00C8201E">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code</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Unit title</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MEM12023A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engineering measurements</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MEM12024A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computations</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MEM13014A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principles of occupational health and safety in the work environment</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MEM14004A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Plan to undertake a routine task</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MEM14005A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Plan a complete activity</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MEM15002A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quality systems</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MEM15024A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quality procedures</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MEM16006A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Organise and communicate information</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MEM16007A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Work with others in a manufacturing, engineering or related environment</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MEM16008A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Interact with computing technology</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MEM17003A</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Assist in the provision of on the job training</w:t>
            </w:r>
          </w:p>
        </w:tc>
      </w:tr>
      <w:tr w:rsidTr="00C8201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MSAENV272B</w:t>
            </w:r>
          </w:p>
        </w:tc>
        <w:tc>
          <w:tcPr>
            <w:tcW w:w="5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t>Participate in environmentally sustainable work practices</w:t>
            </w:r>
          </w:p>
        </w:tc>
      </w:tr>
    </w:tbl>
    <w:p w:rsidR="00000000" w:rsidRPr="00452979" w:rsidP="00452979">
      <w:pPr>
        <w:pStyle w:val="BodyText"/>
      </w:pPr>
    </w:p>
    <w:p w:rsidR="00000000" w:rsidRPr="00452979" w:rsidP="00452979">
      <w:pPr>
        <w:pStyle w:val="BodyText"/>
      </w:pPr>
    </w:p>
    <w:p w:rsidR="00000000" w:rsidRPr="00452979" w:rsidP="00452979">
      <w:pPr>
        <w:pStyle w:val="BodyText"/>
      </w:pPr>
      <w:r w:rsidRPr="00452979">
        <w:rPr>
          <w:rStyle w:val="SpecialBold"/>
        </w:rPr>
        <w:t>Elective units of competency</w:t>
      </w:r>
    </w:p>
    <w:p w:rsidR="00000000" w:rsidRPr="00452979" w:rsidP="00452979">
      <w:pPr>
        <w:pStyle w:val="BodyText"/>
      </w:pPr>
    </w:p>
    <w:p w:rsidR="00000000" w:rsidRPr="00452979" w:rsidP="00452979">
      <w:pPr>
        <w:pStyle w:val="BodyText"/>
      </w:pPr>
      <w:r w:rsidRPr="00452979">
        <w:rPr>
          <w:rStyle w:val="SpecialBold"/>
        </w:rPr>
        <w:t>Group A</w:t>
      </w:r>
      <w:r w:rsidRPr="00452979">
        <w:t xml:space="preserve"> - </w:t>
      </w:r>
      <w:r w:rsidRPr="00452979">
        <w:rPr>
          <w:rStyle w:val="SpecialBold"/>
        </w:rPr>
        <w:t>TCF Mechanic units</w:t>
      </w:r>
    </w:p>
    <w:p w:rsidR="00000000" w:rsidRPr="00452979" w:rsidP="00452979">
      <w:pPr>
        <w:pStyle w:val="ListBullet"/>
      </w:pPr>
      <w:r w:rsidRPr="00452979">
        <w:t>Select units from this list to</w:t>
      </w:r>
      <w:r w:rsidRPr="00452979">
        <w:t xml:space="preserve"> the value of at least 14 points.</w:t>
      </w:r>
    </w:p>
    <w:p w:rsidR="00000000" w:rsidRPr="00452979" w:rsidP="00452979">
      <w:pPr>
        <w:pStyle w:val="BodyText"/>
      </w:pPr>
    </w:p>
    <w:tbl>
      <w:tblPr>
        <w:tblW w:w="0" w:type="auto"/>
        <w:tblLayout w:type="fixed"/>
        <w:tblCellMar>
          <w:left w:w="62" w:type="dxa"/>
          <w:right w:w="62" w:type="dxa"/>
        </w:tblCellMar>
        <w:tblLook w:val="0000"/>
      </w:tblPr>
      <w:tblGrid>
        <w:gridCol w:w="2770"/>
        <w:gridCol w:w="3568"/>
        <w:gridCol w:w="2338"/>
      </w:tblGrid>
      <w:tr w:rsidTr="00C8201E">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code</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title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Points</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LMTGN3001B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Control production in a section of a textile, clothing or footwear enterprise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LMTGN3009B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Supervise operations in a textiles, clothing and footwear enterprise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LMTTX2001B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Identify fibres, yarns and textile materials and their uses in textile production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LMTTX2002B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Prepare yarn for textile manufacturing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LMTTX3001B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Identify quality and types of textile fibres, yarns and fabrics*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LMTTX3002B</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Contribute to textile pro</w:t>
            </w:r>
            <w:r w:rsidRPr="00452979">
              <w:t xml:space="preserve">duction process improvements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LMTTX3011A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circular knitting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LMTTX3012A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flat knitting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LMTTX3013A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and adjust spinning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LMTTX3014A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carding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LMTTX3015A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tufting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LMTTX3016A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domestic sewing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LMTTX3017A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adjust and maintain industrial sewing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LMTTX3018A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electronic fault finding on textile machinery</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LMTTX3019A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Identify and correct mechanical faults in loom and other weaving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LMTTX3020A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Identify and correct weaving process faults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LMTTX3021A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knowledge of weaving processes t</w:t>
            </w:r>
            <w:r w:rsidRPr="00452979">
              <w:t>o production requirements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LMTTX3022A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up and operate weaving loom for production</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LMTTX4001A</w:t>
            </w:r>
          </w:p>
        </w:tc>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Interpret and apply textile calculations and specifications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t>4</w:t>
            </w:r>
          </w:p>
        </w:tc>
      </w:tr>
    </w:tbl>
    <w:p w:rsidR="00000000" w:rsidRPr="00452979" w:rsidP="00452979">
      <w:pPr>
        <w:pStyle w:val="BodyText"/>
      </w:pPr>
    </w:p>
    <w:p w:rsidR="00000000" w:rsidRPr="00452979" w:rsidP="00452979">
      <w:pPr>
        <w:pStyle w:val="BodyText"/>
      </w:pPr>
      <w:r w:rsidRPr="00452979">
        <w:rPr>
          <w:rStyle w:val="SpecialBold"/>
        </w:rPr>
        <w:t>Group B</w:t>
      </w:r>
      <w:r w:rsidRPr="00452979">
        <w:t xml:space="preserve"> - </w:t>
      </w:r>
      <w:r w:rsidRPr="00452979">
        <w:rPr>
          <w:rStyle w:val="SpecialBold"/>
        </w:rPr>
        <w:t>Mechanical Trade Stream Units</w:t>
      </w:r>
    </w:p>
    <w:p w:rsidR="00000000" w:rsidRPr="00452979" w:rsidP="00452979">
      <w:pPr>
        <w:pStyle w:val="ListBullet"/>
      </w:pPr>
      <w:r w:rsidRPr="00452979">
        <w:t>Select units to the value of at least 26 points from either the units listed below in Group B, or from Group A above (additional to any already chosen).</w:t>
      </w:r>
    </w:p>
    <w:p w:rsidR="00000000" w:rsidRPr="00452979" w:rsidP="00452979">
      <w:pPr>
        <w:pStyle w:val="BodyText"/>
      </w:pPr>
    </w:p>
    <w:p w:rsidR="00000000" w:rsidRPr="00452979" w:rsidP="00452979">
      <w:pPr>
        <w:pStyle w:val="BodyText"/>
      </w:pPr>
      <w:r w:rsidRPr="00452979">
        <w:t>Note that the MEM units of competency in Group B are only available in the LMT Training Package for th</w:t>
      </w:r>
      <w:r w:rsidRPr="00452979">
        <w:t>e LMT3109 Certificate III in Engineering - TCF Mechanic qualification.</w:t>
      </w:r>
    </w:p>
    <w:p w:rsidR="00000000" w:rsidRPr="00452979" w:rsidP="00452979">
      <w:pPr>
        <w:pStyle w:val="BodyText"/>
      </w:pPr>
    </w:p>
    <w:tbl>
      <w:tblPr>
        <w:tblW w:w="0" w:type="auto"/>
        <w:tblLayout w:type="fixed"/>
        <w:tblCellMar>
          <w:left w:w="62" w:type="dxa"/>
          <w:right w:w="62" w:type="dxa"/>
        </w:tblCellMar>
        <w:tblLook w:val="0000"/>
      </w:tblPr>
      <w:tblGrid>
        <w:gridCol w:w="2648"/>
        <w:gridCol w:w="3690"/>
        <w:gridCol w:w="2338"/>
      </w:tblGrid>
      <w:tr w:rsidTr="00C8201E">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code</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title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Points</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operational maintenance of machines/equipment*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precision shaping/planing/slotting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machine setting (routine)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machine setting (complex)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general machining*</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lathe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milling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grinding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MEM07009B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precision jig boring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tool and cutter grinding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complex milling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complex grinding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machining operations using horizontal and/or vertical boring machine*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electro-discharge (EDM) machining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computer controlled machines/processes*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and edit computer controlled machines/processes*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Write basic NC/CNC programs*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MEM07019C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NC/CNC machining centre*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MEM07020C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multiple spindle and/or multiple axis NC/CNC machining centre*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complex la</w:t>
            </w:r>
            <w:r w:rsidRPr="00452979">
              <w:t>the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MEM07022C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CNC wire cut machines*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and set up CNC manufacturing cell*</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and monitor machine/process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machine/process operation*</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plastic processing*</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press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computer controlled machines/processes*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MEM07029B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routine sharpening/maintenance of production tools and cutters*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MEM07030C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metal spinning lathe operations (basic)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MEM07031C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metal spinning lathe operations (complex)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MEM07032B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workshop machines for basic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MEM07033B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and monitor basic boiler</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MEM07034A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and monitor intermediate class boiler*</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MEM07040A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multistage integrated processes*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Interpret technical drawing</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MEM09022A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Create 2D code files using computer aided manufacturing system*</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Enter and change programmabl</w:t>
            </w:r>
            <w:r w:rsidRPr="00452979">
              <w:t>e controller operational parameters*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Install machine/plant*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precision mechanical measurement*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Mark off/out (general engineering)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water treatment systems for cooling towers*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MEM18001C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hand tools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power tools/hand held operations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tools for precision work*</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overhaul mechanical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fault diagnosis, installation and removal of bearings*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Repair and fit engineering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mechanical drives and mechanical transmission assemblies*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Balance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MEM18009B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levelling and alignment of machines and engineering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MEM18010C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equipment condition monitoring and recording*</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MEM18011C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Shut down and isolate machines/equipment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installation and removal of mechanical seals*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gland packing*</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Manufacture press tools and gauges*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tools and dies*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pneumatic system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MEM18019B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pneumatic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hydraulic system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hydraulic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fluid power controls*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engine cooling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Service combustion engines*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Test compression ignition fuel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MEM18027C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Overhaul engine fuel system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engine lubrication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MEM18029B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Tune diesel engine*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low voltage electrical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low voltage starting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induction/exhaust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engine bottom-end overhaul*</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engine top-end overhaul*</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braking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low voltage charging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wheels and tyres*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MEM18039B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track type undercarriage*</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suspension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steering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MEM18042C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manual transmissions*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automatic transmissions*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MEM18044C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rectify drive line and final drives*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Fault find/repair electrical equipment/components up to 250 volts single phase supply*</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Fault find/repair electrical equipment/components up to 1000 volts a.c./1500 volts d.c.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10</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maintain electronic controlling systems on mobile plant*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Fault find and repair/rectify basic electrical circuits*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MEM18049</w:t>
            </w:r>
            <w:r w:rsidRPr="00452979">
              <w:t>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Disconnect/reconnect fixed wired equipment up to 1000 volts a.c./1500 volts d.c.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Disconnect/reconnect fixed wired equipment over 1000 volts a.c./1500 volts d.c. *</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Fault find and repair/rectify complex electrical circuits*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fluid power systems for mobile plant*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Fault find, test and calibrate instrumentation systems and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Dismantle, replace and assemble engineering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repair analog equipme</w:t>
            </w:r>
            <w:r w:rsidRPr="00452979">
              <w:t>nt and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10</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Maintain/service analog/digital electronic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MEM18058C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Modify electronic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repair control instrumentation - single and multiple loop control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Install, maintain and calibrate instrumentation sensors, transmitters and final control elements*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Terminate signal and data cables*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instrumentation system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repair digital equipment and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10</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Diagnose and repair microprocessor-based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MEM18067B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Tune control loops - multi controller or multi element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MEM18071B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Connect/disconnect fluid conveying system comp</w:t>
            </w:r>
            <w:r w:rsidRPr="00452979">
              <w:t>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MEM18072B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Manufacture fluid conveying conductor assemblies*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MEM18086B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Test, recover, evacuate and charge refrigeration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MEM18087B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Service and repair domestic and light commercial refrigeration and air conditioning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MEM18088B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commercial air conditioning systems and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MEM18089B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central air handling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industrial refrigeration systems and components*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multi stage, cascade and/or ultra-cold industrial refrigeration systems*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commercial and/or industrial refrigeration and/or air conditioning controls*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Service and repair commercial refrigerat</w:t>
            </w:r>
            <w:r w:rsidRPr="00452979">
              <w:t>ion*</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MEM18095A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and repair cooling towers/evaporative condensers and associated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MEM18096A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Maintain, repair/replace and adjust refrigerant flow controls and associated equipment*</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MEM18097A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Manufacture cavity dies*</w:t>
            </w:r>
          </w:p>
        </w:tc>
        <w:tc>
          <w:tcPr>
            <w:tcW w:w="2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t>8</w:t>
            </w:r>
          </w:p>
        </w:tc>
      </w:tr>
    </w:tbl>
    <w:p w:rsidR="00000000" w:rsidRPr="00452979" w:rsidP="00452979">
      <w:pPr>
        <w:pStyle w:val="BodyText"/>
      </w:pPr>
    </w:p>
    <w:p w:rsidR="00000000" w:rsidRPr="00452979" w:rsidP="00452979">
      <w:pPr>
        <w:pStyle w:val="BodyText"/>
      </w:pPr>
    </w:p>
    <w:p w:rsidR="00000000" w:rsidRPr="00452979" w:rsidP="00452979">
      <w:pPr>
        <w:pStyle w:val="BodyText"/>
      </w:pPr>
      <w:r w:rsidRPr="00452979">
        <w:rPr>
          <w:rStyle w:val="SpecialBold"/>
        </w:rPr>
        <w:t>Group C</w:t>
      </w:r>
      <w:r w:rsidRPr="00452979">
        <w:t xml:space="preserve"> - </w:t>
      </w:r>
      <w:r w:rsidRPr="00452979">
        <w:rPr>
          <w:rStyle w:val="SpecialBold"/>
        </w:rPr>
        <w:t>specialisation units</w:t>
      </w:r>
    </w:p>
    <w:p w:rsidR="00000000" w:rsidRPr="00452979" w:rsidP="00452979">
      <w:pPr>
        <w:pStyle w:val="ListBullet"/>
      </w:pPr>
      <w:r w:rsidRPr="00452979">
        <w:t>The balance of units to bring the total value to at least 73 points (including any prerequisites) may be selected from the Group C units below.</w:t>
      </w:r>
    </w:p>
    <w:p w:rsidR="00000000" w:rsidRPr="00452979" w:rsidP="00452979">
      <w:pPr>
        <w:pStyle w:val="BodyText"/>
      </w:pPr>
    </w:p>
    <w:tbl>
      <w:tblPr>
        <w:tblW w:w="0" w:type="auto"/>
        <w:tblLayout w:type="fixed"/>
        <w:tblCellMar>
          <w:left w:w="62" w:type="dxa"/>
          <w:right w:w="62" w:type="dxa"/>
        </w:tblCellMar>
        <w:tblLook w:val="0000"/>
      </w:tblPr>
      <w:tblGrid>
        <w:gridCol w:w="2770"/>
        <w:gridCol w:w="3548"/>
        <w:gridCol w:w="2284"/>
      </w:tblGrid>
      <w:tr w:rsidTr="00C8201E">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code</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rPr>
                <w:rStyle w:val="SpecialBold"/>
              </w:rPr>
              <w:t>Unit title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rPr>
                <w:rStyle w:val="SpecialBold"/>
              </w:rPr>
              <w:t>P</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Appropriate Group C units to the value of 16 points may be drawn from other qualifications in this Training Package, other endorsed Training Packages and accredited courses where those units are available for inclusion at Certificate III.</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LMTGN2002B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w:t>
            </w:r>
            <w:r w:rsidRPr="00452979">
              <w:t>y quality standards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manual production assembly</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precision assembly*</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sheet and plate assembly*</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electronic/electrical assembly (production)</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Rework and repair (electrical/electronic production)*</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MEM03006B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assembly stations*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melting furnaces*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gravity die casting*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pressure die casting machine*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and mix sand for metal moulding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Produce moulds and cores by hand (jobbing)*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sand moulding and core making machines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Pour molten metal*</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MEM04008B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Fettle and trim metal castings/forgings*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wood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20</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Produce polymer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Assemble plated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polystyrene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production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vacuum forming moulds and associated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MEM04016C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precision models*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Develop and manufacture gear, conveyor screw and propeller patterns*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general woodworking machin</w:t>
            </w:r>
            <w:r w:rsidRPr="00452979">
              <w:t>e operations*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MEM04019B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refractory installation and repair*</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manual soldering/desoldering - electrical/electronic components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high reliability soldering and desoldering*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soft soldering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MEM05004C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routine oxy acetylene welding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Carry out mechanical cutting*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brazing and/or silver soldering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MEM05007C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manual heating and thermal cutting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MEM05008C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manual thermal cutting, gouging and shaping*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MEM05009C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automated thermal cutting*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fabrication, forming and shaping techniques*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MEM05011C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Assemble fabricated components*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MEM05012C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routine manual metal arc welding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MEM05013C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manual production welding*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MEM05014C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Monitor quality of production welding/fabrications*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MEM05015C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Weld using manual metal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MEM05016C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Perform advanced welding using </w:t>
            </w:r>
            <w:r w:rsidRPr="00452979">
              <w:t>manual metal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MEM05017C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Weld using gas metal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MEM05018C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welding using gas metal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MEM05019C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Weld using gas tungsten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MEM05020C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welding using gas tungsten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MEM05022C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welding using oxy acetylene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MEM05023C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Weld using submerged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MEM05036C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Repair/replace/modify fabrications*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MEM05037B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geometric development*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MEM05038B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geometric development - cylindrical/rectangular*</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MEM05039B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geometric development - conical*</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MEM05040B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geometric development - transitions*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MEM05041B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w:t>
            </w:r>
            <w:r w:rsidRPr="00452979">
              <w:t>ld using powder flame spraying*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MEM05047B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Weld using flux core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MEM05048B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welding using flux core arc welding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MEM05049B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routine gas tungsten arc welding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MEM05050B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routine gas metal arc welding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MEM05051A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Select welding processes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MEM05052A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safe welding practices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MEM05053A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and edit computer controlled thermal cutting machines*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MEM05054A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Write basic NC/CNC progr</w:t>
            </w:r>
            <w:r w:rsidRPr="00452979">
              <w:t>ams for thermal cutting machines*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hand forging*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hammer forging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MEM06003C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Carry out heat treatment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Select heat treatment processes and test finished product*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drop and upset forging*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MEM06006C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Repair springs*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basic incidental heat/quenching, tempering and annealing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MEM06008A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Hammer forge complex shapes*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MEM06009A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Hand forge complex shapes*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wire, jig and barrel load/unload work</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MEM08002C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Pre-treat work for subsequent surface coating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MEM08003C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electroplating operations*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Finish work using wet, dry and vapour deposition methods*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and produce</w:t>
            </w:r>
            <w:r w:rsidRPr="00452979">
              <w:t xml:space="preserve"> specialised coatings*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Produce clear and/or coloured and/or sealed anodised films on aluminium*</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Control surface finish production and finished product quality</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and control surface finishing waste tre</w:t>
            </w:r>
            <w:r w:rsidRPr="00452979">
              <w:t>atment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MEM08009C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Make up solutions*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Manually finish/polish materials*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surfaces using solvents and/or mechanical means*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surfaces by abrasive blasting (basic)*</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surfaces by abrasive blasting (advanced)*</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protective coatings (basic)*</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protective coatings (advanced)*</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Control blast coating by-products, materials and emissions*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Electroplate engineering coatings*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MEM08019B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Electroplate protective finishes*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MEM08020B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Electroplate decorative finishes*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Prepare basic engineering drawing*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basic engineering detail drafting*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MEM09011B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basic engineering design concepts*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MEM09021B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Interpret and produce curved 3-dimensional shapes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MEM10001C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Erect structures*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Terminate and connect electrical wiring*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 xml:space="preserve">Install and test electrical wiring and circuits up to </w:t>
            </w:r>
            <w:r w:rsidRPr="00452979">
              <w:t>1000 volts a.c. and 1500 volts d.c.*</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Commission programmable controller programs*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MEM10009B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Install refrigeration and air conditioning plant and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MEM10010B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Install pipework and pipework assemblies*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MEM10011B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Terminate and connect specialist cables*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MEM10012A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Install split air conditioning system*</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MEM11001C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Erect/dismantle scaffolding and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MEM11002C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Erect/dismantle complex scaffolding and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Coordinate erection/dismantling of complex scaffolding/equipment*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dogging*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Pick and process order</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production packaging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Administer inventory procedures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Package materials (stores and warehouse)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MEM11009B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Handle/move bulk fluids/gases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mobile load shifting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manual handling</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Purchase materials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warehouse receival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warehouse dispatch process*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Manage warehouse inventory system*</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Order materials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MEM11017B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Organise and lead stocktakes*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MEM11018B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Organise and maintain warehouse st</w:t>
            </w:r>
            <w:r w:rsidRPr="00452979">
              <w:t>ock receival and/or dispatch system*</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6</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MEM11019B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tool store procedures*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MEM11020B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warehouse computer operations*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MEM11021B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advanced operation of load shifting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MEM11022B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fixed/moveable load shifting equipment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comparison and basic measuring devices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electrical/electronic measurement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precision electrical/electronic measurement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MEM12007C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Mark off/out structural fabrications and shapes*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MEM12019B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Measure components using coordinate measuring machine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MEM12020B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Set and operate coordinate measuring machine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coordinate measuring machine*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Program coordinate measuring machines (advanced)*</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MEM12025A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graphical techniques and perform simple statistical computations*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emergency first aid</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1</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Undertake occupational health and safety activities in the workplace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3</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Work safely with industrial chemicals and materials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Work safely with molten metals/glass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MEM13006B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Collect and evaluate occupational health and safety data for an enterprise or section of an enterprise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MEM13010A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Supervise occupational health and safety in an industrial work environment*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MEM13013B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Work safely with ionizing radiation</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basic statistical quality control</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MEM15003B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Use improvement processes in team activities*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inspection</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MEM15005B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Select and control inspection processes and procedures*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MEM15015B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Examine trading practices*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5</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MEM15016B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Inspect pre-packed articles*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MEM15022B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Verify reference standards*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8</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Give formal presentations and take part in meetings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MEM16002C</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Conduct formal interviews and negotiations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4</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MEM16004B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Perform internal/external customer service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MEM16005A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as a team member to conduct manufacturing, engineering or related activ</w:t>
            </w:r>
            <w:r w:rsidRPr="00452979">
              <w:t>ities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MEM16011A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Communicate with individuals and small groups*</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MEM16013A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Operate in a self-directed team*</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MEM17001B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Assist in development and deliver training in the workplace</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MEM17002B</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Conduct workplace assessment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2</w:t>
            </w:r>
          </w:p>
        </w:tc>
      </w:tr>
      <w:tr w:rsidTr="00C8201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MEM30012A</w:t>
            </w:r>
          </w:p>
        </w:tc>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979">
            <w:pPr>
              <w:pStyle w:val="BodyText"/>
              <w:rPr>
                <w:lang w:val="en-NZ"/>
              </w:rPr>
            </w:pPr>
            <w:r w:rsidRPr="00452979">
              <w:t>Apply mathematical techniques in a manufacturing, engineering or related environment</w:t>
            </w:r>
          </w:p>
        </w:tc>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979" w:rsidP="00452979">
            <w:pPr>
              <w:pStyle w:val="BodyText"/>
            </w:pPr>
            <w:r w:rsidRPr="00452979">
              <w:t>4</w:t>
            </w:r>
          </w:p>
        </w:tc>
      </w:tr>
    </w:tbl>
    <w:p w:rsidR="00C8201E" w:rsidP="00452979">
      <w:pPr>
        <w:pStyle w:val="BodyText"/>
      </w:pPr>
    </w:p>
    <w:p w:rsidR="00C8201E" w:rsidP="00452979">
      <w:pPr>
        <w:pStyle w:val="BodyText"/>
      </w:pPr>
    </w:p>
    <w:p w:rsidR="00000000" w:rsidRPr="00452979" w:rsidP="00452979"/>
    <w:sectPr w:rsidSect="00452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01E" w:rsidP="00C82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1E" w:rsidP="00452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C8201E" w:rsidP="004529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201E" w:rsidP="004529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01E" w:rsidP="00C820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1E" w:rsidP="00452979">
    <w:pPr>
      <w:pStyle w:val="Header"/>
      <w:framePr w:wrap="around"/>
    </w:pPr>
    <w:r>
      <w:fldChar w:fldCharType="begin"/>
    </w:r>
    <w:r>
      <w:instrText xml:space="preserve"> TITLE   \* MERGEFORMAT </w:instrText>
    </w:r>
    <w:r>
      <w:fldChar w:fldCharType="separate"/>
    </w:r>
    <w:r>
      <w:t>LMT31909 Certificate III in Engineering - TCF Mechanic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201E" w:rsidP="004529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46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CE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87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9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2979"/>
    <w:pPr>
      <w:spacing w:before="360" w:after="60"/>
      <w:outlineLvl w:val="0"/>
    </w:pPr>
    <w:rPr>
      <w:sz w:val="32"/>
    </w:rPr>
  </w:style>
  <w:style w:type="paragraph" w:styleId="Heading2">
    <w:name w:val="heading 2"/>
    <w:basedOn w:val="HeadingBase"/>
    <w:next w:val="BodyText"/>
    <w:link w:val="Heading2Char"/>
    <w:qFormat/>
    <w:rsid w:val="00452979"/>
    <w:pPr>
      <w:keepLines/>
      <w:spacing w:before="240" w:after="120"/>
      <w:outlineLvl w:val="1"/>
    </w:pPr>
    <w:rPr>
      <w:sz w:val="28"/>
      <w:szCs w:val="40"/>
    </w:rPr>
  </w:style>
  <w:style w:type="paragraph" w:styleId="Heading3">
    <w:name w:val="heading 3"/>
    <w:basedOn w:val="HeadingBase"/>
    <w:next w:val="BodyText"/>
    <w:link w:val="Heading3Char"/>
    <w:qFormat/>
    <w:rsid w:val="00452979"/>
    <w:pPr>
      <w:spacing w:before="180" w:after="120"/>
      <w:outlineLvl w:val="2"/>
    </w:pPr>
    <w:rPr>
      <w:spacing w:val="-10"/>
      <w:kern w:val="32"/>
    </w:rPr>
  </w:style>
  <w:style w:type="paragraph" w:styleId="Heading4">
    <w:name w:val="heading 4"/>
    <w:basedOn w:val="HeadingBase"/>
    <w:next w:val="BodyText"/>
    <w:link w:val="Heading4Char"/>
    <w:qFormat/>
    <w:rsid w:val="00452979"/>
    <w:pPr>
      <w:spacing w:before="160" w:after="120"/>
      <w:outlineLvl w:val="3"/>
    </w:pPr>
    <w:rPr>
      <w:sz w:val="22"/>
    </w:rPr>
  </w:style>
  <w:style w:type="paragraph" w:styleId="Heading5">
    <w:name w:val="heading 5"/>
    <w:basedOn w:val="HeadingBase"/>
    <w:next w:val="Normal"/>
    <w:link w:val="Heading5Char"/>
    <w:qFormat/>
    <w:rsid w:val="00452979"/>
    <w:pPr>
      <w:spacing w:before="80"/>
      <w:outlineLvl w:val="4"/>
    </w:pPr>
    <w:rPr>
      <w:color w:val="918585"/>
      <w:sz w:val="20"/>
    </w:rPr>
  </w:style>
  <w:style w:type="paragraph" w:styleId="Heading6">
    <w:name w:val="heading 6"/>
    <w:basedOn w:val="HeadingBase"/>
    <w:next w:val="Normal"/>
    <w:link w:val="Heading6Char"/>
    <w:qFormat/>
    <w:rsid w:val="00452979"/>
    <w:pPr>
      <w:spacing w:before="60"/>
      <w:outlineLvl w:val="5"/>
    </w:pPr>
    <w:rPr>
      <w:color w:val="918585"/>
      <w:sz w:val="20"/>
    </w:rPr>
  </w:style>
  <w:style w:type="paragraph" w:styleId="Heading7">
    <w:name w:val="heading 7"/>
    <w:basedOn w:val="Normal"/>
    <w:next w:val="Normal"/>
    <w:link w:val="Heading7Char"/>
    <w:qFormat/>
    <w:rsid w:val="00452979"/>
    <w:pPr>
      <w:ind w:left="720"/>
      <w:outlineLvl w:val="6"/>
    </w:pPr>
    <w:rPr>
      <w:i/>
    </w:rPr>
  </w:style>
  <w:style w:type="paragraph" w:styleId="Heading8">
    <w:name w:val="heading 8"/>
    <w:basedOn w:val="Normal"/>
    <w:next w:val="Normal"/>
    <w:link w:val="Heading8Char"/>
    <w:qFormat/>
    <w:rsid w:val="00452979"/>
    <w:pPr>
      <w:ind w:left="720"/>
      <w:outlineLvl w:val="7"/>
    </w:pPr>
    <w:rPr>
      <w:i/>
    </w:rPr>
  </w:style>
  <w:style w:type="paragraph" w:styleId="Heading9">
    <w:name w:val="heading 9"/>
    <w:basedOn w:val="Normal"/>
    <w:next w:val="Normal"/>
    <w:link w:val="Heading9Char"/>
    <w:qFormat/>
    <w:rsid w:val="00452979"/>
    <w:pPr>
      <w:ind w:left="720"/>
      <w:outlineLvl w:val="8"/>
    </w:pPr>
    <w:rPr>
      <w:i/>
    </w:rPr>
  </w:style>
  <w:style w:type="character" w:default="1" w:styleId="DefaultParagraphFont">
    <w:name w:val="Default Paragraph Font"/>
    <w:uiPriority w:val="1"/>
    <w:unhideWhenUsed/>
    <w:rsid w:val="00452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979"/>
  </w:style>
  <w:style w:type="character" w:customStyle="1" w:styleId="Heading1Char">
    <w:name w:val="Heading 1 Char"/>
    <w:basedOn w:val="DefaultParagraphFont"/>
    <w:link w:val="Heading1"/>
    <w:rsid w:val="00452979"/>
    <w:rPr>
      <w:rFonts w:ascii="Times New Roman" w:eastAsia="Times New Roman" w:hAnsi="Times New Roman" w:cs="Times New Roman"/>
      <w:b/>
      <w:sz w:val="32"/>
      <w:szCs w:val="20"/>
      <w:lang w:eastAsia="en-US"/>
    </w:rPr>
  </w:style>
  <w:style w:type="paragraph" w:styleId="BodyText">
    <w:name w:val="Body Text"/>
    <w:basedOn w:val="Normal"/>
    <w:link w:val="BodyTextChar"/>
    <w:rsid w:val="004529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979"/>
    <w:rPr>
      <w:rFonts w:ascii="Times New Roman" w:eastAsia="Times New Roman" w:hAnsi="Times New Roman" w:cs="Times New Roman"/>
      <w:sz w:val="24"/>
      <w:lang w:val="en-US" w:eastAsia="en-US"/>
    </w:rPr>
  </w:style>
  <w:style w:type="paragraph" w:styleId="Footer">
    <w:name w:val="footer"/>
    <w:basedOn w:val="Normal"/>
    <w:link w:val="FooterChar"/>
    <w:rsid w:val="00452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979"/>
    <w:rPr>
      <w:rFonts w:ascii="Times New Roman" w:eastAsia="Times New Roman" w:hAnsi="Times New Roman" w:cs="Times New Roman"/>
      <w:sz w:val="16"/>
      <w:lang w:val="en-US" w:eastAsia="en-US"/>
    </w:rPr>
  </w:style>
  <w:style w:type="paragraph" w:styleId="ListBullet">
    <w:name w:val="List Bullet"/>
    <w:basedOn w:val="List"/>
    <w:rsid w:val="00452979"/>
    <w:pPr>
      <w:numPr>
        <w:numId w:val="13"/>
      </w:numPr>
      <w:tabs>
        <w:tab w:val="clear" w:pos="340"/>
      </w:tabs>
      <w:spacing w:before="40" w:after="40"/>
    </w:pPr>
  </w:style>
  <w:style w:type="character" w:customStyle="1" w:styleId="SpecialBold">
    <w:name w:val="Special Bold"/>
    <w:basedOn w:val="DefaultParagraphFont"/>
    <w:rsid w:val="00452979"/>
    <w:rPr>
      <w:b/>
      <w:spacing w:val="0"/>
    </w:rPr>
  </w:style>
  <w:style w:type="paragraph" w:styleId="ListBullet2">
    <w:name w:val="List Bullet 2"/>
    <w:basedOn w:val="List2"/>
    <w:rsid w:val="00452979"/>
    <w:pPr>
      <w:numPr>
        <w:numId w:val="14"/>
      </w:numPr>
      <w:tabs>
        <w:tab w:val="clear" w:pos="680"/>
      </w:tabs>
    </w:pPr>
  </w:style>
  <w:style w:type="paragraph" w:styleId="Header">
    <w:name w:val="header"/>
    <w:basedOn w:val="Normal"/>
    <w:link w:val="HeaderChar"/>
    <w:rsid w:val="00452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9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2979"/>
    <w:pPr>
      <w:spacing w:before="240" w:after="120"/>
      <w:outlineLvl w:val="0"/>
    </w:pPr>
    <w:rPr>
      <w:rFonts w:ascii="Times New Roman" w:hAnsi="Times New Roman"/>
      <w:b/>
      <w:sz w:val="28"/>
    </w:rPr>
  </w:style>
  <w:style w:type="paragraph" w:customStyle="1" w:styleId="AllowPageBreak">
    <w:name w:val="AllowPageBreak"/>
    <w:rsid w:val="00452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2979"/>
    <w:rPr>
      <w:b/>
      <w:i/>
      <w:u w:val="none"/>
    </w:rPr>
  </w:style>
  <w:style w:type="character" w:customStyle="1" w:styleId="Heading2Char">
    <w:name w:val="Heading 2 Char"/>
    <w:basedOn w:val="DefaultParagraphFont"/>
    <w:link w:val="Heading2"/>
    <w:rsid w:val="00452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9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29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2979"/>
    <w:rPr>
      <w:rFonts w:ascii="Courier New" w:eastAsia="Times New Roman" w:hAnsi="Courier New" w:cs="Times New Roman"/>
      <w:i/>
      <w:szCs w:val="20"/>
      <w:lang w:val="en-US" w:eastAsia="en-US"/>
    </w:rPr>
  </w:style>
  <w:style w:type="paragraph" w:customStyle="1" w:styleId="HeadingBase">
    <w:name w:val="Heading Base"/>
    <w:rsid w:val="00452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979"/>
    <w:pPr>
      <w:tabs>
        <w:tab w:val="right" w:leader="dot" w:pos="9072"/>
      </w:tabs>
      <w:ind w:left="567"/>
    </w:pPr>
    <w:rPr>
      <w:szCs w:val="22"/>
    </w:rPr>
  </w:style>
  <w:style w:type="paragraph" w:customStyle="1" w:styleId="TOCBase">
    <w:name w:val="TOC Base"/>
    <w:rsid w:val="00452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979"/>
    <w:pPr>
      <w:tabs>
        <w:tab w:val="right" w:leader="dot" w:pos="9072"/>
      </w:tabs>
      <w:spacing w:before="40" w:after="40"/>
      <w:ind w:left="284"/>
    </w:pPr>
    <w:rPr>
      <w:rFonts w:ascii="Times New Roman" w:hAnsi="Times New Roman"/>
    </w:rPr>
  </w:style>
  <w:style w:type="paragraph" w:styleId="TOC1">
    <w:name w:val="toc 1"/>
    <w:basedOn w:val="TOCBase"/>
    <w:next w:val="Normal"/>
    <w:rsid w:val="004529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979"/>
    <w:pPr>
      <w:spacing w:before="5040"/>
      <w:jc w:val="center"/>
    </w:pPr>
    <w:rPr>
      <w:sz w:val="48"/>
      <w:szCs w:val="72"/>
      <w:lang w:val="en-US"/>
    </w:rPr>
  </w:style>
  <w:style w:type="character" w:customStyle="1" w:styleId="TitleChar">
    <w:name w:val="Title Char"/>
    <w:basedOn w:val="DefaultParagraphFont"/>
    <w:link w:val="Title"/>
    <w:rsid w:val="00452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979"/>
    <w:pPr>
      <w:tabs>
        <w:tab w:val="left" w:pos="3600"/>
        <w:tab w:val="left" w:pos="3958"/>
      </w:tabs>
    </w:pPr>
  </w:style>
  <w:style w:type="paragraph" w:styleId="List">
    <w:name w:val="List"/>
    <w:basedOn w:val="BodyText"/>
    <w:next w:val="BodyText"/>
    <w:rsid w:val="00452979"/>
    <w:pPr>
      <w:tabs>
        <w:tab w:val="left" w:pos="340"/>
      </w:tabs>
      <w:spacing w:before="60" w:after="60"/>
      <w:ind w:left="340" w:hanging="340"/>
    </w:pPr>
  </w:style>
  <w:style w:type="paragraph" w:customStyle="1" w:styleId="Note">
    <w:name w:val="Note"/>
    <w:basedOn w:val="BodyText"/>
    <w:rsid w:val="00452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979"/>
    <w:pPr>
      <w:framePr w:wrap="auto" w:hAnchor="text" w:y="6049"/>
    </w:pPr>
    <w:rPr>
      <w:color w:val="000000"/>
      <w:sz w:val="40"/>
    </w:rPr>
  </w:style>
  <w:style w:type="paragraph" w:customStyle="1" w:styleId="TOCTitle">
    <w:name w:val="TOCTitle"/>
    <w:basedOn w:val="Heading1"/>
    <w:rsid w:val="00452979"/>
    <w:pPr>
      <w:spacing w:after="240"/>
      <w:jc w:val="center"/>
      <w:outlineLvl w:val="9"/>
    </w:pPr>
    <w:rPr>
      <w:caps/>
    </w:rPr>
  </w:style>
  <w:style w:type="paragraph" w:customStyle="1" w:styleId="Version">
    <w:name w:val="Version"/>
    <w:rsid w:val="00452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979"/>
    <w:pPr>
      <w:keepNext w:val="0"/>
      <w:tabs>
        <w:tab w:val="right" w:pos="4176"/>
      </w:tabs>
      <w:ind w:left="198" w:hanging="198"/>
    </w:pPr>
    <w:rPr>
      <w:rFonts w:ascii="Garamond" w:hAnsi="Garamond"/>
    </w:rPr>
  </w:style>
  <w:style w:type="paragraph" w:styleId="IndexHeading">
    <w:name w:val="index heading"/>
    <w:basedOn w:val="Normal"/>
    <w:next w:val="Index1"/>
    <w:semiHidden/>
    <w:rsid w:val="00452979"/>
    <w:pPr>
      <w:spacing w:before="120" w:after="120"/>
    </w:pPr>
    <w:rPr>
      <w:rFonts w:ascii="Arial" w:hAnsi="Arial"/>
      <w:b/>
      <w:color w:val="918585"/>
      <w:sz w:val="24"/>
    </w:rPr>
  </w:style>
  <w:style w:type="paragraph" w:customStyle="1" w:styleId="Chapter">
    <w:name w:val="Chapter"/>
    <w:basedOn w:val="Normal"/>
    <w:rsid w:val="00452979"/>
    <w:pPr>
      <w:spacing w:before="240"/>
    </w:pPr>
    <w:rPr>
      <w:rFonts w:ascii="Times New Roman" w:hAnsi="Times New Roman"/>
      <w:smallCaps/>
      <w:spacing w:val="80"/>
      <w:sz w:val="28"/>
    </w:rPr>
  </w:style>
  <w:style w:type="paragraph" w:customStyle="1" w:styleId="InChapter">
    <w:name w:val="InChapter"/>
    <w:basedOn w:val="Heading3"/>
    <w:rsid w:val="00452979"/>
    <w:pPr>
      <w:spacing w:after="240"/>
      <w:outlineLvl w:val="9"/>
    </w:pPr>
    <w:rPr>
      <w:noProof/>
    </w:rPr>
  </w:style>
  <w:style w:type="paragraph" w:styleId="Index2">
    <w:name w:val="index 2"/>
    <w:basedOn w:val="Normal"/>
    <w:next w:val="Normal"/>
    <w:semiHidden/>
    <w:rsid w:val="00452979"/>
    <w:pPr>
      <w:tabs>
        <w:tab w:val="right" w:pos="4176"/>
      </w:tabs>
      <w:ind w:left="568" w:hanging="284"/>
    </w:pPr>
    <w:rPr>
      <w:rFonts w:ascii="Garamond" w:hAnsi="Garamond"/>
    </w:rPr>
  </w:style>
  <w:style w:type="paragraph" w:customStyle="1" w:styleId="Byline">
    <w:name w:val="Byline"/>
    <w:rsid w:val="00452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979"/>
    <w:pPr>
      <w:tabs>
        <w:tab w:val="clear" w:pos="3600"/>
        <w:tab w:val="clear" w:pos="3958"/>
      </w:tabs>
      <w:jc w:val="right"/>
    </w:pPr>
  </w:style>
  <w:style w:type="character" w:styleId="Emphasis">
    <w:name w:val="Emphasis"/>
    <w:basedOn w:val="DefaultParagraphFont"/>
    <w:qFormat/>
    <w:rsid w:val="00452979"/>
    <w:rPr>
      <w:i/>
    </w:rPr>
  </w:style>
  <w:style w:type="paragraph" w:styleId="Caption">
    <w:name w:val="caption"/>
    <w:basedOn w:val="BodyText"/>
    <w:next w:val="Normal"/>
    <w:qFormat/>
    <w:rsid w:val="00452979"/>
    <w:pPr>
      <w:framePr w:w="2268" w:hSpace="181" w:vSpace="181" w:wrap="around" w:vAnchor="text" w:hAnchor="page" w:x="1135" w:y="285" w:anchorLock="1"/>
    </w:pPr>
    <w:rPr>
      <w:i/>
    </w:rPr>
  </w:style>
  <w:style w:type="paragraph" w:customStyle="1" w:styleId="MiniTOCTitle">
    <w:name w:val="MiniTOCTitle"/>
    <w:basedOn w:val="Heading4"/>
    <w:rsid w:val="00452979"/>
    <w:pPr>
      <w:spacing w:before="240"/>
      <w:outlineLvl w:val="9"/>
    </w:pPr>
    <w:rPr>
      <w:noProof/>
      <w:sz w:val="24"/>
    </w:rPr>
  </w:style>
  <w:style w:type="paragraph" w:customStyle="1" w:styleId="MiniTOCItem">
    <w:name w:val="MiniTOCItem"/>
    <w:basedOn w:val="ListBullet"/>
    <w:rsid w:val="00452979"/>
    <w:pPr>
      <w:numPr>
        <w:numId w:val="0"/>
      </w:numPr>
      <w:tabs>
        <w:tab w:val="right" w:leader="dot" w:pos="6521"/>
      </w:tabs>
      <w:spacing w:before="0" w:after="0"/>
    </w:pPr>
  </w:style>
  <w:style w:type="paragraph" w:customStyle="1" w:styleId="TOFTitle">
    <w:name w:val="TOFTitle"/>
    <w:basedOn w:val="TOCTitle"/>
    <w:rsid w:val="00452979"/>
  </w:style>
  <w:style w:type="paragraph" w:styleId="TableofFigures">
    <w:name w:val="table of figures"/>
    <w:basedOn w:val="Normal"/>
    <w:next w:val="Normal"/>
    <w:semiHidden/>
    <w:rsid w:val="00452979"/>
    <w:pPr>
      <w:tabs>
        <w:tab w:val="right" w:leader="dot" w:pos="9072"/>
      </w:tabs>
      <w:ind w:left="970" w:hanging="403"/>
    </w:pPr>
    <w:rPr>
      <w:rFonts w:ascii="Times New Roman" w:hAnsi="Times New Roman"/>
      <w:b/>
    </w:rPr>
  </w:style>
  <w:style w:type="paragraph" w:styleId="ListNumber">
    <w:name w:val="List Number"/>
    <w:basedOn w:val="List"/>
    <w:rsid w:val="00452979"/>
    <w:pPr>
      <w:numPr>
        <w:numId w:val="11"/>
      </w:numPr>
    </w:pPr>
  </w:style>
  <w:style w:type="character" w:customStyle="1" w:styleId="WingdingSymbols">
    <w:name w:val="Wingding Symbols"/>
    <w:rsid w:val="00452979"/>
    <w:rPr>
      <w:rFonts w:ascii="Wingdings" w:hAnsi="Wingdings"/>
    </w:rPr>
  </w:style>
  <w:style w:type="paragraph" w:customStyle="1" w:styleId="TableHeading">
    <w:name w:val="Table Heading"/>
    <w:basedOn w:val="HeadingBase"/>
    <w:rsid w:val="00452979"/>
    <w:pPr>
      <w:keepLines/>
      <w:pBdr>
        <w:bottom w:val="single" w:sz="6" w:space="1" w:color="918585"/>
      </w:pBdr>
      <w:spacing w:before="240"/>
    </w:pPr>
  </w:style>
  <w:style w:type="character" w:customStyle="1" w:styleId="HotSpot">
    <w:name w:val="HotSpot"/>
    <w:rsid w:val="00452979"/>
    <w:rPr>
      <w:color w:val="0033CC"/>
      <w:u w:val="none"/>
    </w:rPr>
  </w:style>
  <w:style w:type="paragraph" w:customStyle="1" w:styleId="BodyTextRight">
    <w:name w:val="Body Text Right"/>
    <w:basedOn w:val="BodyText"/>
    <w:rsid w:val="00452979"/>
    <w:pPr>
      <w:spacing w:before="0" w:after="0"/>
      <w:jc w:val="right"/>
    </w:pPr>
  </w:style>
  <w:style w:type="paragraph" w:styleId="Index3">
    <w:name w:val="index 3"/>
    <w:basedOn w:val="ListNumber2"/>
    <w:next w:val="Normal"/>
    <w:semiHidden/>
    <w:rsid w:val="00452979"/>
    <w:pPr>
      <w:numPr>
        <w:numId w:val="0"/>
      </w:numPr>
      <w:tabs>
        <w:tab w:val="right" w:leader="dot" w:pos="4176"/>
      </w:tabs>
    </w:pPr>
  </w:style>
  <w:style w:type="paragraph" w:styleId="ListNumber2">
    <w:name w:val="List Number 2"/>
    <w:basedOn w:val="List2"/>
    <w:rsid w:val="00452979"/>
    <w:pPr>
      <w:numPr>
        <w:numId w:val="10"/>
      </w:numPr>
      <w:tabs>
        <w:tab w:val="clear" w:pos="1060"/>
      </w:tabs>
    </w:pPr>
  </w:style>
  <w:style w:type="paragraph" w:customStyle="1" w:styleId="MarginNote">
    <w:name w:val="Margin Note"/>
    <w:basedOn w:val="BodyText"/>
    <w:rsid w:val="00452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9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2979"/>
    <w:rPr>
      <w:sz w:val="32"/>
    </w:rPr>
  </w:style>
  <w:style w:type="paragraph" w:customStyle="1" w:styleId="HeadingProcedure">
    <w:name w:val="Heading Procedure"/>
    <w:basedOn w:val="HeadingBase"/>
    <w:next w:val="Normal"/>
    <w:rsid w:val="00452979"/>
    <w:pPr>
      <w:tabs>
        <w:tab w:val="left" w:pos="0"/>
      </w:tabs>
      <w:spacing w:before="120" w:after="60"/>
    </w:pPr>
    <w:rPr>
      <w:i/>
      <w:color w:val="918585"/>
      <w:sz w:val="22"/>
    </w:rPr>
  </w:style>
  <w:style w:type="paragraph" w:customStyle="1" w:styleId="TableBodyText">
    <w:name w:val="Table Body Text"/>
    <w:basedOn w:val="BodyText"/>
    <w:rsid w:val="00452979"/>
    <w:pPr>
      <w:spacing w:before="60" w:after="60"/>
    </w:pPr>
  </w:style>
  <w:style w:type="paragraph" w:styleId="ListContinue">
    <w:name w:val="List Continue"/>
    <w:basedOn w:val="List"/>
    <w:rsid w:val="00452979"/>
    <w:pPr>
      <w:ind w:firstLine="0"/>
    </w:pPr>
  </w:style>
  <w:style w:type="paragraph" w:customStyle="1" w:styleId="ListNote">
    <w:name w:val="List Note"/>
    <w:basedOn w:val="List"/>
    <w:rsid w:val="00452979"/>
    <w:pPr>
      <w:pBdr>
        <w:top w:val="single" w:sz="6" w:space="2" w:color="918585"/>
        <w:bottom w:val="single" w:sz="6" w:space="2" w:color="918585"/>
      </w:pBdr>
      <w:tabs>
        <w:tab w:val="left" w:pos="1021"/>
      </w:tabs>
      <w:ind w:firstLine="0"/>
    </w:pPr>
  </w:style>
  <w:style w:type="paragraph" w:customStyle="1" w:styleId="Warning">
    <w:name w:val="Warning"/>
    <w:basedOn w:val="BodyText"/>
    <w:rsid w:val="00452979"/>
    <w:pPr>
      <w:shd w:val="clear" w:color="auto" w:fill="D9D9D9"/>
      <w:tabs>
        <w:tab w:val="left" w:pos="992"/>
      </w:tabs>
      <w:ind w:left="119" w:right="119"/>
    </w:pPr>
    <w:rPr>
      <w:sz w:val="20"/>
    </w:rPr>
  </w:style>
  <w:style w:type="paragraph" w:customStyle="1" w:styleId="MarginIcons">
    <w:name w:val="Margin Icons"/>
    <w:basedOn w:val="BodyText"/>
    <w:rsid w:val="00452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979"/>
    <w:rPr>
      <w:rFonts w:ascii="Courier New" w:hAnsi="Courier New"/>
    </w:rPr>
  </w:style>
  <w:style w:type="paragraph" w:customStyle="1" w:styleId="NoteBullet">
    <w:name w:val="Note Bullet"/>
    <w:basedOn w:val="Note"/>
    <w:rsid w:val="00452979"/>
    <w:pPr>
      <w:tabs>
        <w:tab w:val="clear" w:pos="680"/>
      </w:tabs>
      <w:spacing w:before="60" w:after="60"/>
    </w:pPr>
  </w:style>
  <w:style w:type="paragraph" w:customStyle="1" w:styleId="SubHeading2">
    <w:name w:val="SubHeading2"/>
    <w:basedOn w:val="HeadingBase"/>
    <w:rsid w:val="00452979"/>
    <w:pPr>
      <w:spacing w:before="240" w:after="60"/>
    </w:pPr>
    <w:rPr>
      <w:sz w:val="20"/>
    </w:rPr>
  </w:style>
  <w:style w:type="paragraph" w:customStyle="1" w:styleId="SubHeading1">
    <w:name w:val="SubHeading1"/>
    <w:basedOn w:val="HeadingBase"/>
    <w:rsid w:val="00452979"/>
    <w:pPr>
      <w:spacing w:before="240" w:after="60"/>
    </w:pPr>
    <w:rPr>
      <w:color w:val="918585"/>
      <w:sz w:val="22"/>
    </w:rPr>
  </w:style>
  <w:style w:type="paragraph" w:customStyle="1" w:styleId="SideHeading">
    <w:name w:val="Side Heading"/>
    <w:basedOn w:val="HeadingBase"/>
    <w:rsid w:val="00452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979"/>
    <w:pPr>
      <w:numPr>
        <w:numId w:val="12"/>
      </w:numPr>
    </w:pPr>
  </w:style>
  <w:style w:type="paragraph" w:styleId="PlainText">
    <w:name w:val="Plain Text"/>
    <w:basedOn w:val="Normal"/>
    <w:link w:val="PlainTextChar"/>
    <w:rsid w:val="00452979"/>
    <w:rPr>
      <w:sz w:val="20"/>
    </w:rPr>
  </w:style>
  <w:style w:type="character" w:customStyle="1" w:styleId="PlainTextChar">
    <w:name w:val="Plain Text Char"/>
    <w:basedOn w:val="DefaultParagraphFont"/>
    <w:link w:val="PlainText"/>
    <w:rsid w:val="004529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2979"/>
    <w:rPr>
      <w:b/>
      <w:smallCaps/>
    </w:rPr>
  </w:style>
  <w:style w:type="paragraph" w:customStyle="1" w:styleId="TableListNumber">
    <w:name w:val="Table List Number"/>
    <w:basedOn w:val="ListNumber"/>
    <w:rsid w:val="00452979"/>
    <w:pPr>
      <w:numPr>
        <w:numId w:val="0"/>
      </w:numPr>
    </w:pPr>
  </w:style>
  <w:style w:type="paragraph" w:styleId="TOC4">
    <w:name w:val="toc 4"/>
    <w:basedOn w:val="TOCBase"/>
    <w:next w:val="Normal"/>
    <w:semiHidden/>
    <w:rsid w:val="00452979"/>
    <w:pPr>
      <w:tabs>
        <w:tab w:val="right" w:leader="dot" w:pos="9071"/>
      </w:tabs>
      <w:ind w:left="1701"/>
    </w:pPr>
  </w:style>
  <w:style w:type="paragraph" w:customStyle="1" w:styleId="ListAlpha">
    <w:name w:val="List Alpha"/>
    <w:basedOn w:val="List"/>
    <w:rsid w:val="00452979"/>
    <w:pPr>
      <w:numPr>
        <w:numId w:val="9"/>
      </w:numPr>
    </w:pPr>
  </w:style>
  <w:style w:type="paragraph" w:customStyle="1" w:styleId="ListAlpha2">
    <w:name w:val="List Alpha 2"/>
    <w:basedOn w:val="List2"/>
    <w:rsid w:val="00452979"/>
    <w:pPr>
      <w:numPr>
        <w:numId w:val="8"/>
      </w:numPr>
    </w:pPr>
  </w:style>
  <w:style w:type="paragraph" w:styleId="List2">
    <w:name w:val="List 2"/>
    <w:basedOn w:val="BodyText"/>
    <w:rsid w:val="00452979"/>
    <w:pPr>
      <w:tabs>
        <w:tab w:val="left" w:pos="680"/>
      </w:tabs>
      <w:spacing w:before="60" w:after="60"/>
      <w:ind w:left="680" w:hanging="340"/>
    </w:pPr>
  </w:style>
  <w:style w:type="paragraph" w:styleId="List3">
    <w:name w:val="List 3"/>
    <w:basedOn w:val="BodyText"/>
    <w:rsid w:val="00452979"/>
    <w:pPr>
      <w:tabs>
        <w:tab w:val="left" w:pos="1021"/>
      </w:tabs>
      <w:spacing w:before="60" w:after="60"/>
      <w:ind w:left="1020" w:hanging="340"/>
    </w:pPr>
  </w:style>
  <w:style w:type="paragraph" w:styleId="List4">
    <w:name w:val="List 4"/>
    <w:basedOn w:val="BodyText"/>
    <w:rsid w:val="00452979"/>
    <w:pPr>
      <w:tabs>
        <w:tab w:val="left" w:pos="1361"/>
      </w:tabs>
      <w:spacing w:before="60" w:after="60"/>
      <w:ind w:left="1361" w:hanging="340"/>
    </w:pPr>
  </w:style>
  <w:style w:type="paragraph" w:styleId="List5">
    <w:name w:val="List 5"/>
    <w:basedOn w:val="BodyText"/>
    <w:rsid w:val="00452979"/>
    <w:pPr>
      <w:tabs>
        <w:tab w:val="left" w:pos="1701"/>
      </w:tabs>
      <w:spacing w:before="60" w:after="60"/>
      <w:ind w:left="1701" w:hanging="340"/>
    </w:pPr>
  </w:style>
  <w:style w:type="paragraph" w:styleId="ListBullet3">
    <w:name w:val="List Bullet 3"/>
    <w:basedOn w:val="List3"/>
    <w:rsid w:val="00452979"/>
    <w:pPr>
      <w:numPr>
        <w:numId w:val="15"/>
      </w:numPr>
      <w:tabs>
        <w:tab w:val="clear" w:pos="1021"/>
      </w:tabs>
      <w:ind w:left="1037" w:hanging="357"/>
    </w:pPr>
  </w:style>
  <w:style w:type="paragraph" w:styleId="ListBullet4">
    <w:name w:val="List Bullet 4"/>
    <w:basedOn w:val="List4"/>
    <w:rsid w:val="00452979"/>
    <w:pPr>
      <w:numPr>
        <w:numId w:val="3"/>
      </w:numPr>
    </w:pPr>
  </w:style>
  <w:style w:type="paragraph" w:styleId="ListBullet5">
    <w:name w:val="List Bullet 5"/>
    <w:basedOn w:val="List5"/>
    <w:rsid w:val="00452979"/>
    <w:pPr>
      <w:numPr>
        <w:numId w:val="4"/>
      </w:numPr>
    </w:pPr>
  </w:style>
  <w:style w:type="paragraph" w:styleId="ListContinue2">
    <w:name w:val="List Continue 2"/>
    <w:basedOn w:val="List2"/>
    <w:rsid w:val="00452979"/>
    <w:pPr>
      <w:ind w:firstLine="0"/>
    </w:pPr>
  </w:style>
  <w:style w:type="paragraph" w:styleId="ListContinue3">
    <w:name w:val="List Continue 3"/>
    <w:basedOn w:val="List3"/>
    <w:rsid w:val="00452979"/>
    <w:pPr>
      <w:ind w:left="1021" w:firstLine="0"/>
    </w:pPr>
  </w:style>
  <w:style w:type="paragraph" w:styleId="ListContinue4">
    <w:name w:val="List Continue 4"/>
    <w:basedOn w:val="List4"/>
    <w:rsid w:val="00452979"/>
    <w:pPr>
      <w:ind w:firstLine="0"/>
    </w:pPr>
  </w:style>
  <w:style w:type="paragraph" w:styleId="ListContinue5">
    <w:name w:val="List Continue 5"/>
    <w:basedOn w:val="List5"/>
    <w:rsid w:val="00452979"/>
    <w:pPr>
      <w:ind w:firstLine="0"/>
    </w:pPr>
  </w:style>
  <w:style w:type="paragraph" w:styleId="ListNumber3">
    <w:name w:val="List Number 3"/>
    <w:basedOn w:val="List3"/>
    <w:rsid w:val="00452979"/>
    <w:pPr>
      <w:numPr>
        <w:numId w:val="5"/>
      </w:numPr>
    </w:pPr>
  </w:style>
  <w:style w:type="paragraph" w:styleId="ListNumber4">
    <w:name w:val="List Number 4"/>
    <w:basedOn w:val="List4"/>
    <w:rsid w:val="00452979"/>
    <w:pPr>
      <w:numPr>
        <w:numId w:val="6"/>
      </w:numPr>
    </w:pPr>
  </w:style>
  <w:style w:type="paragraph" w:styleId="ListNumber5">
    <w:name w:val="List Number 5"/>
    <w:basedOn w:val="List5"/>
    <w:rsid w:val="00452979"/>
    <w:pPr>
      <w:numPr>
        <w:numId w:val="7"/>
      </w:numPr>
    </w:pPr>
  </w:style>
  <w:style w:type="paragraph" w:styleId="BlockText">
    <w:name w:val="Block Text"/>
    <w:basedOn w:val="Normal"/>
    <w:rsid w:val="00452979"/>
    <w:pPr>
      <w:spacing w:after="120"/>
      <w:ind w:left="1440" w:right="1440"/>
    </w:pPr>
  </w:style>
  <w:style w:type="character" w:customStyle="1" w:styleId="Subscript">
    <w:name w:val="Subscript"/>
    <w:basedOn w:val="DefaultParagraphFont"/>
    <w:rsid w:val="00452979"/>
    <w:rPr>
      <w:sz w:val="16"/>
      <w:vertAlign w:val="subscript"/>
    </w:rPr>
  </w:style>
  <w:style w:type="character" w:customStyle="1" w:styleId="Superscript">
    <w:name w:val="Superscript"/>
    <w:basedOn w:val="DefaultParagraphFont"/>
    <w:rsid w:val="00452979"/>
    <w:rPr>
      <w:sz w:val="16"/>
      <w:vertAlign w:val="superscript"/>
    </w:rPr>
  </w:style>
  <w:style w:type="character" w:customStyle="1" w:styleId="Symbols">
    <w:name w:val="Symbols"/>
    <w:basedOn w:val="DefaultParagraphFont"/>
    <w:rsid w:val="00452979"/>
    <w:rPr>
      <w:rFonts w:ascii="Symbol" w:hAnsi="Symbol"/>
    </w:rPr>
  </w:style>
  <w:style w:type="character" w:customStyle="1" w:styleId="MenuOptions">
    <w:name w:val="Menu Options"/>
    <w:basedOn w:val="DefaultParagraphFont"/>
    <w:rsid w:val="00452979"/>
    <w:rPr>
      <w:rFonts w:ascii="Arial Narrow" w:hAnsi="Arial Narrow"/>
      <w:smallCaps/>
    </w:rPr>
  </w:style>
  <w:style w:type="character" w:customStyle="1" w:styleId="Buttons">
    <w:name w:val="Buttons"/>
    <w:basedOn w:val="DefaultParagraphFont"/>
    <w:rsid w:val="00452979"/>
    <w:rPr>
      <w:b/>
    </w:rPr>
  </w:style>
  <w:style w:type="character" w:customStyle="1" w:styleId="Underlined">
    <w:name w:val="Underlined"/>
    <w:basedOn w:val="DefaultParagraphFont"/>
    <w:rsid w:val="00452979"/>
    <w:rPr>
      <w:u w:val="single"/>
    </w:rPr>
  </w:style>
  <w:style w:type="paragraph" w:customStyle="1" w:styleId="TableBodyTextRight">
    <w:name w:val="Table Body Text Right"/>
    <w:basedOn w:val="TableBodyText"/>
    <w:rsid w:val="00452979"/>
    <w:pPr>
      <w:widowControl w:val="0"/>
      <w:autoSpaceDE w:val="0"/>
      <w:autoSpaceDN w:val="0"/>
      <w:adjustRightInd w:val="0"/>
      <w:jc w:val="right"/>
    </w:pPr>
    <w:rPr>
      <w:rFonts w:cs="Arial"/>
      <w:szCs w:val="18"/>
    </w:rPr>
  </w:style>
  <w:style w:type="paragraph" w:customStyle="1" w:styleId="CopyrightText">
    <w:name w:val="Copyright Text"/>
    <w:basedOn w:val="BodyText"/>
    <w:rsid w:val="00452979"/>
    <w:rPr>
      <w:sz w:val="18"/>
    </w:rPr>
  </w:style>
  <w:style w:type="paragraph" w:customStyle="1" w:styleId="BodySmallRight">
    <w:name w:val="Body Small Right"/>
    <w:basedOn w:val="BodyTextRight"/>
    <w:rsid w:val="00452979"/>
    <w:rPr>
      <w:sz w:val="18"/>
      <w:szCs w:val="18"/>
    </w:rPr>
  </w:style>
  <w:style w:type="paragraph" w:customStyle="1" w:styleId="MarginEdition">
    <w:name w:val="Margin Edition"/>
    <w:basedOn w:val="MarginNote"/>
    <w:rsid w:val="00452979"/>
    <w:pPr>
      <w:spacing w:before="0" w:after="0"/>
    </w:pPr>
    <w:rPr>
      <w:rFonts w:ascii="Times New Roman" w:hAnsi="Times New Roman"/>
      <w:color w:val="999999"/>
    </w:rPr>
  </w:style>
  <w:style w:type="paragraph" w:customStyle="1" w:styleId="Spacer">
    <w:name w:val="Spacer"/>
    <w:basedOn w:val="Normal"/>
    <w:rsid w:val="00452979"/>
    <w:rPr>
      <w:sz w:val="2"/>
      <w:szCs w:val="2"/>
    </w:rPr>
  </w:style>
  <w:style w:type="character" w:customStyle="1" w:styleId="Small">
    <w:name w:val="Small"/>
    <w:basedOn w:val="DefaultParagraphFont"/>
    <w:rsid w:val="00452979"/>
    <w:rPr>
      <w:sz w:val="16"/>
    </w:rPr>
  </w:style>
  <w:style w:type="paragraph" w:customStyle="1" w:styleId="WideTable">
    <w:name w:val="Wide Table"/>
    <w:basedOn w:val="Normal"/>
    <w:rsid w:val="00452979"/>
    <w:pPr>
      <w:ind w:left="-1418"/>
    </w:pPr>
    <w:rPr>
      <w:sz w:val="2"/>
      <w:szCs w:val="2"/>
    </w:rPr>
  </w:style>
  <w:style w:type="character" w:styleId="PageNumber">
    <w:name w:val="page number"/>
    <w:basedOn w:val="DefaultParagraphFont"/>
    <w:rsid w:val="00452979"/>
  </w:style>
  <w:style w:type="paragraph" w:styleId="Quote">
    <w:name w:val="Quote"/>
    <w:basedOn w:val="Heading1"/>
    <w:link w:val="QuoteChar"/>
    <w:qFormat/>
    <w:rsid w:val="00452979"/>
    <w:rPr>
      <w:b w:val="0"/>
      <w:sz w:val="72"/>
      <w:szCs w:val="72"/>
      <w:lang w:val="en-NZ"/>
    </w:rPr>
  </w:style>
  <w:style w:type="character" w:customStyle="1" w:styleId="QuoteChar">
    <w:name w:val="Quote Char"/>
    <w:basedOn w:val="DefaultParagraphFont"/>
    <w:link w:val="Quote"/>
    <w:rsid w:val="00452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979"/>
    <w:pPr>
      <w:pageBreakBefore/>
    </w:pPr>
  </w:style>
  <w:style w:type="paragraph" w:customStyle="1" w:styleId="Border">
    <w:name w:val="Border"/>
    <w:basedOn w:val="Normal"/>
    <w:qFormat/>
    <w:rsid w:val="00452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979"/>
    <w:rPr>
      <w:b/>
      <w:bCs/>
      <w:i/>
      <w:iCs/>
      <w:color w:val="auto"/>
    </w:rPr>
  </w:style>
  <w:style w:type="paragraph" w:styleId="IntenseQuote">
    <w:name w:val="Intense Quote"/>
    <w:basedOn w:val="Normal"/>
    <w:next w:val="Normal"/>
    <w:link w:val="IntenseQuoteChar"/>
    <w:uiPriority w:val="30"/>
    <w:qFormat/>
    <w:rsid w:val="00452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9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2979"/>
    <w:rPr>
      <w:smallCaps/>
      <w:color w:val="auto"/>
      <w:u w:val="single"/>
    </w:rPr>
  </w:style>
  <w:style w:type="character" w:styleId="IntenseReference">
    <w:name w:val="Intense Reference"/>
    <w:basedOn w:val="DefaultParagraphFont"/>
    <w:uiPriority w:val="32"/>
    <w:qFormat/>
    <w:rsid w:val="00452979"/>
    <w:rPr>
      <w:b/>
      <w:bCs/>
      <w:smallCaps/>
      <w:color w:val="auto"/>
      <w:spacing w:val="5"/>
      <w:u w:val="single"/>
    </w:rPr>
  </w:style>
  <w:style w:type="paragraph" w:customStyle="1" w:styleId="2ColumnHeading">
    <w:name w:val="2Column Heading"/>
    <w:basedOn w:val="BodyText"/>
    <w:qFormat/>
    <w:rsid w:val="00452979"/>
    <w:pPr>
      <w:spacing w:after="60"/>
      <w:ind w:left="-2268"/>
    </w:pPr>
    <w:rPr>
      <w:b/>
    </w:rPr>
  </w:style>
  <w:style w:type="paragraph" w:customStyle="1" w:styleId="Heading1TOC">
    <w:name w:val="Heading1 TOC"/>
    <w:basedOn w:val="Normal"/>
    <w:qFormat/>
    <w:rsid w:val="00452979"/>
    <w:pPr>
      <w:spacing w:before="240" w:after="120"/>
    </w:pPr>
    <w:rPr>
      <w:rFonts w:ascii="Times New Roman" w:hAnsi="Times New Roman"/>
      <w:b/>
      <w:sz w:val="32"/>
    </w:rPr>
  </w:style>
  <w:style w:type="paragraph" w:customStyle="1" w:styleId="Heading2TOC">
    <w:name w:val="Heading2 TOC"/>
    <w:basedOn w:val="Normal"/>
    <w:qFormat/>
    <w:rsid w:val="00452979"/>
    <w:pPr>
      <w:spacing w:before="240" w:after="60"/>
    </w:pPr>
    <w:rPr>
      <w:rFonts w:ascii="Times New Roman" w:hAnsi="Times New Roman"/>
      <w:b/>
      <w:sz w:val="28"/>
    </w:rPr>
  </w:style>
  <w:style w:type="character" w:customStyle="1" w:styleId="Underline">
    <w:name w:val="Underline"/>
    <w:basedOn w:val="DefaultParagraphFont"/>
    <w:qFormat/>
    <w:rsid w:val="00452979"/>
    <w:rPr>
      <w:u w:val="single"/>
    </w:rPr>
  </w:style>
  <w:style w:type="paragraph" w:styleId="BalloonText">
    <w:name w:val="Balloon Text"/>
    <w:basedOn w:val="Normal"/>
    <w:link w:val="BalloonTextChar"/>
    <w:rsid w:val="00452979"/>
    <w:rPr>
      <w:rFonts w:ascii="Tahoma" w:hAnsi="Tahoma" w:cs="Tahoma"/>
      <w:sz w:val="16"/>
      <w:szCs w:val="16"/>
    </w:rPr>
  </w:style>
  <w:style w:type="character" w:customStyle="1" w:styleId="BalloonTextChar">
    <w:name w:val="Balloon Text Char"/>
    <w:basedOn w:val="DefaultParagraphFont"/>
    <w:link w:val="BalloonText"/>
    <w:rsid w:val="004529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29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9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3430</Words>
  <Characters>21919</Characters>
  <Application>Microsoft Office Word</Application>
  <DocSecurity>0</DocSecurity>
  <Lines>1344</Lines>
  <Paragraphs>1006</Paragraphs>
  <ScaleCrop>false</ScaleCrop>
  <Company>Author-it Software Corporation Ltd.</Company>
  <LinksUpToDate>false</LinksUpToDate>
  <CharactersWithSpaces>24413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LMT31909 Certificate III in Engineering - TCF Mechanic</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2012-05-27T06:17:00Z</dcterms:created>
  <dcterms:modified xsi:type="dcterms:W3CDTF">2012-05-27T06:17:00Z</dcterms:modified>
</cp:coreProperties>
</file>