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B656C" w:rsidP="005B656C">
      <w:pPr>
        <w:pStyle w:val="Title"/>
      </w:pPr>
      <w:r>
        <w:fldChar w:fldCharType="begin"/>
      </w:r>
      <w:r>
        <w:instrText xml:space="preserve"> TITLE   \* MERGEFORMAT </w:instrText>
      </w:r>
      <w:r>
        <w:fldChar w:fldCharType="separate"/>
      </w:r>
      <w:r>
        <w:t>LMFUP3010B Cut, sew and fit skirts to upholstered furniture</w:t>
      </w:r>
      <w:r>
        <w:fldChar w:fldCharType="end"/>
      </w:r>
    </w:p>
    <w:p w:rsidR="005B656C" w:rsidP="005B656C">
      <w:pPr>
        <w:pStyle w:val="Version"/>
        <w:sectPr w:rsidSect="005620E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5620E0" w:rsidP="005620E0">
      <w:pPr>
        <w:pStyle w:val="SuperHeading"/>
      </w:pPr>
      <w:r w:rsidRPr="005620E0">
        <w:t>LMFUP3010B Cut, sew and fit skirts to upholstered furniture</w:t>
      </w:r>
    </w:p>
    <w:p w:rsidR="00000000" w:rsidRPr="005620E0" w:rsidP="005620E0">
      <w:pPr>
        <w:pStyle w:val="SuperHeading"/>
      </w:pPr>
    </w:p>
    <w:p w:rsidR="00000000" w:rsidRPr="005620E0" w:rsidP="005620E0">
      <w:pPr>
        <w:pStyle w:val="Heading1"/>
      </w:pPr>
      <w:bookmarkStart w:id="1" w:name="O_92487"/>
      <w:bookmarkEnd w:id="1"/>
      <w:r w:rsidRPr="005620E0">
        <w:t>Modification History</w:t>
      </w:r>
    </w:p>
    <w:p w:rsidR="00000000" w:rsidRPr="005620E0" w:rsidP="005620E0">
      <w:pPr>
        <w:pStyle w:val="BodyText"/>
      </w:pPr>
      <w:r w:rsidRPr="005620E0">
        <w:t>Not applicable.</w:t>
      </w:r>
    </w:p>
    <w:p w:rsidR="00000000" w:rsidRPr="005620E0" w:rsidP="005620E0">
      <w:pPr>
        <w:pStyle w:val="AllowPageBreak"/>
      </w:pPr>
    </w:p>
    <w:p w:rsidR="00000000" w:rsidRPr="005620E0" w:rsidP="005620E0">
      <w:pPr>
        <w:pStyle w:val="Heading1"/>
      </w:pPr>
      <w:bookmarkStart w:id="2" w:name="O_92488"/>
      <w:bookmarkEnd w:id="2"/>
      <w:r w:rsidRPr="005620E0">
        <w:t>Unit Descriptor</w:t>
      </w:r>
    </w:p>
    <w:tbl>
      <w:tblPr>
        <w:tblW w:w="0" w:type="auto"/>
        <w:tblLayout w:type="fixed"/>
        <w:tblCellMar>
          <w:left w:w="62" w:type="dxa"/>
          <w:right w:w="62" w:type="dxa"/>
        </w:tblCellMar>
        <w:tblLook w:val="0000"/>
      </w:tblPr>
      <w:tblGrid>
        <w:gridCol w:w="2671"/>
        <w:gridCol w:w="5851"/>
      </w:tblGrid>
      <w:tr w:rsidTr="005B656C">
        <w:tblPrEx>
          <w:tblW w:w="0" w:type="auto"/>
          <w:tblLayout w:type="fixed"/>
          <w:tblCellMar>
            <w:left w:w="62" w:type="dxa"/>
            <w:right w:w="62" w:type="dxa"/>
          </w:tblCellMar>
          <w:tblLook w:val="0000"/>
        </w:tblPrEx>
        <w:trPr>
          <w:tblHeader/>
        </w:trPr>
        <w:tc>
          <w:tcPr>
            <w:tcW w:w="26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20E0">
            <w:pPr>
              <w:pStyle w:val="BodyText"/>
              <w:rPr>
                <w:lang w:val="en-NZ"/>
              </w:rPr>
            </w:pPr>
            <w:r w:rsidRPr="005620E0">
              <w:rPr>
                <w:rStyle w:val="SpecialBold"/>
              </w:rPr>
              <w:t>Unit descriptor</w:t>
            </w:r>
          </w:p>
        </w:tc>
        <w:tc>
          <w:tcPr>
            <w:tcW w:w="58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620E0" w:rsidP="005620E0">
            <w:pPr>
              <w:pStyle w:val="BodyText"/>
            </w:pPr>
            <w:r w:rsidRPr="005620E0">
              <w:t>This unit covers the competency to measure, mark out, cut and sew skirts for item</w:t>
            </w:r>
            <w:r w:rsidRPr="005620E0">
              <w:t>s of upholstered furniture.</w:t>
            </w:r>
          </w:p>
        </w:tc>
      </w:tr>
    </w:tbl>
    <w:p w:rsidR="00000000" w:rsidRPr="005620E0" w:rsidP="005620E0">
      <w:pPr>
        <w:pStyle w:val="BodyText"/>
      </w:pPr>
    </w:p>
    <w:p w:rsidR="00000000" w:rsidRPr="005620E0" w:rsidP="005620E0">
      <w:pPr>
        <w:pStyle w:val="AllowPageBreak"/>
      </w:pPr>
    </w:p>
    <w:p w:rsidR="00000000" w:rsidRPr="005620E0" w:rsidP="005620E0">
      <w:pPr>
        <w:pStyle w:val="Heading1"/>
      </w:pPr>
      <w:bookmarkStart w:id="3" w:name="O_92489"/>
      <w:bookmarkEnd w:id="3"/>
      <w:r w:rsidRPr="005620E0">
        <w:t>Application of the Unit</w:t>
      </w:r>
    </w:p>
    <w:tbl>
      <w:tblPr>
        <w:tblW w:w="0" w:type="auto"/>
        <w:tblLayout w:type="fixed"/>
        <w:tblCellMar>
          <w:left w:w="62" w:type="dxa"/>
          <w:right w:w="62" w:type="dxa"/>
        </w:tblCellMar>
        <w:tblLook w:val="0000"/>
      </w:tblPr>
      <w:tblGrid>
        <w:gridCol w:w="2764"/>
        <w:gridCol w:w="5758"/>
      </w:tblGrid>
      <w:tr w:rsidTr="005B656C">
        <w:tblPrEx>
          <w:tblW w:w="0" w:type="auto"/>
          <w:tblLayout w:type="fixed"/>
          <w:tblCellMar>
            <w:left w:w="62" w:type="dxa"/>
            <w:right w:w="62" w:type="dxa"/>
          </w:tblCellMar>
          <w:tblLook w:val="0000"/>
        </w:tblPrEx>
        <w:trPr>
          <w:tblHeader/>
        </w:trPr>
        <w:tc>
          <w:tcPr>
            <w:tcW w:w="27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20E0">
            <w:pPr>
              <w:pStyle w:val="BodyText"/>
              <w:rPr>
                <w:lang w:val="en-NZ"/>
              </w:rPr>
            </w:pPr>
            <w:r w:rsidRPr="005620E0">
              <w:rPr>
                <w:rStyle w:val="SpecialBold"/>
              </w:rPr>
              <w:t>Application of the unit</w:t>
            </w:r>
          </w:p>
        </w:tc>
        <w:tc>
          <w:tcPr>
            <w:tcW w:w="57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620E0" w:rsidP="005620E0">
            <w:pPr>
              <w:pStyle w:val="BodyText"/>
            </w:pPr>
          </w:p>
        </w:tc>
      </w:tr>
    </w:tbl>
    <w:p w:rsidR="00000000" w:rsidRPr="005620E0" w:rsidP="005620E0">
      <w:pPr>
        <w:pStyle w:val="BodyText"/>
      </w:pPr>
    </w:p>
    <w:p w:rsidR="00000000" w:rsidRPr="005620E0" w:rsidP="005620E0">
      <w:pPr>
        <w:pStyle w:val="AllowPageBreak"/>
      </w:pPr>
    </w:p>
    <w:p w:rsidR="00000000" w:rsidRPr="005620E0" w:rsidP="005620E0">
      <w:pPr>
        <w:pStyle w:val="Heading1"/>
      </w:pPr>
      <w:bookmarkStart w:id="4" w:name="O_92490"/>
      <w:bookmarkEnd w:id="4"/>
      <w:r w:rsidRPr="005620E0">
        <w:t>Licensing/Regulatory Information</w:t>
      </w:r>
    </w:p>
    <w:p w:rsidR="00000000" w:rsidRPr="005620E0" w:rsidP="005620E0">
      <w:pPr>
        <w:pStyle w:val="BodyText"/>
      </w:pPr>
      <w:r w:rsidRPr="005620E0">
        <w:t>Not applicable.</w:t>
      </w:r>
    </w:p>
    <w:p w:rsidR="00000000" w:rsidRPr="005620E0" w:rsidP="005620E0">
      <w:pPr>
        <w:pStyle w:val="AllowPageBreak"/>
      </w:pPr>
    </w:p>
    <w:p w:rsidR="00000000" w:rsidRPr="005620E0" w:rsidP="005620E0">
      <w:pPr>
        <w:pStyle w:val="Heading1"/>
      </w:pPr>
      <w:bookmarkStart w:id="5" w:name="O_92491"/>
      <w:bookmarkEnd w:id="5"/>
      <w:r w:rsidRPr="005620E0">
        <w:t>Pre-Requisites</w:t>
      </w:r>
    </w:p>
    <w:tbl>
      <w:tblPr>
        <w:tblW w:w="0" w:type="auto"/>
        <w:tblLayout w:type="fixed"/>
        <w:tblCellMar>
          <w:left w:w="62" w:type="dxa"/>
          <w:right w:w="62" w:type="dxa"/>
        </w:tblCellMar>
        <w:tblLook w:val="0000"/>
      </w:tblPr>
      <w:tblGrid>
        <w:gridCol w:w="2771"/>
        <w:gridCol w:w="1313"/>
        <w:gridCol w:w="4438"/>
      </w:tblGrid>
      <w:tr w:rsidTr="005B656C">
        <w:tblPrEx>
          <w:tblW w:w="0" w:type="auto"/>
          <w:tblLayout w:type="fixed"/>
          <w:tblCellMar>
            <w:left w:w="62" w:type="dxa"/>
            <w:right w:w="62" w:type="dxa"/>
          </w:tblCellMar>
          <w:tblLook w:val="0000"/>
        </w:tblPrEx>
        <w:trPr>
          <w:tblHeader/>
        </w:trPr>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20E0">
            <w:pPr>
              <w:pStyle w:val="BodyText"/>
              <w:rPr>
                <w:lang w:val="en-NZ"/>
              </w:rPr>
            </w:pPr>
            <w:r w:rsidRPr="005620E0">
              <w:rPr>
                <w:rStyle w:val="SpecialBold"/>
              </w:rPr>
              <w:t>Prerequisite units</w:t>
            </w:r>
          </w:p>
        </w:tc>
        <w:tc>
          <w:tcPr>
            <w:tcW w:w="575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20E0">
            <w:pPr>
              <w:pStyle w:val="BodyText"/>
              <w:rPr>
                <w:lang w:val="en-NZ"/>
              </w:rPr>
            </w:pPr>
            <w:r w:rsidRPr="005620E0">
              <w:t>Nil</w:t>
            </w:r>
          </w:p>
        </w:tc>
      </w:tr>
      <w:tr w:rsidTr="005B656C">
        <w:tblPrEx>
          <w:tblW w:w="0" w:type="auto"/>
          <w:tblLayout w:type="fixed"/>
          <w:tblCellMar>
            <w:left w:w="62" w:type="dxa"/>
            <w:right w:w="62" w:type="dxa"/>
          </w:tblCellMar>
          <w:tblLook w:val="0000"/>
        </w:tblPrEx>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20E0">
            <w:pPr>
              <w:pStyle w:val="BodyText"/>
              <w:rPr>
                <w:lang w:val="en-NZ"/>
              </w:rPr>
            </w:pPr>
          </w:p>
        </w:tc>
      </w:tr>
      <w:tr w:rsidTr="005B656C">
        <w:tblPrEx>
          <w:tblW w:w="0" w:type="auto"/>
          <w:tblLayout w:type="fixed"/>
          <w:tblCellMar>
            <w:left w:w="62" w:type="dxa"/>
            <w:right w:w="62" w:type="dxa"/>
          </w:tblCellMar>
          <w:tblLook w:val="0000"/>
        </w:tblPrEx>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620E0" w:rsidP="005620E0">
            <w:pPr>
              <w:pStyle w:val="BodyText"/>
            </w:pPr>
          </w:p>
        </w:tc>
      </w:tr>
    </w:tbl>
    <w:p w:rsidR="00000000" w:rsidRPr="005620E0" w:rsidP="005620E0">
      <w:pPr>
        <w:pStyle w:val="BodyText"/>
      </w:pPr>
    </w:p>
    <w:p w:rsidR="00000000" w:rsidRPr="005620E0" w:rsidP="005620E0">
      <w:pPr>
        <w:pStyle w:val="AllowPageBreak"/>
      </w:pPr>
    </w:p>
    <w:p w:rsidR="00000000" w:rsidRPr="005620E0" w:rsidP="005620E0">
      <w:pPr>
        <w:pStyle w:val="Heading1"/>
      </w:pPr>
      <w:bookmarkStart w:id="6" w:name="O_92492"/>
      <w:bookmarkEnd w:id="6"/>
      <w:r w:rsidRPr="005620E0">
        <w:t>Employability Skills Information</w:t>
      </w:r>
    </w:p>
    <w:tbl>
      <w:tblPr>
        <w:tblW w:w="0" w:type="auto"/>
        <w:tblLayout w:type="fixed"/>
        <w:tblCellMar>
          <w:left w:w="62" w:type="dxa"/>
          <w:right w:w="62" w:type="dxa"/>
        </w:tblCellMar>
        <w:tblLook w:val="0000"/>
      </w:tblPr>
      <w:tblGrid>
        <w:gridCol w:w="2802"/>
        <w:gridCol w:w="5720"/>
      </w:tblGrid>
      <w:tr w:rsidTr="005B656C">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20E0">
            <w:pPr>
              <w:pStyle w:val="BodyText"/>
              <w:rPr>
                <w:lang w:val="en-NZ"/>
              </w:rPr>
            </w:pPr>
            <w:r w:rsidRPr="005620E0">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620E0" w:rsidP="005620E0">
            <w:pPr>
              <w:pStyle w:val="BodyText"/>
            </w:pPr>
            <w:r w:rsidRPr="005620E0">
              <w:t>This unit contains employability skills.</w:t>
            </w:r>
          </w:p>
        </w:tc>
      </w:tr>
    </w:tbl>
    <w:p w:rsidR="00000000" w:rsidRPr="005620E0" w:rsidP="005620E0">
      <w:pPr>
        <w:pStyle w:val="BodyText"/>
      </w:pPr>
    </w:p>
    <w:p w:rsidR="00000000" w:rsidRPr="005620E0" w:rsidP="005620E0">
      <w:pPr>
        <w:pStyle w:val="AllowPageBreak"/>
      </w:pPr>
    </w:p>
    <w:p w:rsidR="00000000" w:rsidRPr="005620E0" w:rsidP="005620E0">
      <w:pPr>
        <w:pStyle w:val="Heading1"/>
      </w:pPr>
      <w:bookmarkStart w:id="7" w:name="O_92493"/>
      <w:bookmarkEnd w:id="7"/>
      <w:r w:rsidRPr="005620E0">
        <w:t>Elements and Performance Criteria Pre-Content</w:t>
      </w:r>
    </w:p>
    <w:tbl>
      <w:tblPr>
        <w:tblW w:w="0" w:type="auto"/>
        <w:tblLayout w:type="fixed"/>
        <w:tblCellMar>
          <w:left w:w="62" w:type="dxa"/>
          <w:right w:w="62" w:type="dxa"/>
        </w:tblCellMar>
        <w:tblLook w:val="0000"/>
      </w:tblPr>
      <w:tblGrid>
        <w:gridCol w:w="2587"/>
        <w:gridCol w:w="5935"/>
      </w:tblGrid>
      <w:tr w:rsidTr="005B656C">
        <w:tblPrEx>
          <w:tblW w:w="0" w:type="auto"/>
          <w:tblLayout w:type="fixed"/>
          <w:tblCellMar>
            <w:left w:w="62" w:type="dxa"/>
            <w:right w:w="62" w:type="dxa"/>
          </w:tblCellMar>
          <w:tblLook w:val="0000"/>
        </w:tblPrEx>
        <w:tc>
          <w:tcPr>
            <w:tcW w:w="25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20E0">
            <w:pPr>
              <w:pStyle w:val="BodyText"/>
              <w:rPr>
                <w:lang w:val="en-NZ"/>
              </w:rPr>
            </w:pPr>
            <w:r w:rsidRPr="005620E0">
              <w:t>Elements describe the essential outcomes of a unit of competency.</w:t>
            </w:r>
          </w:p>
        </w:tc>
        <w:tc>
          <w:tcPr>
            <w:tcW w:w="59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620E0" w:rsidP="005620E0">
            <w:pPr>
              <w:pStyle w:val="BodyText"/>
            </w:pPr>
            <w:r w:rsidRPr="005620E0">
              <w:t>Performance criteria describe the performance needed to demonstrate achievement of the element. Where bold italicised text is used, further information is detailed in the required skills and knowledge section and the range statement. Assessment of performa</w:t>
            </w:r>
            <w:r w:rsidRPr="005620E0">
              <w:t>nce is to be consistent with the evidence guide.</w:t>
            </w:r>
          </w:p>
        </w:tc>
      </w:tr>
    </w:tbl>
    <w:p w:rsidR="00000000" w:rsidRPr="005620E0" w:rsidP="005620E0">
      <w:pPr>
        <w:pStyle w:val="BodyText"/>
      </w:pPr>
    </w:p>
    <w:p w:rsidR="00000000" w:rsidRPr="005620E0" w:rsidP="005620E0">
      <w:pPr>
        <w:pStyle w:val="AllowPageBreak"/>
      </w:pPr>
    </w:p>
    <w:p w:rsidR="00000000" w:rsidRPr="005620E0" w:rsidP="005620E0">
      <w:pPr>
        <w:pStyle w:val="Heading1"/>
      </w:pPr>
      <w:bookmarkStart w:id="8" w:name="O_92494"/>
      <w:bookmarkEnd w:id="8"/>
      <w:r w:rsidRPr="005620E0">
        <w:t>Elements and Performance Criteria</w:t>
      </w:r>
    </w:p>
    <w:tbl>
      <w:tblPr>
        <w:tblW w:w="0" w:type="auto"/>
        <w:tblLayout w:type="fixed"/>
        <w:tblCellMar>
          <w:left w:w="62" w:type="dxa"/>
          <w:right w:w="62" w:type="dxa"/>
        </w:tblCellMar>
        <w:tblLook w:val="0000"/>
      </w:tblPr>
      <w:tblGrid>
        <w:gridCol w:w="2587"/>
        <w:gridCol w:w="5935"/>
      </w:tblGrid>
      <w:tr w:rsidTr="005B656C">
        <w:tblPrEx>
          <w:tblW w:w="0" w:type="auto"/>
          <w:tblLayout w:type="fixed"/>
          <w:tblCellMar>
            <w:left w:w="62" w:type="dxa"/>
            <w:right w:w="62" w:type="dxa"/>
          </w:tblCellMar>
          <w:tblLook w:val="0000"/>
        </w:tblPrEx>
        <w:trPr>
          <w:tblHeader/>
        </w:trPr>
        <w:tc>
          <w:tcPr>
            <w:tcW w:w="25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620E0" w:rsidP="005620E0">
            <w:pPr>
              <w:pStyle w:val="BodyText"/>
            </w:pPr>
            <w:r w:rsidRPr="005620E0">
              <w:rPr>
                <w:rStyle w:val="SpecialBold"/>
              </w:rPr>
              <w:t>ELEMENT</w:t>
            </w:r>
          </w:p>
        </w:tc>
        <w:tc>
          <w:tcPr>
            <w:tcW w:w="59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20E0">
            <w:pPr>
              <w:pStyle w:val="BodyText"/>
              <w:rPr>
                <w:lang w:val="en-NZ"/>
              </w:rPr>
            </w:pPr>
            <w:r w:rsidRPr="005620E0">
              <w:rPr>
                <w:rStyle w:val="SpecialBold"/>
              </w:rPr>
              <w:t>PERFORMANCE CRITERIA</w:t>
            </w:r>
          </w:p>
        </w:tc>
      </w:tr>
      <w:tr w:rsidTr="005B656C">
        <w:tblPrEx>
          <w:tblW w:w="0" w:type="auto"/>
          <w:tblLayout w:type="fixed"/>
          <w:tblCellMar>
            <w:left w:w="62" w:type="dxa"/>
            <w:right w:w="62" w:type="dxa"/>
          </w:tblCellMar>
          <w:tblLook w:val="0000"/>
        </w:tblPrEx>
        <w:tc>
          <w:tcPr>
            <w:tcW w:w="25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20E0">
            <w:pPr>
              <w:pStyle w:val="List"/>
              <w:rPr>
                <w:lang w:val="en-NZ"/>
              </w:rPr>
            </w:pPr>
            <w:r w:rsidRPr="005620E0">
              <w:t>1.</w:t>
            </w:r>
            <w:r w:rsidRPr="005620E0">
              <w:tab/>
              <w:t>Plan work operations</w:t>
            </w:r>
          </w:p>
        </w:tc>
        <w:tc>
          <w:tcPr>
            <w:tcW w:w="59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620E0" w:rsidP="005620E0">
            <w:pPr>
              <w:pStyle w:val="List2"/>
            </w:pPr>
            <w:r w:rsidRPr="005620E0">
              <w:t>1.1.</w:t>
            </w:r>
            <w:r w:rsidRPr="005620E0">
              <w:tab/>
              <w:t>Specificat</w:t>
            </w:r>
            <w:r w:rsidRPr="005620E0">
              <w:t>ions concerning design, fabrics, accessories and finish for the skirts are confirmed with designer/customer/client, as required</w:t>
            </w:r>
          </w:p>
          <w:p w:rsidR="00000000" w:rsidRPr="005620E0" w:rsidP="005620E0">
            <w:pPr>
              <w:pStyle w:val="List2"/>
            </w:pPr>
            <w:r w:rsidRPr="005620E0">
              <w:t>1.2.</w:t>
            </w:r>
            <w:r w:rsidRPr="005620E0">
              <w:tab/>
              <w:t>Workplace health and safety requirements, including personal protection needs, are observed throughout the work</w:t>
            </w:r>
          </w:p>
          <w:p w:rsidR="00000000" w:rsidRPr="005620E0" w:rsidP="005620E0">
            <w:pPr>
              <w:pStyle w:val="List2"/>
            </w:pPr>
            <w:r w:rsidRPr="005620E0">
              <w:t>1.3.</w:t>
            </w:r>
            <w:r w:rsidRPr="005620E0">
              <w:tab/>
              <w:t>Fabric</w:t>
            </w:r>
            <w:r w:rsidRPr="005620E0">
              <w:t>s, work method and sequence are determined</w:t>
            </w:r>
          </w:p>
          <w:p w:rsidR="00000000" w:rsidRPr="005620E0" w:rsidP="005620E0">
            <w:pPr>
              <w:pStyle w:val="List2"/>
            </w:pPr>
            <w:r w:rsidRPr="005620E0">
              <w:t>1.4.</w:t>
            </w:r>
            <w:r w:rsidRPr="005620E0">
              <w:tab/>
              <w:t>Suitable work area is selected, prepared and cleaned of any contaminants</w:t>
            </w:r>
          </w:p>
          <w:p w:rsidR="00000000" w:rsidRPr="005620E0" w:rsidP="005620E0">
            <w:pPr>
              <w:pStyle w:val="List2"/>
            </w:pPr>
            <w:r w:rsidRPr="005620E0">
              <w:t>1.5.</w:t>
            </w:r>
            <w:r w:rsidRPr="005620E0">
              <w:tab/>
              <w:t>Appropriate equipment and tools are selected and checked for safe operation</w:t>
            </w:r>
          </w:p>
          <w:p w:rsidR="00000000" w:rsidP="005620E0">
            <w:pPr>
              <w:pStyle w:val="List2"/>
              <w:rPr>
                <w:lang w:val="en-NZ"/>
              </w:rPr>
            </w:pPr>
            <w:r w:rsidRPr="005620E0">
              <w:t>1.6.</w:t>
            </w:r>
            <w:r w:rsidRPr="005620E0">
              <w:tab/>
              <w:t>Fabric is selected and checked in terms of quanti</w:t>
            </w:r>
            <w:r w:rsidRPr="005620E0">
              <w:t>ty, quality, contaminants, size, pattern and consistency</w:t>
            </w:r>
          </w:p>
        </w:tc>
      </w:tr>
      <w:tr w:rsidTr="005B656C">
        <w:tblPrEx>
          <w:tblW w:w="0" w:type="auto"/>
          <w:tblLayout w:type="fixed"/>
          <w:tblCellMar>
            <w:left w:w="62" w:type="dxa"/>
            <w:right w:w="62" w:type="dxa"/>
          </w:tblCellMar>
          <w:tblLook w:val="0000"/>
        </w:tblPrEx>
        <w:tc>
          <w:tcPr>
            <w:tcW w:w="25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20E0">
            <w:pPr>
              <w:pStyle w:val="List"/>
              <w:rPr>
                <w:lang w:val="en-NZ"/>
              </w:rPr>
            </w:pPr>
            <w:r w:rsidRPr="005620E0">
              <w:t>2.</w:t>
            </w:r>
            <w:r w:rsidRPr="005620E0">
              <w:tab/>
              <w:t>Measure and mark out pattern/template</w:t>
            </w:r>
          </w:p>
        </w:tc>
        <w:tc>
          <w:tcPr>
            <w:tcW w:w="59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620E0" w:rsidP="005620E0">
            <w:pPr>
              <w:pStyle w:val="List2"/>
            </w:pPr>
            <w:r w:rsidRPr="005620E0">
              <w:t>2.1.</w:t>
            </w:r>
            <w:r w:rsidRPr="005620E0">
              <w:tab/>
              <w:t>Measurements are taken from furniture item to be fitted or from job sheet/specification</w:t>
            </w:r>
          </w:p>
          <w:p w:rsidR="00000000" w:rsidRPr="005620E0" w:rsidP="005620E0">
            <w:pPr>
              <w:pStyle w:val="List2"/>
            </w:pPr>
            <w:r w:rsidRPr="005620E0">
              <w:t>2.2.</w:t>
            </w:r>
            <w:r w:rsidRPr="005620E0">
              <w:tab/>
              <w:t>Pattern/template is developed from measurements</w:t>
            </w:r>
          </w:p>
          <w:p w:rsidR="00000000" w:rsidRPr="005620E0" w:rsidP="005620E0">
            <w:pPr>
              <w:pStyle w:val="List2"/>
            </w:pPr>
            <w:r w:rsidRPr="005620E0">
              <w:t>2.3.</w:t>
            </w:r>
            <w:r w:rsidRPr="005620E0">
              <w:tab/>
              <w:t>Fabric</w:t>
            </w:r>
            <w:r w:rsidRPr="005620E0">
              <w:t xml:space="preserve"> is laid out and pattern/template located to conform with pattern/nap/direction of the fabric and to minimise wastage</w:t>
            </w:r>
          </w:p>
          <w:p w:rsidR="00000000" w:rsidRPr="005620E0" w:rsidP="005620E0">
            <w:pPr>
              <w:pStyle w:val="List2"/>
            </w:pPr>
            <w:r w:rsidRPr="005620E0">
              <w:t>2.4.</w:t>
            </w:r>
            <w:r w:rsidRPr="005620E0">
              <w:tab/>
              <w:t>Any registration points on the pattern and other instructions to match required pattern components are marked</w:t>
            </w:r>
          </w:p>
          <w:p w:rsidR="00000000" w:rsidP="005620E0">
            <w:pPr>
              <w:pStyle w:val="List2"/>
              <w:rPr>
                <w:lang w:val="en-NZ"/>
              </w:rPr>
            </w:pPr>
            <w:r w:rsidRPr="005620E0">
              <w:t>2.5.</w:t>
            </w:r>
            <w:r w:rsidRPr="005620E0">
              <w:tab/>
              <w:t>Fabric is marked i</w:t>
            </w:r>
            <w:r w:rsidRPr="005620E0">
              <w:t>n accordance with workplace procedures</w:t>
            </w:r>
          </w:p>
        </w:tc>
      </w:tr>
      <w:tr w:rsidTr="005B656C">
        <w:tblPrEx>
          <w:tblW w:w="0" w:type="auto"/>
          <w:tblLayout w:type="fixed"/>
          <w:tblCellMar>
            <w:left w:w="62" w:type="dxa"/>
            <w:right w:w="62" w:type="dxa"/>
          </w:tblCellMar>
          <w:tblLook w:val="0000"/>
        </w:tblPrEx>
        <w:tc>
          <w:tcPr>
            <w:tcW w:w="25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20E0">
            <w:pPr>
              <w:pStyle w:val="List"/>
              <w:rPr>
                <w:lang w:val="en-NZ"/>
              </w:rPr>
            </w:pPr>
            <w:r w:rsidRPr="005620E0">
              <w:t>3.</w:t>
            </w:r>
            <w:r w:rsidRPr="005620E0">
              <w:tab/>
              <w:t>Cut and sew skirts</w:t>
            </w:r>
          </w:p>
        </w:tc>
        <w:tc>
          <w:tcPr>
            <w:tcW w:w="59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620E0" w:rsidP="005620E0">
            <w:pPr>
              <w:pStyle w:val="List2"/>
            </w:pPr>
            <w:r w:rsidRPr="005620E0">
              <w:t>3.1.</w:t>
            </w:r>
            <w:r w:rsidRPr="005620E0">
              <w:tab/>
              <w:t>Fabric is squared up to the edges or guide markings on the cutting table</w:t>
            </w:r>
          </w:p>
          <w:p w:rsidR="00000000" w:rsidRPr="005620E0" w:rsidP="005620E0">
            <w:pPr>
              <w:pStyle w:val="List2"/>
            </w:pPr>
            <w:r w:rsidRPr="005620E0">
              <w:t>3.2.</w:t>
            </w:r>
            <w:r w:rsidRPr="005620E0">
              <w:tab/>
              <w:t>Fabric is cut and work inspected to ensure accuracy/tolerance in accordance with workplace procedures</w:t>
            </w:r>
          </w:p>
          <w:p w:rsidR="00000000" w:rsidRPr="005620E0" w:rsidP="005620E0">
            <w:pPr>
              <w:pStyle w:val="List2"/>
            </w:pPr>
            <w:r w:rsidRPr="005620E0">
              <w:t>3.3.</w:t>
            </w:r>
            <w:r w:rsidRPr="005620E0">
              <w:tab/>
            </w:r>
            <w:r w:rsidRPr="005620E0">
              <w:t>Sewing machine set up requirements and adjustments are identified and followed</w:t>
            </w:r>
          </w:p>
          <w:p w:rsidR="00000000" w:rsidRPr="005620E0" w:rsidP="005620E0">
            <w:pPr>
              <w:pStyle w:val="List2"/>
            </w:pPr>
            <w:r w:rsidRPr="005620E0">
              <w:t>3.4.</w:t>
            </w:r>
            <w:r w:rsidRPr="005620E0">
              <w:tab/>
              <w:t>Machine maintains required product quality and output</w:t>
            </w:r>
          </w:p>
          <w:p w:rsidR="00000000" w:rsidP="005620E0">
            <w:pPr>
              <w:pStyle w:val="List2"/>
              <w:rPr>
                <w:lang w:val="en-NZ"/>
              </w:rPr>
            </w:pPr>
            <w:r w:rsidRPr="005620E0">
              <w:t>3.5.</w:t>
            </w:r>
            <w:r w:rsidRPr="005620E0">
              <w:tab/>
              <w:t>Finished skirts are checked for required quality and reprocessed if required</w:t>
            </w:r>
          </w:p>
        </w:tc>
      </w:tr>
      <w:tr w:rsidTr="005B656C">
        <w:tblPrEx>
          <w:tblW w:w="0" w:type="auto"/>
          <w:tblLayout w:type="fixed"/>
          <w:tblCellMar>
            <w:left w:w="62" w:type="dxa"/>
            <w:right w:w="62" w:type="dxa"/>
          </w:tblCellMar>
          <w:tblLook w:val="0000"/>
        </w:tblPrEx>
        <w:tc>
          <w:tcPr>
            <w:tcW w:w="25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20E0">
            <w:pPr>
              <w:pStyle w:val="List"/>
              <w:rPr>
                <w:lang w:val="en-NZ"/>
              </w:rPr>
            </w:pPr>
            <w:r w:rsidRPr="005620E0">
              <w:t>4.</w:t>
            </w:r>
            <w:r w:rsidRPr="005620E0">
              <w:tab/>
              <w:t>Complete work</w:t>
            </w:r>
          </w:p>
        </w:tc>
        <w:tc>
          <w:tcPr>
            <w:tcW w:w="59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620E0" w:rsidP="005620E0">
            <w:pPr>
              <w:pStyle w:val="List2"/>
            </w:pPr>
            <w:r w:rsidRPr="005620E0">
              <w:t>4.1.</w:t>
            </w:r>
            <w:r w:rsidRPr="005620E0">
              <w:tab/>
              <w:t>Workplace doc</w:t>
            </w:r>
            <w:r w:rsidRPr="005620E0">
              <w:t>umentation is completed in accordance with procedures</w:t>
            </w:r>
          </w:p>
          <w:p w:rsidR="00000000" w:rsidRPr="005620E0" w:rsidP="005620E0">
            <w:pPr>
              <w:pStyle w:val="List2"/>
            </w:pPr>
            <w:r w:rsidRPr="005620E0">
              <w:t>4.2.</w:t>
            </w:r>
            <w:r w:rsidRPr="005620E0">
              <w:tab/>
              <w:t>Waste and scrap are removed in accordance with workplace procedures</w:t>
            </w:r>
          </w:p>
          <w:p w:rsidR="00000000" w:rsidRPr="005620E0" w:rsidP="005620E0">
            <w:pPr>
              <w:pStyle w:val="List2"/>
            </w:pPr>
            <w:r w:rsidRPr="005620E0">
              <w:t>4.3.</w:t>
            </w:r>
            <w:r w:rsidRPr="005620E0">
              <w:tab/>
              <w:t>Machines and tools used are cleaned, inspected for serviceability and stored in accordance with workplace procedures</w:t>
            </w:r>
          </w:p>
          <w:p w:rsidR="00000000" w:rsidRPr="005620E0" w:rsidP="005620E0">
            <w:pPr>
              <w:pStyle w:val="List2"/>
            </w:pPr>
            <w:r w:rsidRPr="005620E0">
              <w:t>4.4.</w:t>
            </w:r>
            <w:r w:rsidRPr="005620E0">
              <w:tab/>
              <w:t>Eq</w:t>
            </w:r>
            <w:r w:rsidRPr="005620E0">
              <w:t>uipment is maintained and work area is cleaned in accordance with workplace procedures</w:t>
            </w:r>
          </w:p>
        </w:tc>
      </w:tr>
    </w:tbl>
    <w:p w:rsidR="00000000" w:rsidRPr="005620E0" w:rsidP="005620E0">
      <w:pPr>
        <w:pStyle w:val="BodyText"/>
      </w:pPr>
    </w:p>
    <w:p w:rsidR="00000000" w:rsidRPr="005620E0" w:rsidP="005620E0">
      <w:pPr>
        <w:pStyle w:val="AllowPageBreak"/>
      </w:pPr>
    </w:p>
    <w:p w:rsidR="00000000" w:rsidRPr="005620E0" w:rsidP="005620E0">
      <w:pPr>
        <w:pStyle w:val="Heading1"/>
      </w:pPr>
      <w:bookmarkStart w:id="9" w:name="O_92495"/>
      <w:bookmarkEnd w:id="9"/>
      <w:r w:rsidRPr="005620E0">
        <w:t>Required Skills and Knowledge</w:t>
      </w:r>
    </w:p>
    <w:tbl>
      <w:tblPr>
        <w:tblW w:w="0" w:type="auto"/>
        <w:tblLayout w:type="fixed"/>
        <w:tblCellMar>
          <w:left w:w="62" w:type="dxa"/>
          <w:right w:w="62" w:type="dxa"/>
        </w:tblCellMar>
        <w:tblLook w:val="0000"/>
      </w:tblPr>
      <w:tblGrid>
        <w:gridCol w:w="8522"/>
      </w:tblGrid>
      <w:tr w:rsidTr="005B656C">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5620E0">
            <w:pPr>
              <w:pStyle w:val="BodyText"/>
              <w:rPr>
                <w:lang w:val="en-NZ"/>
              </w:rPr>
            </w:pPr>
            <w:r w:rsidRPr="005620E0">
              <w:rPr>
                <w:rStyle w:val="SpecialBold"/>
              </w:rPr>
              <w:t>REQUIRED SKILLS AND KNOWLEDGE</w:t>
            </w:r>
          </w:p>
        </w:tc>
      </w:tr>
      <w:tr w:rsidTr="005B656C">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5620E0">
            <w:pPr>
              <w:pStyle w:val="BodyText"/>
              <w:rPr>
                <w:lang w:val="en-NZ"/>
              </w:rPr>
            </w:pPr>
            <w:r w:rsidRPr="005620E0">
              <w:t>This section describes the skills and knowledge required for this unit.</w:t>
            </w:r>
          </w:p>
        </w:tc>
      </w:tr>
      <w:tr w:rsidTr="005B656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20E0">
            <w:pPr>
              <w:pStyle w:val="BodyText"/>
              <w:rPr>
                <w:lang w:val="en-NZ"/>
              </w:rPr>
            </w:pPr>
            <w:r w:rsidRPr="005620E0">
              <w:rPr>
                <w:rStyle w:val="SpecialBold"/>
              </w:rPr>
              <w:t>Required skills</w:t>
            </w:r>
          </w:p>
        </w:tc>
      </w:tr>
      <w:tr w:rsidTr="005B656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620E0" w:rsidP="005620E0">
            <w:pPr>
              <w:pStyle w:val="ListBullet"/>
            </w:pPr>
            <w:r w:rsidRPr="005620E0">
              <w:t xml:space="preserve">collect, organise and understand information related to work orders, basic plans, and safety procedures </w:t>
            </w:r>
          </w:p>
          <w:p w:rsidR="00000000" w:rsidRPr="005620E0" w:rsidP="005620E0">
            <w:pPr>
              <w:pStyle w:val="ListBullet"/>
            </w:pPr>
            <w:r w:rsidRPr="005620E0">
              <w:t xml:space="preserve">communicate ideas and information to enable confirmation of </w:t>
            </w:r>
            <w:r w:rsidRPr="005620E0">
              <w:t xml:space="preserve">work requirements and specifications, coordination of work with work supervisor, other workers and customers, and the reporting of work outcomes and problems </w:t>
            </w:r>
          </w:p>
          <w:p w:rsidR="00000000" w:rsidRPr="005620E0" w:rsidP="005620E0">
            <w:pPr>
              <w:pStyle w:val="ListBullet"/>
            </w:pPr>
            <w:r w:rsidRPr="005620E0">
              <w:t>plan and organise activities, including the preparation and layout of the work area and the obtai</w:t>
            </w:r>
            <w:r w:rsidRPr="005620E0">
              <w:t xml:space="preserve">ning of equipment and materials to avoid any backtracking, workflow interruptions or wastage </w:t>
            </w:r>
          </w:p>
          <w:p w:rsidR="00000000" w:rsidRPr="005620E0" w:rsidP="005620E0">
            <w:pPr>
              <w:pStyle w:val="ListBullet"/>
            </w:pPr>
            <w:r w:rsidRPr="005620E0">
              <w:t xml:space="preserve">work with others and in a team by recognising dependencies and using cooperative approaches to optimise workflow and productivity </w:t>
            </w:r>
          </w:p>
          <w:p w:rsidR="00000000" w:rsidRPr="005620E0" w:rsidP="005620E0">
            <w:pPr>
              <w:pStyle w:val="ListBullet"/>
            </w:pPr>
            <w:r w:rsidRPr="005620E0">
              <w:t>mathematical ideas and techniqu</w:t>
            </w:r>
            <w:r w:rsidRPr="005620E0">
              <w:t xml:space="preserve">es to correctly complete measurements, calculate work requirements, optimise component and material sizes for economical cutting and assemble required materials </w:t>
            </w:r>
          </w:p>
          <w:p w:rsidR="00000000" w:rsidRPr="005620E0" w:rsidP="005620E0">
            <w:pPr>
              <w:pStyle w:val="ListBullet"/>
            </w:pPr>
            <w:r w:rsidRPr="005620E0">
              <w:t xml:space="preserve">use pre-checking and inspection techniques to plan work, avoiding re-working and wastage </w:t>
            </w:r>
          </w:p>
          <w:p w:rsidR="00000000" w:rsidP="005620E0">
            <w:pPr>
              <w:pStyle w:val="ListBullet"/>
              <w:rPr>
                <w:lang w:val="en-NZ"/>
              </w:rPr>
            </w:pPr>
            <w:r w:rsidRPr="005620E0">
              <w:t xml:space="preserve">use </w:t>
            </w:r>
            <w:r w:rsidRPr="005620E0">
              <w:t>the workplace technology related to the fabrication of skirts for upholstered furniture</w:t>
            </w:r>
          </w:p>
        </w:tc>
      </w:tr>
      <w:tr w:rsidTr="005B656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20E0">
            <w:pPr>
              <w:pStyle w:val="BodyText"/>
              <w:rPr>
                <w:lang w:val="en-NZ"/>
              </w:rPr>
            </w:pPr>
            <w:r w:rsidRPr="005620E0">
              <w:rPr>
                <w:rStyle w:val="SpecialBold"/>
              </w:rPr>
              <w:t>Required knowledge</w:t>
            </w:r>
          </w:p>
        </w:tc>
      </w:tr>
      <w:tr w:rsidTr="005B656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620E0" w:rsidP="005620E0">
            <w:pPr>
              <w:pStyle w:val="ListBullet"/>
            </w:pPr>
            <w:r w:rsidRPr="005620E0">
              <w:t xml:space="preserve">work requirements including workplace standards and inspection procedures </w:t>
            </w:r>
          </w:p>
          <w:p w:rsidR="00000000" w:rsidRPr="005620E0" w:rsidP="005620E0">
            <w:pPr>
              <w:pStyle w:val="ListBullet"/>
            </w:pPr>
            <w:r w:rsidRPr="005620E0">
              <w:t>workflow in relation to the fabrication of skirts</w:t>
            </w:r>
          </w:p>
          <w:p w:rsidR="00000000" w:rsidRPr="005620E0" w:rsidP="005620E0">
            <w:pPr>
              <w:pStyle w:val="ListBullet"/>
            </w:pPr>
            <w:r w:rsidRPr="005620E0">
              <w:t>fabric types and char</w:t>
            </w:r>
            <w:r w:rsidRPr="005620E0">
              <w:t xml:space="preserve">acteristics, common faults and inspection procedures </w:t>
            </w:r>
          </w:p>
          <w:p w:rsidR="00000000" w:rsidRPr="005620E0" w:rsidP="005620E0">
            <w:pPr>
              <w:pStyle w:val="ListBullet"/>
            </w:pPr>
            <w:r w:rsidRPr="005620E0">
              <w:t>design features of the finished furnishing items in relation to laying out the pattern and cutting the fabric</w:t>
            </w:r>
          </w:p>
        </w:tc>
      </w:tr>
    </w:tbl>
    <w:p w:rsidR="00000000" w:rsidRPr="005620E0" w:rsidP="005620E0">
      <w:pPr>
        <w:pStyle w:val="BodyText"/>
      </w:pPr>
    </w:p>
    <w:p w:rsidR="00000000" w:rsidRPr="005620E0" w:rsidP="005620E0">
      <w:pPr>
        <w:pStyle w:val="AllowPageBreak"/>
      </w:pPr>
    </w:p>
    <w:p w:rsidR="00000000" w:rsidRPr="005620E0" w:rsidP="005620E0">
      <w:pPr>
        <w:pStyle w:val="Heading1"/>
      </w:pPr>
      <w:bookmarkStart w:id="10" w:name="O_92496"/>
      <w:bookmarkEnd w:id="10"/>
      <w:r w:rsidRPr="005620E0">
        <w:t>Evidence Guide</w:t>
      </w:r>
    </w:p>
    <w:tbl>
      <w:tblPr>
        <w:tblW w:w="9570" w:type="dxa"/>
        <w:tblLayout w:type="fixed"/>
        <w:tblCellMar>
          <w:left w:w="62" w:type="dxa"/>
          <w:right w:w="62" w:type="dxa"/>
        </w:tblCellMar>
        <w:tblLook w:val="0000"/>
      </w:tblPr>
      <w:tblGrid>
        <w:gridCol w:w="3908"/>
        <w:gridCol w:w="5662"/>
      </w:tblGrid>
      <w:tr w:rsidTr="005B656C">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20E0">
            <w:pPr>
              <w:pStyle w:val="BodyText"/>
              <w:rPr>
                <w:lang w:val="en-NZ"/>
              </w:rPr>
            </w:pPr>
            <w:r w:rsidRPr="005620E0">
              <w:rPr>
                <w:rStyle w:val="SpecialBold"/>
              </w:rPr>
              <w:t>EVIDENCE GUIDE</w:t>
            </w:r>
          </w:p>
        </w:tc>
      </w:tr>
      <w:tr w:rsidTr="005B656C">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20E0">
            <w:pPr>
              <w:pStyle w:val="BodyText"/>
              <w:rPr>
                <w:lang w:val="en-NZ"/>
              </w:rPr>
            </w:pPr>
            <w:r w:rsidRPr="005620E0">
              <w:t>The Evidence Guide provides advice on assessment and must be read in conjunction with the performance criteria, required skills and knowledge, range statement and the Assessment Guidelines for the Training Package.</w:t>
            </w:r>
          </w:p>
        </w:tc>
      </w:tr>
      <w:tr w:rsidTr="005B656C">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20E0">
            <w:pPr>
              <w:pStyle w:val="BodyText"/>
              <w:rPr>
                <w:lang w:val="en-NZ"/>
              </w:rPr>
            </w:pPr>
            <w:r w:rsidRPr="005620E0">
              <w:rPr>
                <w:rStyle w:val="SpecialBold"/>
              </w:rPr>
              <w:t>Critical aspects of evidence</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620E0" w:rsidP="005620E0">
            <w:pPr>
              <w:pStyle w:val="ListBullet"/>
            </w:pPr>
            <w:r w:rsidRPr="005620E0">
              <w:t>Interpret</w:t>
            </w:r>
            <w:r w:rsidRPr="005620E0">
              <w:t xml:space="preserve"> work order and locate and apply relevant information </w:t>
            </w:r>
          </w:p>
          <w:p w:rsidR="00000000" w:rsidRPr="005620E0" w:rsidP="005620E0">
            <w:pPr>
              <w:pStyle w:val="ListBullet"/>
            </w:pPr>
            <w:r w:rsidRPr="005620E0">
              <w:t xml:space="preserve">Identify and select fabric, matching pattern/nap/direction </w:t>
            </w:r>
          </w:p>
          <w:p w:rsidR="00000000" w:rsidRPr="005620E0" w:rsidP="005620E0">
            <w:pPr>
              <w:pStyle w:val="ListBullet"/>
            </w:pPr>
            <w:r w:rsidRPr="005620E0">
              <w:t>Follow work instructions, operating procedures and inspection practices to:</w:t>
            </w:r>
          </w:p>
          <w:p w:rsidR="00000000" w:rsidRPr="005620E0" w:rsidP="005620E0">
            <w:pPr>
              <w:pStyle w:val="ListBullet2"/>
            </w:pPr>
            <w:r w:rsidRPr="005620E0">
              <w:t>minimise the risk of injury to self and others</w:t>
            </w:r>
          </w:p>
          <w:p w:rsidR="00000000" w:rsidRPr="005620E0" w:rsidP="005620E0">
            <w:pPr>
              <w:pStyle w:val="ListBullet2"/>
            </w:pPr>
            <w:r w:rsidRPr="005620E0">
              <w:t>prevent damage to goods, equipment and products</w:t>
            </w:r>
          </w:p>
          <w:p w:rsidR="00000000" w:rsidRPr="005620E0" w:rsidP="005620E0">
            <w:pPr>
              <w:pStyle w:val="ListBullet2"/>
            </w:pPr>
            <w:r w:rsidRPr="005620E0">
              <w:t>maintain required production output and product quality</w:t>
            </w:r>
          </w:p>
          <w:p w:rsidR="00000000" w:rsidRPr="005620E0" w:rsidP="005620E0">
            <w:pPr>
              <w:pStyle w:val="ListBullet"/>
            </w:pPr>
            <w:r w:rsidRPr="005620E0">
              <w:t>As a minimum, measure, mark out, cut and sew the following types of skirts, two of which are to be lined and one of which is to be fitted to a footstoo</w:t>
            </w:r>
            <w:r w:rsidRPr="005620E0">
              <w:t xml:space="preserve">l or chair: </w:t>
            </w:r>
          </w:p>
          <w:p w:rsidR="00000000" w:rsidRPr="005620E0" w:rsidP="005620E0">
            <w:pPr>
              <w:pStyle w:val="ListBullet2"/>
            </w:pPr>
            <w:r w:rsidRPr="005620E0">
              <w:t xml:space="preserve">knife skirt </w:t>
            </w:r>
          </w:p>
          <w:p w:rsidR="00000000" w:rsidRPr="005620E0" w:rsidP="005620E0">
            <w:pPr>
              <w:pStyle w:val="ListBullet2"/>
            </w:pPr>
            <w:r w:rsidRPr="005620E0">
              <w:t xml:space="preserve">box skirt </w:t>
            </w:r>
          </w:p>
          <w:p w:rsidR="00000000" w:rsidRPr="005620E0" w:rsidP="005620E0">
            <w:pPr>
              <w:pStyle w:val="ListBullet2"/>
            </w:pPr>
            <w:r w:rsidRPr="005620E0">
              <w:t xml:space="preserve">mock box </w:t>
            </w:r>
          </w:p>
          <w:p w:rsidR="00000000" w:rsidRPr="005620E0" w:rsidP="005620E0">
            <w:pPr>
              <w:pStyle w:val="ListBullet2"/>
            </w:pPr>
            <w:r w:rsidRPr="005620E0">
              <w:t xml:space="preserve">inverted </w:t>
            </w:r>
          </w:p>
          <w:p w:rsidR="00000000" w:rsidRPr="005620E0" w:rsidP="005620E0">
            <w:pPr>
              <w:pStyle w:val="ListBullet"/>
            </w:pPr>
            <w:r w:rsidRPr="005620E0">
              <w:t xml:space="preserve">Work effectively with others </w:t>
            </w:r>
          </w:p>
          <w:p w:rsidR="00000000" w:rsidP="005620E0">
            <w:pPr>
              <w:pStyle w:val="ListBullet"/>
              <w:rPr>
                <w:lang w:val="en-NZ"/>
              </w:rPr>
            </w:pPr>
            <w:r w:rsidRPr="005620E0">
              <w:t xml:space="preserve">Modify activities to cater for variations in workplace contexts and environment </w:t>
            </w:r>
          </w:p>
        </w:tc>
      </w:tr>
      <w:tr w:rsidTr="005B656C">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20E0">
            <w:pPr>
              <w:pStyle w:val="BodyText"/>
              <w:rPr>
                <w:lang w:val="en-NZ"/>
              </w:rPr>
            </w:pPr>
            <w:r w:rsidRPr="005620E0">
              <w:rPr>
                <w:rStyle w:val="SpecialBold"/>
              </w:rPr>
              <w:t>Resource implications</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20E0">
            <w:pPr>
              <w:pStyle w:val="BodyText"/>
              <w:rPr>
                <w:lang w:val="en-NZ"/>
              </w:rPr>
            </w:pPr>
            <w:r w:rsidRPr="005620E0">
              <w:t>Tape measures, scissors, cutting table, fabric, sewing machines, work order/furniture to be fitted, workplace information including work procedures and/or equipment instructions.</w:t>
            </w:r>
          </w:p>
        </w:tc>
      </w:tr>
      <w:tr w:rsidTr="005B656C">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20E0">
            <w:pPr>
              <w:pStyle w:val="BodyText"/>
              <w:rPr>
                <w:lang w:val="en-NZ"/>
              </w:rPr>
            </w:pPr>
            <w:r w:rsidRPr="005620E0">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620E0" w:rsidP="005620E0">
            <w:pPr>
              <w:pStyle w:val="BodyText"/>
            </w:pPr>
            <w:r w:rsidRPr="005620E0">
              <w:t>Assessment methods must confirm consistency of performa</w:t>
            </w:r>
            <w:r w:rsidRPr="005620E0">
              <w:t>nce over time and in a range of workplace relevant contexts.</w:t>
            </w:r>
          </w:p>
          <w:p w:rsidR="00000000" w:rsidRPr="005620E0" w:rsidP="005620E0">
            <w:pPr>
              <w:pStyle w:val="BodyText"/>
            </w:pPr>
            <w:r w:rsidRPr="005620E0">
              <w:t>Assessment should be by direct observation of tasks and questioning on underpinning knowledge.</w:t>
            </w:r>
          </w:p>
          <w:p w:rsidR="00000000" w:rsidP="005620E0">
            <w:pPr>
              <w:pStyle w:val="BodyText"/>
              <w:rPr>
                <w:lang w:val="en-NZ"/>
              </w:rPr>
            </w:pPr>
            <w:r w:rsidRPr="005620E0">
              <w:t>Assessment should be conducted over time and may be in conjunction with assessment of other units of</w:t>
            </w:r>
            <w:r w:rsidRPr="005620E0">
              <w:t xml:space="preserve"> competency which together form a part of the job role.</w:t>
            </w:r>
          </w:p>
        </w:tc>
      </w:tr>
      <w:tr w:rsidTr="005B656C">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20E0">
            <w:pPr>
              <w:pStyle w:val="BodyText"/>
              <w:rPr>
                <w:lang w:val="en-NZ"/>
              </w:rPr>
            </w:pPr>
            <w:r w:rsidRPr="005620E0">
              <w:rPr>
                <w:rStyle w:val="SpecialBold"/>
              </w:rPr>
              <w:t>Context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620E0" w:rsidP="005620E0">
            <w:pPr>
              <w:pStyle w:val="BodyText"/>
            </w:pPr>
            <w:r w:rsidRPr="005620E0">
              <w:t>Assessment may occur on the job or in a workplace simulated facility with relevant process equipment, materials, work instructions and deadlines.</w:t>
            </w:r>
          </w:p>
        </w:tc>
      </w:tr>
    </w:tbl>
    <w:p w:rsidR="00000000" w:rsidRPr="005620E0" w:rsidP="005620E0">
      <w:pPr>
        <w:pStyle w:val="BodyText"/>
      </w:pPr>
    </w:p>
    <w:p w:rsidR="00000000" w:rsidRPr="005620E0" w:rsidP="005620E0">
      <w:pPr>
        <w:pStyle w:val="AllowPageBreak"/>
      </w:pPr>
    </w:p>
    <w:p w:rsidR="00000000" w:rsidRPr="005620E0" w:rsidP="005620E0">
      <w:pPr>
        <w:pStyle w:val="Heading1"/>
      </w:pPr>
      <w:bookmarkStart w:id="11" w:name="O_92497"/>
      <w:bookmarkEnd w:id="11"/>
      <w:r w:rsidRPr="005620E0">
        <w:t>Range Statemen</w:t>
      </w:r>
      <w:r w:rsidRPr="005620E0">
        <w:t>t</w:t>
      </w:r>
    </w:p>
    <w:tbl>
      <w:tblPr>
        <w:tblW w:w="0" w:type="auto"/>
        <w:tblLayout w:type="fixed"/>
        <w:tblCellMar>
          <w:left w:w="62" w:type="dxa"/>
          <w:right w:w="62" w:type="dxa"/>
        </w:tblCellMar>
        <w:tblLook w:val="0000"/>
      </w:tblPr>
      <w:tblGrid>
        <w:gridCol w:w="3477"/>
        <w:gridCol w:w="5045"/>
      </w:tblGrid>
      <w:tr w:rsidTr="005B656C">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20E0">
            <w:pPr>
              <w:pStyle w:val="BodyText"/>
              <w:rPr>
                <w:lang w:val="en-NZ"/>
              </w:rPr>
            </w:pPr>
            <w:r w:rsidRPr="005620E0">
              <w:rPr>
                <w:rStyle w:val="SpecialBold"/>
              </w:rPr>
              <w:t>RANGE STATEMENT</w:t>
            </w:r>
          </w:p>
        </w:tc>
      </w:tr>
      <w:tr w:rsidTr="005B656C">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20E0">
            <w:pPr>
              <w:pStyle w:val="BodyText"/>
              <w:rPr>
                <w:lang w:val="en-NZ"/>
              </w:rPr>
            </w:pPr>
            <w:r w:rsidRPr="005620E0">
              <w:t xml:space="preserve">The range statement relates to the unit of competency as a whole. It allows for different work environments and situations that may affect </w:t>
            </w:r>
            <w:r w:rsidRPr="005620E0">
              <w:t>performance. Bold italicised wording, if used in the performance criteria, is detailed below. Essential operating conditions that may be present with training and assessment (depending on the work situation, needs of the candidate, accessibility of the ite</w:t>
            </w:r>
            <w:r w:rsidRPr="005620E0">
              <w:t>m, and local industry and regional contexts) may also be included.</w:t>
            </w:r>
          </w:p>
        </w:tc>
      </w:tr>
      <w:tr w:rsidTr="005B656C">
        <w:tblPrEx>
          <w:tblW w:w="0" w:type="auto"/>
          <w:tblLayout w:type="fixed"/>
          <w:tblCellMar>
            <w:left w:w="62" w:type="dxa"/>
            <w:right w:w="62" w:type="dxa"/>
          </w:tblCellMar>
          <w:tblLook w:val="0000"/>
        </w:tblPrEx>
        <w:tc>
          <w:tcPr>
            <w:tcW w:w="34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20E0">
            <w:pPr>
              <w:pStyle w:val="BodyText"/>
              <w:rPr>
                <w:lang w:val="en-NZ"/>
              </w:rPr>
            </w:pPr>
            <w:r w:rsidRPr="005620E0">
              <w:rPr>
                <w:rStyle w:val="SpecialBold"/>
              </w:rPr>
              <w:t>Unit scope</w:t>
            </w:r>
          </w:p>
        </w:tc>
        <w:tc>
          <w:tcPr>
            <w:tcW w:w="50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620E0" w:rsidP="005620E0">
            <w:pPr>
              <w:pStyle w:val="ListBullet"/>
            </w:pPr>
            <w:r w:rsidRPr="005620E0">
              <w:t xml:space="preserve">This unit addresses the requirement to measure, mark out, cut and sew skirts for application to items of upholstered furniture </w:t>
            </w:r>
          </w:p>
          <w:p w:rsidR="00000000" w:rsidP="005620E0">
            <w:pPr>
              <w:pStyle w:val="ListBullet"/>
              <w:rPr>
                <w:lang w:val="en-NZ"/>
              </w:rPr>
            </w:pPr>
            <w:r w:rsidRPr="005620E0">
              <w:t>Types of skirt include, but are not limited to:</w:t>
            </w:r>
            <w:r w:rsidRPr="005620E0">
              <w:t xml:space="preserve"> knife, box, mock box and inverted </w:t>
            </w:r>
          </w:p>
        </w:tc>
      </w:tr>
      <w:tr w:rsidTr="005B656C">
        <w:tblPrEx>
          <w:tblW w:w="0" w:type="auto"/>
          <w:tblLayout w:type="fixed"/>
          <w:tblCellMar>
            <w:left w:w="62" w:type="dxa"/>
            <w:right w:w="62" w:type="dxa"/>
          </w:tblCellMar>
          <w:tblLook w:val="0000"/>
        </w:tblPrEx>
        <w:tc>
          <w:tcPr>
            <w:tcW w:w="34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20E0">
            <w:pPr>
              <w:pStyle w:val="BodyText"/>
              <w:rPr>
                <w:lang w:val="en-NZ"/>
              </w:rPr>
            </w:pPr>
            <w:r w:rsidRPr="005620E0">
              <w:rPr>
                <w:rStyle w:val="SpecialBold"/>
              </w:rPr>
              <w:t>Unit context</w:t>
            </w:r>
          </w:p>
        </w:tc>
        <w:tc>
          <w:tcPr>
            <w:tcW w:w="50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620E0" w:rsidP="005620E0">
            <w:pPr>
              <w:pStyle w:val="ListBullet"/>
            </w:pPr>
            <w:r w:rsidRPr="005620E0">
              <w:t>OHS requirements include legislation, material safety management systems, hazardous substances and dangerous goods codes and safe operating procedures</w:t>
            </w:r>
          </w:p>
          <w:p w:rsidR="00000000" w:rsidRPr="005620E0" w:rsidP="005620E0">
            <w:pPr>
              <w:pStyle w:val="ListBullet"/>
            </w:pPr>
            <w:r w:rsidRPr="005620E0">
              <w:t>Work requires individuals to demonstrate discretion, judgement and problem solving skills in the fabrication of skirts</w:t>
            </w:r>
          </w:p>
          <w:p w:rsidR="00000000" w:rsidP="005620E0">
            <w:pPr>
              <w:pStyle w:val="ListBullet"/>
              <w:rPr>
                <w:lang w:val="en-NZ"/>
              </w:rPr>
            </w:pPr>
            <w:r w:rsidRPr="005620E0">
              <w:t>Work is carried out in accordance with legislative obligations, environmental legislation, relevant health regulations, manual handling p</w:t>
            </w:r>
            <w:r w:rsidRPr="005620E0">
              <w:t>rocedures and organisation insurance requirements</w:t>
            </w:r>
          </w:p>
        </w:tc>
      </w:tr>
      <w:tr w:rsidTr="005B656C">
        <w:tblPrEx>
          <w:tblW w:w="0" w:type="auto"/>
          <w:tblLayout w:type="fixed"/>
          <w:tblCellMar>
            <w:left w:w="62" w:type="dxa"/>
            <w:right w:w="62" w:type="dxa"/>
          </w:tblCellMar>
          <w:tblLook w:val="0000"/>
        </w:tblPrEx>
        <w:tc>
          <w:tcPr>
            <w:tcW w:w="34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20E0">
            <w:pPr>
              <w:pStyle w:val="BodyText"/>
              <w:rPr>
                <w:lang w:val="en-NZ"/>
              </w:rPr>
            </w:pPr>
            <w:r w:rsidRPr="005620E0">
              <w:rPr>
                <w:rStyle w:val="SpecialBold"/>
              </w:rPr>
              <w:t>Tools and equipment may include</w:t>
            </w:r>
            <w:r w:rsidRPr="005620E0">
              <w:t xml:space="preserve">, </w:t>
            </w:r>
            <w:r w:rsidRPr="005620E0">
              <w:rPr>
                <w:rStyle w:val="SpecialBold"/>
              </w:rPr>
              <w:t>but are not limited to</w:t>
            </w:r>
            <w:r w:rsidRPr="005620E0">
              <w:t>:</w:t>
            </w:r>
          </w:p>
        </w:tc>
        <w:tc>
          <w:tcPr>
            <w:tcW w:w="50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620E0" w:rsidP="005620E0">
            <w:pPr>
              <w:pStyle w:val="ListBullet"/>
            </w:pPr>
            <w:r w:rsidRPr="005620E0">
              <w:t>measuring tape</w:t>
            </w:r>
          </w:p>
          <w:p w:rsidR="00000000" w:rsidRPr="005620E0" w:rsidP="005620E0">
            <w:pPr>
              <w:pStyle w:val="ListBullet"/>
            </w:pPr>
            <w:r w:rsidRPr="005620E0">
              <w:t>cutting table</w:t>
            </w:r>
          </w:p>
          <w:p w:rsidR="00000000" w:rsidRPr="005620E0" w:rsidP="005620E0">
            <w:pPr>
              <w:pStyle w:val="ListBullet"/>
            </w:pPr>
            <w:r w:rsidRPr="005620E0">
              <w:t>straight edges</w:t>
            </w:r>
          </w:p>
          <w:p w:rsidR="00000000" w:rsidRPr="005620E0" w:rsidP="005620E0">
            <w:pPr>
              <w:pStyle w:val="ListBullet"/>
            </w:pPr>
            <w:r w:rsidRPr="005620E0">
              <w:t>skewers</w:t>
            </w:r>
          </w:p>
          <w:p w:rsidR="00000000" w:rsidP="005620E0">
            <w:pPr>
              <w:pStyle w:val="ListBullet"/>
              <w:rPr>
                <w:lang w:val="en-NZ"/>
              </w:rPr>
            </w:pPr>
            <w:r w:rsidRPr="005620E0">
              <w:t>scissors and sewing machines</w:t>
            </w:r>
          </w:p>
        </w:tc>
      </w:tr>
      <w:tr w:rsidTr="005B656C">
        <w:tblPrEx>
          <w:tblW w:w="0" w:type="auto"/>
          <w:tblLayout w:type="fixed"/>
          <w:tblCellMar>
            <w:left w:w="62" w:type="dxa"/>
            <w:right w:w="62" w:type="dxa"/>
          </w:tblCellMar>
          <w:tblLook w:val="0000"/>
        </w:tblPrEx>
        <w:tc>
          <w:tcPr>
            <w:tcW w:w="34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20E0">
            <w:pPr>
              <w:pStyle w:val="BodyText"/>
              <w:rPr>
                <w:lang w:val="en-NZ"/>
              </w:rPr>
            </w:pPr>
            <w:r w:rsidRPr="005620E0">
              <w:rPr>
                <w:rStyle w:val="SpecialBold"/>
              </w:rPr>
              <w:t>Sewing machines may include</w:t>
            </w:r>
            <w:r w:rsidRPr="005620E0">
              <w:t>:</w:t>
            </w:r>
          </w:p>
        </w:tc>
        <w:tc>
          <w:tcPr>
            <w:tcW w:w="50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20E0">
            <w:pPr>
              <w:pStyle w:val="ListBullet"/>
              <w:rPr>
                <w:lang w:val="en-NZ"/>
              </w:rPr>
            </w:pPr>
            <w:r w:rsidRPr="005620E0">
              <w:t>flat bed walking foot and overlocke</w:t>
            </w:r>
            <w:r w:rsidRPr="005620E0">
              <w:t>r</w:t>
            </w:r>
          </w:p>
        </w:tc>
      </w:tr>
      <w:tr w:rsidTr="005B656C">
        <w:tblPrEx>
          <w:tblW w:w="0" w:type="auto"/>
          <w:tblLayout w:type="fixed"/>
          <w:tblCellMar>
            <w:left w:w="62" w:type="dxa"/>
            <w:right w:w="62" w:type="dxa"/>
          </w:tblCellMar>
          <w:tblLook w:val="0000"/>
        </w:tblPrEx>
        <w:tc>
          <w:tcPr>
            <w:tcW w:w="34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20E0">
            <w:pPr>
              <w:pStyle w:val="BodyText"/>
              <w:rPr>
                <w:lang w:val="en-NZ"/>
              </w:rPr>
            </w:pPr>
            <w:r w:rsidRPr="005620E0">
              <w:rPr>
                <w:rStyle w:val="SpecialBold"/>
              </w:rPr>
              <w:t>Sewing machine set up and adjustments include</w:t>
            </w:r>
            <w:r w:rsidRPr="005620E0">
              <w:t>:</w:t>
            </w:r>
          </w:p>
        </w:tc>
        <w:tc>
          <w:tcPr>
            <w:tcW w:w="50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620E0" w:rsidP="005620E0">
            <w:pPr>
              <w:pStyle w:val="ListBullet"/>
            </w:pPr>
            <w:r w:rsidRPr="005620E0">
              <w:t>threading machine and winding bobbin</w:t>
            </w:r>
          </w:p>
          <w:p w:rsidR="00000000" w:rsidRPr="005620E0" w:rsidP="005620E0">
            <w:pPr>
              <w:pStyle w:val="ListBullet"/>
            </w:pPr>
            <w:r w:rsidRPr="005620E0">
              <w:t>setting required tensions</w:t>
            </w:r>
          </w:p>
          <w:p w:rsidR="00000000" w:rsidRPr="005620E0" w:rsidP="005620E0">
            <w:pPr>
              <w:pStyle w:val="ListBullet"/>
            </w:pPr>
            <w:r w:rsidRPr="005620E0">
              <w:t>setting required machine settings</w:t>
            </w:r>
          </w:p>
          <w:p w:rsidR="00000000" w:rsidRPr="005620E0" w:rsidP="005620E0">
            <w:pPr>
              <w:pStyle w:val="ListBullet"/>
            </w:pPr>
            <w:r w:rsidRPr="005620E0">
              <w:t>lubricating and adjusting the machine</w:t>
            </w:r>
          </w:p>
          <w:p w:rsidR="00000000" w:rsidP="005620E0">
            <w:pPr>
              <w:pStyle w:val="ListBullet"/>
              <w:rPr>
                <w:lang w:val="en-NZ"/>
              </w:rPr>
            </w:pPr>
            <w:r w:rsidRPr="005620E0">
              <w:t>and testing operation for work order requirements</w:t>
            </w:r>
          </w:p>
        </w:tc>
      </w:tr>
      <w:tr w:rsidTr="005B656C">
        <w:tblPrEx>
          <w:tblW w:w="0" w:type="auto"/>
          <w:tblLayout w:type="fixed"/>
          <w:tblCellMar>
            <w:left w:w="62" w:type="dxa"/>
            <w:right w:w="62" w:type="dxa"/>
          </w:tblCellMar>
          <w:tblLook w:val="0000"/>
        </w:tblPrEx>
        <w:tc>
          <w:tcPr>
            <w:tcW w:w="34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20E0">
            <w:pPr>
              <w:pStyle w:val="BodyText"/>
              <w:rPr>
                <w:lang w:val="en-NZ"/>
              </w:rPr>
            </w:pPr>
            <w:r w:rsidRPr="005620E0">
              <w:rPr>
                <w:rStyle w:val="SpecialBold"/>
              </w:rPr>
              <w:t>Materials may include</w:t>
            </w:r>
            <w:r w:rsidRPr="005620E0">
              <w:t>:</w:t>
            </w:r>
          </w:p>
        </w:tc>
        <w:tc>
          <w:tcPr>
            <w:tcW w:w="50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620E0" w:rsidP="005620E0">
            <w:pPr>
              <w:pStyle w:val="ListBullet"/>
            </w:pPr>
            <w:r w:rsidRPr="005620E0">
              <w:t>fabric</w:t>
            </w:r>
          </w:p>
          <w:p w:rsidR="00000000" w:rsidRPr="005620E0" w:rsidP="005620E0">
            <w:pPr>
              <w:pStyle w:val="ListBullet"/>
            </w:pPr>
            <w:r w:rsidRPr="005620E0">
              <w:t>calico</w:t>
            </w:r>
          </w:p>
          <w:p w:rsidR="00000000" w:rsidRPr="005620E0" w:rsidP="005620E0">
            <w:pPr>
              <w:pStyle w:val="ListBullet"/>
            </w:pPr>
            <w:r w:rsidRPr="005620E0">
              <w:t>chalk</w:t>
            </w:r>
          </w:p>
          <w:p w:rsidR="00000000" w:rsidP="005620E0">
            <w:pPr>
              <w:pStyle w:val="ListBullet"/>
              <w:rPr>
                <w:lang w:val="en-NZ"/>
              </w:rPr>
            </w:pPr>
            <w:r w:rsidRPr="005620E0">
              <w:t>pattern/template material</w:t>
            </w:r>
          </w:p>
        </w:tc>
      </w:tr>
      <w:tr w:rsidTr="005B656C">
        <w:tblPrEx>
          <w:tblW w:w="0" w:type="auto"/>
          <w:tblLayout w:type="fixed"/>
          <w:tblCellMar>
            <w:left w:w="62" w:type="dxa"/>
            <w:right w:w="62" w:type="dxa"/>
          </w:tblCellMar>
          <w:tblLook w:val="0000"/>
        </w:tblPrEx>
        <w:tc>
          <w:tcPr>
            <w:tcW w:w="34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20E0">
            <w:pPr>
              <w:pStyle w:val="BodyText"/>
              <w:rPr>
                <w:lang w:val="en-NZ"/>
              </w:rPr>
            </w:pPr>
            <w:r w:rsidRPr="005620E0">
              <w:rPr>
                <w:rStyle w:val="SpecialBold"/>
              </w:rPr>
              <w:t>Personal protective equipment</w:t>
            </w:r>
            <w:r w:rsidRPr="005620E0">
              <w:t xml:space="preserve"> </w:t>
            </w:r>
          </w:p>
        </w:tc>
        <w:tc>
          <w:tcPr>
            <w:tcW w:w="50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620E0" w:rsidP="005620E0">
            <w:pPr>
              <w:pStyle w:val="BodyText"/>
            </w:pPr>
            <w:r w:rsidRPr="005620E0">
              <w:t>Personal protective equipment is to include that prescribed under legislation, regulations and enterprise practices and procedures. It may include:</w:t>
            </w:r>
          </w:p>
          <w:p w:rsidR="00000000" w:rsidRPr="005620E0" w:rsidP="005620E0">
            <w:pPr>
              <w:pStyle w:val="ListBullet"/>
            </w:pPr>
            <w:r w:rsidRPr="005620E0">
              <w:t>safety glasses/goggles</w:t>
            </w:r>
          </w:p>
          <w:p w:rsidR="00000000" w:rsidRPr="005620E0" w:rsidP="005620E0">
            <w:pPr>
              <w:pStyle w:val="ListBullet"/>
            </w:pPr>
            <w:r w:rsidRPr="005620E0">
              <w:t>hair nets</w:t>
            </w:r>
          </w:p>
          <w:p w:rsidR="00000000" w:rsidRPr="005620E0" w:rsidP="005620E0">
            <w:pPr>
              <w:pStyle w:val="ListBullet"/>
            </w:pPr>
            <w:r w:rsidRPr="005620E0">
              <w:t>ear muffs/plugs</w:t>
            </w:r>
          </w:p>
          <w:p w:rsidR="00000000" w:rsidRPr="005620E0" w:rsidP="005620E0">
            <w:pPr>
              <w:pStyle w:val="ListBullet"/>
            </w:pPr>
            <w:r w:rsidRPr="005620E0">
              <w:t>gloves</w:t>
            </w:r>
          </w:p>
          <w:p w:rsidR="00000000" w:rsidP="005620E0">
            <w:pPr>
              <w:pStyle w:val="ListBullet"/>
              <w:rPr>
                <w:lang w:val="en-NZ"/>
              </w:rPr>
            </w:pPr>
            <w:r w:rsidRPr="005620E0">
              <w:t>footwear and protective clothing</w:t>
            </w:r>
          </w:p>
        </w:tc>
      </w:tr>
      <w:tr w:rsidTr="005B656C">
        <w:tblPrEx>
          <w:tblW w:w="0" w:type="auto"/>
          <w:tblLayout w:type="fixed"/>
          <w:tblCellMar>
            <w:left w:w="62" w:type="dxa"/>
            <w:right w:w="62" w:type="dxa"/>
          </w:tblCellMar>
          <w:tblLook w:val="0000"/>
        </w:tblPrEx>
        <w:tc>
          <w:tcPr>
            <w:tcW w:w="34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20E0">
            <w:pPr>
              <w:pStyle w:val="BodyText"/>
              <w:rPr>
                <w:lang w:val="en-NZ"/>
              </w:rPr>
            </w:pPr>
            <w:r w:rsidRPr="005620E0">
              <w:rPr>
                <w:rStyle w:val="SpecialBold"/>
              </w:rPr>
              <w:t>Information and procedures</w:t>
            </w:r>
          </w:p>
        </w:tc>
        <w:tc>
          <w:tcPr>
            <w:tcW w:w="50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620E0" w:rsidP="005620E0">
            <w:pPr>
              <w:pStyle w:val="ListBullet"/>
            </w:pPr>
            <w:r w:rsidRPr="005620E0">
              <w:t xml:space="preserve">Workflow in relation to the fabrication of skirts </w:t>
            </w:r>
          </w:p>
          <w:p w:rsidR="00000000" w:rsidRPr="005620E0" w:rsidP="005620E0">
            <w:pPr>
              <w:pStyle w:val="ListBullet"/>
            </w:pPr>
            <w:r w:rsidRPr="005620E0">
              <w:t xml:space="preserve">Workplace procedures relating to the setting and operation of machines </w:t>
            </w:r>
          </w:p>
          <w:p w:rsidR="00000000" w:rsidRPr="005620E0" w:rsidP="005620E0">
            <w:pPr>
              <w:pStyle w:val="ListBullet"/>
            </w:pPr>
            <w:r w:rsidRPr="005620E0">
              <w:t>Work instructio</w:t>
            </w:r>
            <w:r w:rsidRPr="005620E0">
              <w:t xml:space="preserve">ns, including job sheets, plans, drawings and designs </w:t>
            </w:r>
          </w:p>
          <w:p w:rsidR="00000000" w:rsidRPr="005620E0" w:rsidP="005620E0">
            <w:pPr>
              <w:pStyle w:val="ListBullet"/>
            </w:pPr>
            <w:r w:rsidRPr="005620E0">
              <w:t xml:space="preserve">Workplace procedures relating to reporting and communication </w:t>
            </w:r>
          </w:p>
        </w:tc>
      </w:tr>
    </w:tbl>
    <w:p w:rsidR="005B656C" w:rsidP="005620E0">
      <w:pPr>
        <w:pStyle w:val="BodyText"/>
      </w:pPr>
    </w:p>
    <w:p w:rsidR="005B656C" w:rsidP="005620E0">
      <w:pPr>
        <w:pStyle w:val="BodyText"/>
      </w:pPr>
    </w:p>
    <w:p w:rsidR="00000000" w:rsidRPr="005620E0" w:rsidP="005620E0">
      <w:pPr>
        <w:pStyle w:val="Heading1"/>
      </w:pPr>
      <w:bookmarkStart w:id="12" w:name="O_92498"/>
      <w:bookmarkEnd w:id="12"/>
      <w:r w:rsidRPr="005620E0">
        <w:t>Unit Sector(s)</w:t>
      </w:r>
    </w:p>
    <w:tbl>
      <w:tblPr>
        <w:tblW w:w="0" w:type="auto"/>
        <w:tblLayout w:type="fixed"/>
        <w:tblCellMar>
          <w:left w:w="62" w:type="dxa"/>
          <w:right w:w="62" w:type="dxa"/>
        </w:tblCellMar>
        <w:tblLook w:val="0000"/>
      </w:tblPr>
      <w:tblGrid>
        <w:gridCol w:w="2609"/>
        <w:gridCol w:w="5913"/>
      </w:tblGrid>
      <w:tr w:rsidTr="005B656C">
        <w:tblPrEx>
          <w:tblW w:w="0" w:type="auto"/>
          <w:tblLayout w:type="fixed"/>
          <w:tblCellMar>
            <w:left w:w="62" w:type="dxa"/>
            <w:right w:w="62" w:type="dxa"/>
          </w:tblCellMar>
          <w:tblLook w:val="0000"/>
        </w:tblPrEx>
        <w:trPr>
          <w:tblHeader/>
        </w:trPr>
        <w:tc>
          <w:tcPr>
            <w:tcW w:w="26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20E0">
            <w:pPr>
              <w:pStyle w:val="BodyText"/>
              <w:rPr>
                <w:lang w:val="en-NZ"/>
              </w:rPr>
            </w:pPr>
            <w:r w:rsidRPr="005620E0">
              <w:rPr>
                <w:rStyle w:val="SpecialBold"/>
              </w:rPr>
              <w:t>Unit sector</w:t>
            </w:r>
          </w:p>
        </w:tc>
        <w:tc>
          <w:tcPr>
            <w:tcW w:w="59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620E0" w:rsidP="005620E0">
            <w:pPr>
              <w:pStyle w:val="BodyText"/>
            </w:pPr>
            <w:r w:rsidRPr="005620E0">
              <w:t>Upholstery</w:t>
            </w:r>
          </w:p>
        </w:tc>
      </w:tr>
    </w:tbl>
    <w:p w:rsidR="00000000" w:rsidRPr="005620E0" w:rsidP="005620E0">
      <w:pPr>
        <w:pStyle w:val="BodyText"/>
      </w:pPr>
    </w:p>
    <w:p w:rsidR="00000000" w:rsidRPr="005620E0" w:rsidP="005620E0">
      <w:pPr>
        <w:pStyle w:val="AllowPageBreak"/>
      </w:pPr>
    </w:p>
    <w:p w:rsidR="00000000" w:rsidRPr="005620E0" w:rsidP="005620E0">
      <w:pPr>
        <w:pStyle w:val="Heading1"/>
      </w:pPr>
      <w:bookmarkStart w:id="13" w:name="O_158638"/>
      <w:bookmarkEnd w:id="13"/>
      <w:r w:rsidRPr="005620E0">
        <w:t>Competency field</w:t>
      </w:r>
    </w:p>
    <w:tbl>
      <w:tblPr>
        <w:tblW w:w="0" w:type="auto"/>
        <w:tblLayout w:type="fixed"/>
        <w:tblCellMar>
          <w:left w:w="62" w:type="dxa"/>
          <w:right w:w="62" w:type="dxa"/>
        </w:tblCellMar>
        <w:tblLook w:val="0000"/>
      </w:tblPr>
      <w:tblGrid>
        <w:gridCol w:w="2784"/>
        <w:gridCol w:w="5738"/>
      </w:tblGrid>
      <w:tr w:rsidTr="005B656C">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20E0">
            <w:pPr>
              <w:pStyle w:val="BodyText"/>
              <w:rPr>
                <w:lang w:val="en-NZ"/>
              </w:rPr>
            </w:pPr>
            <w:r w:rsidRPr="005620E0">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620E0" w:rsidP="005620E0">
            <w:pPr>
              <w:pStyle w:val="BodyText"/>
            </w:pPr>
          </w:p>
        </w:tc>
      </w:tr>
    </w:tbl>
    <w:p w:rsidR="00000000" w:rsidRPr="005620E0" w:rsidP="005620E0">
      <w:pPr>
        <w:pStyle w:val="BodyText"/>
      </w:pPr>
    </w:p>
    <w:p w:rsidR="00000000" w:rsidRPr="005620E0" w:rsidP="005620E0">
      <w:pPr>
        <w:pStyle w:val="AllowPageBreak"/>
      </w:pPr>
    </w:p>
    <w:p w:rsidR="00000000" w:rsidRPr="005620E0" w:rsidP="005620E0">
      <w:pPr>
        <w:pStyle w:val="Heading1"/>
      </w:pPr>
      <w:bookmarkStart w:id="14" w:name="O_158637"/>
      <w:bookmarkEnd w:id="14"/>
      <w:r w:rsidRPr="005620E0">
        <w:t>Co-requisite units</w:t>
      </w:r>
    </w:p>
    <w:tbl>
      <w:tblPr>
        <w:tblW w:w="0" w:type="auto"/>
        <w:tblLayout w:type="fixed"/>
        <w:tblCellMar>
          <w:left w:w="62" w:type="dxa"/>
          <w:right w:w="62" w:type="dxa"/>
        </w:tblCellMar>
        <w:tblLook w:val="0000"/>
      </w:tblPr>
      <w:tblGrid>
        <w:gridCol w:w="2641"/>
        <w:gridCol w:w="1322"/>
        <w:gridCol w:w="4559"/>
      </w:tblGrid>
      <w:tr w:rsidTr="005B656C">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20E0">
            <w:pPr>
              <w:pStyle w:val="BodyText"/>
              <w:rPr>
                <w:lang w:val="en-NZ"/>
              </w:rPr>
            </w:pPr>
            <w:r w:rsidRPr="005620E0">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20E0">
            <w:pPr>
              <w:pStyle w:val="BodyText"/>
              <w:rPr>
                <w:lang w:val="en-NZ"/>
              </w:rPr>
            </w:pPr>
          </w:p>
        </w:tc>
      </w:tr>
      <w:tr w:rsidTr="005B656C">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20E0">
            <w:pPr>
              <w:pStyle w:val="BodyText"/>
              <w:rPr>
                <w:lang w:val="en-NZ"/>
              </w:rPr>
            </w:pPr>
          </w:p>
        </w:tc>
      </w:tr>
      <w:tr w:rsidTr="005B656C">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620E0" w:rsidP="005620E0">
            <w:pPr>
              <w:pStyle w:val="BodyText"/>
            </w:pPr>
          </w:p>
        </w:tc>
      </w:tr>
    </w:tbl>
    <w:p w:rsidR="00000000" w:rsidRPr="005620E0" w:rsidP="005620E0">
      <w:pPr>
        <w:pStyle w:val="BodyText"/>
      </w:pPr>
    </w:p>
    <w:p w:rsidR="00000000" w:rsidRPr="005620E0" w:rsidP="005620E0"/>
    <w:sectPr w:rsidSect="005620E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20E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B656C" w:rsidP="005B656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20E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656C" w:rsidP="005620E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5B656C" w:rsidP="005620E0">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5B656C" w:rsidP="005620E0">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20E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B656C" w:rsidP="005B656C">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20E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656C" w:rsidP="005620E0">
    <w:pPr>
      <w:pStyle w:val="Header"/>
      <w:framePr w:wrap="around"/>
    </w:pPr>
    <w:r>
      <w:fldChar w:fldCharType="begin"/>
    </w:r>
    <w:r>
      <w:instrText xml:space="preserve"> TITLE   \* MERGEFORMAT </w:instrText>
    </w:r>
    <w:r>
      <w:fldChar w:fldCharType="separate"/>
    </w:r>
    <w:r>
      <w:t>LMFUP3010B Cut, sew and fit skirts to upholstered furniture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5B656C" w:rsidP="005620E0">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62C530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E8E2E7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9EC47A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620E0"/>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5620E0"/>
    <w:pPr>
      <w:spacing w:before="360" w:after="60"/>
      <w:outlineLvl w:val="0"/>
    </w:pPr>
    <w:rPr>
      <w:sz w:val="32"/>
    </w:rPr>
  </w:style>
  <w:style w:type="paragraph" w:styleId="Heading2">
    <w:name w:val="heading 2"/>
    <w:basedOn w:val="HeadingBase"/>
    <w:next w:val="BodyText"/>
    <w:link w:val="Heading2Char"/>
    <w:qFormat/>
    <w:rsid w:val="005620E0"/>
    <w:pPr>
      <w:keepLines/>
      <w:spacing w:before="240" w:after="120"/>
      <w:outlineLvl w:val="1"/>
    </w:pPr>
    <w:rPr>
      <w:sz w:val="28"/>
      <w:szCs w:val="40"/>
    </w:rPr>
  </w:style>
  <w:style w:type="paragraph" w:styleId="Heading3">
    <w:name w:val="heading 3"/>
    <w:basedOn w:val="HeadingBase"/>
    <w:next w:val="BodyText"/>
    <w:link w:val="Heading3Char"/>
    <w:qFormat/>
    <w:rsid w:val="005620E0"/>
    <w:pPr>
      <w:spacing w:before="180" w:after="120"/>
      <w:outlineLvl w:val="2"/>
    </w:pPr>
    <w:rPr>
      <w:spacing w:val="-10"/>
      <w:kern w:val="32"/>
    </w:rPr>
  </w:style>
  <w:style w:type="paragraph" w:styleId="Heading4">
    <w:name w:val="heading 4"/>
    <w:basedOn w:val="HeadingBase"/>
    <w:next w:val="BodyText"/>
    <w:link w:val="Heading4Char"/>
    <w:qFormat/>
    <w:rsid w:val="005620E0"/>
    <w:pPr>
      <w:spacing w:before="160" w:after="120"/>
      <w:outlineLvl w:val="3"/>
    </w:pPr>
    <w:rPr>
      <w:sz w:val="22"/>
    </w:rPr>
  </w:style>
  <w:style w:type="paragraph" w:styleId="Heading5">
    <w:name w:val="heading 5"/>
    <w:basedOn w:val="HeadingBase"/>
    <w:next w:val="Normal"/>
    <w:link w:val="Heading5Char"/>
    <w:qFormat/>
    <w:rsid w:val="005620E0"/>
    <w:pPr>
      <w:spacing w:before="80"/>
      <w:outlineLvl w:val="4"/>
    </w:pPr>
    <w:rPr>
      <w:color w:val="918585"/>
      <w:sz w:val="20"/>
    </w:rPr>
  </w:style>
  <w:style w:type="paragraph" w:styleId="Heading6">
    <w:name w:val="heading 6"/>
    <w:basedOn w:val="HeadingBase"/>
    <w:next w:val="Normal"/>
    <w:link w:val="Heading6Char"/>
    <w:qFormat/>
    <w:rsid w:val="005620E0"/>
    <w:pPr>
      <w:spacing w:before="60"/>
      <w:outlineLvl w:val="5"/>
    </w:pPr>
    <w:rPr>
      <w:color w:val="918585"/>
      <w:sz w:val="20"/>
    </w:rPr>
  </w:style>
  <w:style w:type="paragraph" w:styleId="Heading7">
    <w:name w:val="heading 7"/>
    <w:basedOn w:val="Normal"/>
    <w:next w:val="Normal"/>
    <w:link w:val="Heading7Char"/>
    <w:qFormat/>
    <w:rsid w:val="005620E0"/>
    <w:pPr>
      <w:ind w:left="720"/>
      <w:outlineLvl w:val="6"/>
    </w:pPr>
    <w:rPr>
      <w:i/>
    </w:rPr>
  </w:style>
  <w:style w:type="paragraph" w:styleId="Heading8">
    <w:name w:val="heading 8"/>
    <w:basedOn w:val="Normal"/>
    <w:next w:val="Normal"/>
    <w:link w:val="Heading8Char"/>
    <w:qFormat/>
    <w:rsid w:val="005620E0"/>
    <w:pPr>
      <w:ind w:left="720"/>
      <w:outlineLvl w:val="7"/>
    </w:pPr>
    <w:rPr>
      <w:i/>
    </w:rPr>
  </w:style>
  <w:style w:type="paragraph" w:styleId="Heading9">
    <w:name w:val="heading 9"/>
    <w:basedOn w:val="Normal"/>
    <w:next w:val="Normal"/>
    <w:link w:val="Heading9Char"/>
    <w:qFormat/>
    <w:rsid w:val="005620E0"/>
    <w:pPr>
      <w:ind w:left="720"/>
      <w:outlineLvl w:val="8"/>
    </w:pPr>
    <w:rPr>
      <w:i/>
    </w:rPr>
  </w:style>
  <w:style w:type="character" w:default="1" w:styleId="DefaultParagraphFont">
    <w:name w:val="Default Paragraph Font"/>
    <w:uiPriority w:val="1"/>
    <w:unhideWhenUsed/>
    <w:rsid w:val="005620E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620E0"/>
  </w:style>
  <w:style w:type="character" w:customStyle="1" w:styleId="Heading1Char">
    <w:name w:val="Heading 1 Char"/>
    <w:link w:val="Heading1"/>
    <w:rsid w:val="005620E0"/>
    <w:rPr>
      <w:rFonts w:ascii="Times New Roman" w:eastAsia="Times New Roman" w:hAnsi="Times New Roman" w:cs="Times New Roman"/>
      <w:b/>
      <w:sz w:val="32"/>
      <w:szCs w:val="20"/>
      <w:lang w:eastAsia="en-US"/>
    </w:rPr>
  </w:style>
  <w:style w:type="paragraph" w:styleId="BodyText">
    <w:name w:val="Body Text"/>
    <w:basedOn w:val="Normal"/>
    <w:link w:val="BodyTextChar"/>
    <w:rsid w:val="005620E0"/>
    <w:pPr>
      <w:spacing w:before="120" w:after="120"/>
      <w:contextualSpacing/>
    </w:pPr>
    <w:rPr>
      <w:rFonts w:ascii="Times New Roman" w:hAnsi="Times New Roman"/>
      <w:sz w:val="24"/>
      <w:szCs w:val="22"/>
    </w:rPr>
  </w:style>
  <w:style w:type="character" w:customStyle="1" w:styleId="BodyTextChar">
    <w:name w:val="Body Text Char"/>
    <w:link w:val="BodyText"/>
    <w:rsid w:val="005620E0"/>
    <w:rPr>
      <w:rFonts w:ascii="Times New Roman" w:eastAsia="Times New Roman" w:hAnsi="Times New Roman" w:cs="Times New Roman"/>
      <w:sz w:val="24"/>
      <w:lang w:val="en-US" w:eastAsia="en-US"/>
    </w:rPr>
  </w:style>
  <w:style w:type="paragraph" w:styleId="Footer">
    <w:name w:val="footer"/>
    <w:basedOn w:val="Normal"/>
    <w:link w:val="FooterChar"/>
    <w:rsid w:val="005620E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5620E0"/>
    <w:rPr>
      <w:rFonts w:ascii="Times New Roman" w:eastAsia="Times New Roman" w:hAnsi="Times New Roman" w:cs="Times New Roman"/>
      <w:sz w:val="16"/>
      <w:lang w:val="en-US" w:eastAsia="en-US"/>
    </w:rPr>
  </w:style>
  <w:style w:type="paragraph" w:styleId="List">
    <w:name w:val="List"/>
    <w:basedOn w:val="BodyText"/>
    <w:next w:val="BodyText"/>
    <w:rsid w:val="005620E0"/>
    <w:pPr>
      <w:tabs>
        <w:tab w:val="left" w:pos="340"/>
      </w:tabs>
      <w:spacing w:before="60" w:after="60"/>
      <w:ind w:left="340" w:hanging="340"/>
    </w:pPr>
  </w:style>
  <w:style w:type="paragraph" w:styleId="ListBullet">
    <w:name w:val="List Bullet"/>
    <w:basedOn w:val="List"/>
    <w:rsid w:val="005620E0"/>
    <w:pPr>
      <w:numPr>
        <w:numId w:val="13"/>
      </w:numPr>
      <w:tabs>
        <w:tab w:val="clear" w:pos="340"/>
      </w:tabs>
      <w:spacing w:before="40" w:after="40"/>
    </w:pPr>
  </w:style>
  <w:style w:type="character" w:customStyle="1" w:styleId="SpecialBold">
    <w:name w:val="Special Bold"/>
    <w:rsid w:val="005620E0"/>
    <w:rPr>
      <w:b/>
      <w:spacing w:val="0"/>
    </w:rPr>
  </w:style>
  <w:style w:type="paragraph" w:styleId="ListBullet2">
    <w:name w:val="List Bullet 2"/>
    <w:basedOn w:val="List2"/>
    <w:rsid w:val="005620E0"/>
    <w:pPr>
      <w:numPr>
        <w:numId w:val="14"/>
      </w:numPr>
      <w:tabs>
        <w:tab w:val="clear" w:pos="680"/>
      </w:tabs>
    </w:pPr>
  </w:style>
  <w:style w:type="paragraph" w:styleId="Header">
    <w:name w:val="header"/>
    <w:basedOn w:val="Normal"/>
    <w:link w:val="HeaderChar"/>
    <w:rsid w:val="005620E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5620E0"/>
    <w:rPr>
      <w:rFonts w:ascii="Times New Roman" w:eastAsia="Times New Roman" w:hAnsi="Times New Roman" w:cs="Times New Roman"/>
      <w:sz w:val="16"/>
      <w:szCs w:val="20"/>
      <w:lang w:val="en-GB" w:eastAsia="en-US"/>
    </w:rPr>
  </w:style>
  <w:style w:type="paragraph" w:customStyle="1" w:styleId="SuperHeading">
    <w:name w:val="SuperHeading"/>
    <w:basedOn w:val="Normal"/>
    <w:rsid w:val="005620E0"/>
    <w:pPr>
      <w:spacing w:before="240" w:after="120"/>
      <w:outlineLvl w:val="0"/>
    </w:pPr>
    <w:rPr>
      <w:rFonts w:ascii="Times New Roman" w:hAnsi="Times New Roman"/>
      <w:b/>
      <w:sz w:val="28"/>
    </w:rPr>
  </w:style>
  <w:style w:type="paragraph" w:customStyle="1" w:styleId="AllowPageBreak">
    <w:name w:val="AllowPageBreak"/>
    <w:rsid w:val="005620E0"/>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5620E0"/>
    <w:pPr>
      <w:tabs>
        <w:tab w:val="left" w:pos="680"/>
      </w:tabs>
      <w:spacing w:before="60" w:after="60"/>
      <w:ind w:left="680" w:hanging="340"/>
    </w:pPr>
  </w:style>
  <w:style w:type="character" w:customStyle="1" w:styleId="Heading2Char">
    <w:name w:val="Heading 2 Char"/>
    <w:link w:val="Heading2"/>
    <w:rsid w:val="005620E0"/>
    <w:rPr>
      <w:rFonts w:ascii="Times New Roman" w:eastAsia="Times New Roman" w:hAnsi="Times New Roman" w:cs="Times New Roman"/>
      <w:b/>
      <w:sz w:val="28"/>
      <w:szCs w:val="40"/>
      <w:lang w:eastAsia="en-US"/>
    </w:rPr>
  </w:style>
  <w:style w:type="character" w:customStyle="1" w:styleId="Heading3Char">
    <w:name w:val="Heading 3 Char"/>
    <w:link w:val="Heading3"/>
    <w:rsid w:val="005620E0"/>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5620E0"/>
    <w:rPr>
      <w:rFonts w:ascii="Times New Roman" w:eastAsia="Times New Roman" w:hAnsi="Times New Roman" w:cs="Times New Roman"/>
      <w:b/>
      <w:szCs w:val="20"/>
      <w:lang w:eastAsia="en-US"/>
    </w:rPr>
  </w:style>
  <w:style w:type="character" w:customStyle="1" w:styleId="Heading5Char">
    <w:name w:val="Heading 5 Char"/>
    <w:link w:val="Heading5"/>
    <w:rsid w:val="005620E0"/>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5620E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620E0"/>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5620E0"/>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5620E0"/>
    <w:rPr>
      <w:rFonts w:ascii="Courier New" w:eastAsia="Times New Roman" w:hAnsi="Courier New" w:cs="Times New Roman"/>
      <w:i/>
      <w:szCs w:val="20"/>
      <w:lang w:val="en-US" w:eastAsia="en-US"/>
    </w:rPr>
  </w:style>
  <w:style w:type="paragraph" w:customStyle="1" w:styleId="HeadingBase">
    <w:name w:val="Heading Base"/>
    <w:rsid w:val="005620E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620E0"/>
    <w:pPr>
      <w:tabs>
        <w:tab w:val="right" w:leader="dot" w:pos="9072"/>
      </w:tabs>
      <w:ind w:left="567"/>
    </w:pPr>
    <w:rPr>
      <w:szCs w:val="22"/>
    </w:rPr>
  </w:style>
  <w:style w:type="paragraph" w:customStyle="1" w:styleId="TOCBase">
    <w:name w:val="TOC Base"/>
    <w:rsid w:val="005620E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620E0"/>
    <w:pPr>
      <w:tabs>
        <w:tab w:val="right" w:leader="dot" w:pos="9072"/>
      </w:tabs>
      <w:spacing w:before="40" w:after="40"/>
      <w:ind w:left="284"/>
    </w:pPr>
    <w:rPr>
      <w:rFonts w:ascii="Times New Roman" w:hAnsi="Times New Roman"/>
    </w:rPr>
  </w:style>
  <w:style w:type="paragraph" w:styleId="TOC1">
    <w:name w:val="toc 1"/>
    <w:basedOn w:val="TOCBase"/>
    <w:next w:val="Normal"/>
    <w:rsid w:val="005620E0"/>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5620E0"/>
    <w:pPr>
      <w:spacing w:before="5040"/>
      <w:jc w:val="center"/>
    </w:pPr>
    <w:rPr>
      <w:sz w:val="48"/>
      <w:szCs w:val="72"/>
      <w:lang w:val="en-US"/>
    </w:rPr>
  </w:style>
  <w:style w:type="character" w:customStyle="1" w:styleId="TitleChar">
    <w:name w:val="Title Char"/>
    <w:link w:val="Title"/>
    <w:rsid w:val="005620E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620E0"/>
    <w:pPr>
      <w:tabs>
        <w:tab w:val="left" w:pos="3600"/>
        <w:tab w:val="left" w:pos="3958"/>
      </w:tabs>
    </w:pPr>
  </w:style>
  <w:style w:type="paragraph" w:customStyle="1" w:styleId="Note">
    <w:name w:val="Note"/>
    <w:basedOn w:val="BodyText"/>
    <w:rsid w:val="005620E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620E0"/>
    <w:pPr>
      <w:framePr w:wrap="auto" w:hAnchor="text" w:y="6049"/>
    </w:pPr>
    <w:rPr>
      <w:color w:val="000000"/>
      <w:sz w:val="40"/>
    </w:rPr>
  </w:style>
  <w:style w:type="paragraph" w:customStyle="1" w:styleId="TOCTitle">
    <w:name w:val="TOCTitle"/>
    <w:basedOn w:val="Heading1"/>
    <w:rsid w:val="005620E0"/>
    <w:pPr>
      <w:spacing w:after="240"/>
      <w:jc w:val="center"/>
      <w:outlineLvl w:val="9"/>
    </w:pPr>
    <w:rPr>
      <w:caps/>
    </w:rPr>
  </w:style>
  <w:style w:type="paragraph" w:customStyle="1" w:styleId="Version">
    <w:name w:val="Version"/>
    <w:rsid w:val="005620E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620E0"/>
    <w:pPr>
      <w:keepNext w:val="0"/>
      <w:tabs>
        <w:tab w:val="right" w:pos="4176"/>
      </w:tabs>
      <w:ind w:left="198" w:hanging="198"/>
    </w:pPr>
    <w:rPr>
      <w:rFonts w:ascii="Garamond" w:hAnsi="Garamond"/>
    </w:rPr>
  </w:style>
  <w:style w:type="paragraph" w:styleId="IndexHeading">
    <w:name w:val="index heading"/>
    <w:basedOn w:val="Normal"/>
    <w:next w:val="Index1"/>
    <w:semiHidden/>
    <w:rsid w:val="005620E0"/>
    <w:pPr>
      <w:spacing w:before="120" w:after="120"/>
    </w:pPr>
    <w:rPr>
      <w:rFonts w:ascii="Arial" w:hAnsi="Arial"/>
      <w:b/>
      <w:color w:val="918585"/>
      <w:sz w:val="24"/>
    </w:rPr>
  </w:style>
  <w:style w:type="paragraph" w:customStyle="1" w:styleId="Chapter">
    <w:name w:val="Chapter"/>
    <w:basedOn w:val="Normal"/>
    <w:rsid w:val="005620E0"/>
    <w:pPr>
      <w:spacing w:before="240"/>
    </w:pPr>
    <w:rPr>
      <w:rFonts w:ascii="Times New Roman" w:hAnsi="Times New Roman"/>
      <w:smallCaps/>
      <w:spacing w:val="80"/>
      <w:sz w:val="28"/>
    </w:rPr>
  </w:style>
  <w:style w:type="paragraph" w:customStyle="1" w:styleId="InChapter">
    <w:name w:val="InChapter"/>
    <w:basedOn w:val="Heading3"/>
    <w:rsid w:val="005620E0"/>
    <w:pPr>
      <w:spacing w:after="240"/>
      <w:outlineLvl w:val="9"/>
    </w:pPr>
    <w:rPr>
      <w:noProof/>
    </w:rPr>
  </w:style>
  <w:style w:type="paragraph" w:styleId="Index2">
    <w:name w:val="index 2"/>
    <w:basedOn w:val="Normal"/>
    <w:next w:val="Normal"/>
    <w:semiHidden/>
    <w:rsid w:val="005620E0"/>
    <w:pPr>
      <w:tabs>
        <w:tab w:val="right" w:pos="4176"/>
      </w:tabs>
      <w:ind w:left="568" w:hanging="284"/>
    </w:pPr>
    <w:rPr>
      <w:rFonts w:ascii="Garamond" w:hAnsi="Garamond"/>
    </w:rPr>
  </w:style>
  <w:style w:type="paragraph" w:customStyle="1" w:styleId="Byline">
    <w:name w:val="Byline"/>
    <w:rsid w:val="005620E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620E0"/>
    <w:pPr>
      <w:tabs>
        <w:tab w:val="clear" w:pos="3600"/>
        <w:tab w:val="clear" w:pos="3958"/>
      </w:tabs>
      <w:jc w:val="right"/>
    </w:pPr>
  </w:style>
  <w:style w:type="character" w:styleId="Emphasis">
    <w:name w:val="Emphasis"/>
    <w:qFormat/>
    <w:rsid w:val="005620E0"/>
    <w:rPr>
      <w:i/>
    </w:rPr>
  </w:style>
  <w:style w:type="paragraph" w:styleId="Caption">
    <w:name w:val="caption"/>
    <w:basedOn w:val="BodyText"/>
    <w:next w:val="Normal"/>
    <w:qFormat/>
    <w:rsid w:val="005620E0"/>
    <w:pPr>
      <w:framePr w:w="2268" w:hSpace="181" w:vSpace="181" w:wrap="around" w:vAnchor="text" w:hAnchor="page" w:x="1135" w:y="285" w:anchorLock="1"/>
    </w:pPr>
    <w:rPr>
      <w:i/>
    </w:rPr>
  </w:style>
  <w:style w:type="paragraph" w:customStyle="1" w:styleId="MiniTOCTitle">
    <w:name w:val="MiniTOCTitle"/>
    <w:basedOn w:val="Heading4"/>
    <w:rsid w:val="005620E0"/>
    <w:pPr>
      <w:spacing w:before="240"/>
      <w:outlineLvl w:val="9"/>
    </w:pPr>
    <w:rPr>
      <w:noProof/>
      <w:sz w:val="24"/>
    </w:rPr>
  </w:style>
  <w:style w:type="paragraph" w:customStyle="1" w:styleId="MiniTOCItem">
    <w:name w:val="MiniTOCItem"/>
    <w:basedOn w:val="ListBullet"/>
    <w:rsid w:val="005620E0"/>
    <w:pPr>
      <w:numPr>
        <w:numId w:val="0"/>
      </w:numPr>
      <w:tabs>
        <w:tab w:val="right" w:leader="dot" w:pos="6521"/>
      </w:tabs>
      <w:spacing w:before="0" w:after="0"/>
    </w:pPr>
  </w:style>
  <w:style w:type="paragraph" w:customStyle="1" w:styleId="TOFTitle">
    <w:name w:val="TOFTitle"/>
    <w:basedOn w:val="TOCTitle"/>
    <w:rsid w:val="005620E0"/>
  </w:style>
  <w:style w:type="paragraph" w:styleId="TableofFigures">
    <w:name w:val="table of figures"/>
    <w:basedOn w:val="Normal"/>
    <w:next w:val="Normal"/>
    <w:semiHidden/>
    <w:rsid w:val="005620E0"/>
    <w:pPr>
      <w:tabs>
        <w:tab w:val="right" w:leader="dot" w:pos="9072"/>
      </w:tabs>
      <w:ind w:left="970" w:hanging="403"/>
    </w:pPr>
    <w:rPr>
      <w:rFonts w:ascii="Times New Roman" w:hAnsi="Times New Roman"/>
      <w:b/>
    </w:rPr>
  </w:style>
  <w:style w:type="paragraph" w:styleId="ListNumber">
    <w:name w:val="List Number"/>
    <w:basedOn w:val="List"/>
    <w:rsid w:val="005620E0"/>
    <w:pPr>
      <w:numPr>
        <w:numId w:val="11"/>
      </w:numPr>
    </w:pPr>
  </w:style>
  <w:style w:type="character" w:customStyle="1" w:styleId="WingdingSymbols">
    <w:name w:val="Wingding Symbols"/>
    <w:rsid w:val="005620E0"/>
    <w:rPr>
      <w:rFonts w:ascii="Wingdings" w:hAnsi="Wingdings"/>
    </w:rPr>
  </w:style>
  <w:style w:type="paragraph" w:customStyle="1" w:styleId="TableHeading">
    <w:name w:val="Table Heading"/>
    <w:basedOn w:val="HeadingBase"/>
    <w:rsid w:val="005620E0"/>
    <w:pPr>
      <w:keepLines/>
      <w:pBdr>
        <w:bottom w:val="single" w:sz="6" w:space="1" w:color="918585"/>
      </w:pBdr>
      <w:spacing w:before="240"/>
    </w:pPr>
  </w:style>
  <w:style w:type="character" w:customStyle="1" w:styleId="HotSpot">
    <w:name w:val="HotSpot"/>
    <w:rsid w:val="005620E0"/>
    <w:rPr>
      <w:color w:val="0033CC"/>
      <w:u w:val="none"/>
    </w:rPr>
  </w:style>
  <w:style w:type="paragraph" w:customStyle="1" w:styleId="BodyTextRight">
    <w:name w:val="Body Text Right"/>
    <w:basedOn w:val="BodyText"/>
    <w:rsid w:val="005620E0"/>
    <w:pPr>
      <w:spacing w:before="0" w:after="0"/>
      <w:jc w:val="right"/>
    </w:pPr>
  </w:style>
  <w:style w:type="paragraph" w:styleId="Index3">
    <w:name w:val="index 3"/>
    <w:basedOn w:val="ListNumber2"/>
    <w:next w:val="Normal"/>
    <w:semiHidden/>
    <w:rsid w:val="005620E0"/>
    <w:pPr>
      <w:numPr>
        <w:numId w:val="0"/>
      </w:numPr>
      <w:tabs>
        <w:tab w:val="right" w:leader="dot" w:pos="4176"/>
      </w:tabs>
    </w:pPr>
  </w:style>
  <w:style w:type="paragraph" w:styleId="ListNumber2">
    <w:name w:val="List Number 2"/>
    <w:basedOn w:val="List2"/>
    <w:rsid w:val="005620E0"/>
    <w:pPr>
      <w:numPr>
        <w:numId w:val="10"/>
      </w:numPr>
      <w:tabs>
        <w:tab w:val="clear" w:pos="1060"/>
      </w:tabs>
    </w:pPr>
  </w:style>
  <w:style w:type="paragraph" w:customStyle="1" w:styleId="MarginNote">
    <w:name w:val="Margin Note"/>
    <w:basedOn w:val="BodyText"/>
    <w:rsid w:val="005620E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620E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5620E0"/>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5620E0"/>
    <w:rPr>
      <w:sz w:val="32"/>
    </w:rPr>
  </w:style>
  <w:style w:type="paragraph" w:customStyle="1" w:styleId="HeadingProcedure">
    <w:name w:val="Heading Procedure"/>
    <w:basedOn w:val="HeadingBase"/>
    <w:next w:val="Normal"/>
    <w:rsid w:val="005620E0"/>
    <w:pPr>
      <w:tabs>
        <w:tab w:val="left" w:pos="0"/>
      </w:tabs>
      <w:spacing w:before="120" w:after="60"/>
    </w:pPr>
    <w:rPr>
      <w:i/>
      <w:color w:val="918585"/>
      <w:sz w:val="22"/>
    </w:rPr>
  </w:style>
  <w:style w:type="paragraph" w:customStyle="1" w:styleId="TableBodyText">
    <w:name w:val="Table Body Text"/>
    <w:basedOn w:val="BodyText"/>
    <w:rsid w:val="005620E0"/>
    <w:pPr>
      <w:spacing w:before="60" w:after="60"/>
    </w:pPr>
  </w:style>
  <w:style w:type="paragraph" w:styleId="ListContinue">
    <w:name w:val="List Continue"/>
    <w:basedOn w:val="List"/>
    <w:rsid w:val="005620E0"/>
    <w:pPr>
      <w:ind w:firstLine="0"/>
    </w:pPr>
  </w:style>
  <w:style w:type="paragraph" w:customStyle="1" w:styleId="ListNote">
    <w:name w:val="List Note"/>
    <w:basedOn w:val="List"/>
    <w:rsid w:val="005620E0"/>
    <w:pPr>
      <w:pBdr>
        <w:top w:val="single" w:sz="6" w:space="2" w:color="918585"/>
        <w:bottom w:val="single" w:sz="6" w:space="2" w:color="918585"/>
      </w:pBdr>
      <w:tabs>
        <w:tab w:val="left" w:pos="1021"/>
      </w:tabs>
      <w:ind w:firstLine="0"/>
    </w:pPr>
  </w:style>
  <w:style w:type="paragraph" w:customStyle="1" w:styleId="Warning">
    <w:name w:val="Warning"/>
    <w:basedOn w:val="BodyText"/>
    <w:rsid w:val="005620E0"/>
    <w:pPr>
      <w:shd w:val="clear" w:color="auto" w:fill="D9D9D9"/>
      <w:tabs>
        <w:tab w:val="left" w:pos="992"/>
      </w:tabs>
      <w:ind w:left="119" w:right="119"/>
    </w:pPr>
    <w:rPr>
      <w:sz w:val="20"/>
    </w:rPr>
  </w:style>
  <w:style w:type="paragraph" w:customStyle="1" w:styleId="MarginIcons">
    <w:name w:val="Margin Icons"/>
    <w:basedOn w:val="BodyText"/>
    <w:rsid w:val="005620E0"/>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5620E0"/>
    <w:rPr>
      <w:rFonts w:ascii="Courier New" w:hAnsi="Courier New"/>
    </w:rPr>
  </w:style>
  <w:style w:type="paragraph" w:customStyle="1" w:styleId="NoteBullet">
    <w:name w:val="Note Bullet"/>
    <w:basedOn w:val="Note"/>
    <w:rsid w:val="005620E0"/>
    <w:pPr>
      <w:tabs>
        <w:tab w:val="clear" w:pos="680"/>
      </w:tabs>
      <w:spacing w:before="60" w:after="60"/>
    </w:pPr>
  </w:style>
  <w:style w:type="paragraph" w:customStyle="1" w:styleId="SubHeading2">
    <w:name w:val="SubHeading2"/>
    <w:basedOn w:val="HeadingBase"/>
    <w:rsid w:val="005620E0"/>
    <w:pPr>
      <w:spacing w:before="240" w:after="60"/>
    </w:pPr>
    <w:rPr>
      <w:sz w:val="20"/>
    </w:rPr>
  </w:style>
  <w:style w:type="paragraph" w:customStyle="1" w:styleId="SubHeading1">
    <w:name w:val="SubHeading1"/>
    <w:basedOn w:val="HeadingBase"/>
    <w:rsid w:val="005620E0"/>
    <w:pPr>
      <w:spacing w:before="240" w:after="60"/>
    </w:pPr>
    <w:rPr>
      <w:color w:val="918585"/>
      <w:sz w:val="22"/>
    </w:rPr>
  </w:style>
  <w:style w:type="paragraph" w:customStyle="1" w:styleId="SideHeading">
    <w:name w:val="Side Heading"/>
    <w:basedOn w:val="HeadingBase"/>
    <w:rsid w:val="005620E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620E0"/>
    <w:pPr>
      <w:numPr>
        <w:numId w:val="12"/>
      </w:numPr>
    </w:pPr>
  </w:style>
  <w:style w:type="paragraph" w:styleId="PlainText">
    <w:name w:val="Plain Text"/>
    <w:basedOn w:val="Normal"/>
    <w:link w:val="PlainTextChar"/>
    <w:rsid w:val="005620E0"/>
    <w:rPr>
      <w:sz w:val="20"/>
    </w:rPr>
  </w:style>
  <w:style w:type="character" w:customStyle="1" w:styleId="PlainTextChar">
    <w:name w:val="Plain Text Char"/>
    <w:basedOn w:val="DefaultParagraphFont"/>
    <w:link w:val="PlainText"/>
    <w:rsid w:val="005620E0"/>
    <w:rPr>
      <w:rFonts w:ascii="Courier New" w:eastAsia="Times New Roman" w:hAnsi="Courier New" w:cs="Times New Roman"/>
      <w:sz w:val="20"/>
      <w:szCs w:val="20"/>
      <w:lang w:val="en-US" w:eastAsia="en-US"/>
    </w:rPr>
  </w:style>
  <w:style w:type="character" w:customStyle="1" w:styleId="MenuOption">
    <w:name w:val="Menu Option"/>
    <w:rsid w:val="005620E0"/>
    <w:rPr>
      <w:b/>
      <w:smallCaps/>
    </w:rPr>
  </w:style>
  <w:style w:type="paragraph" w:customStyle="1" w:styleId="TableListNumber">
    <w:name w:val="Table List Number"/>
    <w:basedOn w:val="ListNumber"/>
    <w:rsid w:val="005620E0"/>
    <w:pPr>
      <w:numPr>
        <w:numId w:val="0"/>
      </w:numPr>
    </w:pPr>
  </w:style>
  <w:style w:type="paragraph" w:styleId="TOC4">
    <w:name w:val="toc 4"/>
    <w:basedOn w:val="TOCBase"/>
    <w:next w:val="Normal"/>
    <w:semiHidden/>
    <w:rsid w:val="005620E0"/>
    <w:pPr>
      <w:tabs>
        <w:tab w:val="right" w:leader="dot" w:pos="9071"/>
      </w:tabs>
      <w:ind w:left="1701"/>
    </w:pPr>
  </w:style>
  <w:style w:type="paragraph" w:customStyle="1" w:styleId="ListAlpha">
    <w:name w:val="List Alpha"/>
    <w:basedOn w:val="List"/>
    <w:rsid w:val="005620E0"/>
    <w:pPr>
      <w:numPr>
        <w:numId w:val="9"/>
      </w:numPr>
    </w:pPr>
  </w:style>
  <w:style w:type="paragraph" w:customStyle="1" w:styleId="ListAlpha2">
    <w:name w:val="List Alpha 2"/>
    <w:basedOn w:val="List2"/>
    <w:rsid w:val="005620E0"/>
    <w:pPr>
      <w:numPr>
        <w:numId w:val="8"/>
      </w:numPr>
    </w:pPr>
  </w:style>
  <w:style w:type="paragraph" w:styleId="List3">
    <w:name w:val="List 3"/>
    <w:basedOn w:val="BodyText"/>
    <w:rsid w:val="005620E0"/>
    <w:pPr>
      <w:tabs>
        <w:tab w:val="left" w:pos="1021"/>
      </w:tabs>
      <w:spacing w:before="60" w:after="60"/>
      <w:ind w:left="1020" w:hanging="340"/>
    </w:pPr>
  </w:style>
  <w:style w:type="paragraph" w:styleId="List4">
    <w:name w:val="List 4"/>
    <w:basedOn w:val="BodyText"/>
    <w:rsid w:val="005620E0"/>
    <w:pPr>
      <w:tabs>
        <w:tab w:val="left" w:pos="1361"/>
      </w:tabs>
      <w:spacing w:before="60" w:after="60"/>
      <w:ind w:left="1361" w:hanging="340"/>
    </w:pPr>
  </w:style>
  <w:style w:type="paragraph" w:styleId="List5">
    <w:name w:val="List 5"/>
    <w:basedOn w:val="BodyText"/>
    <w:rsid w:val="005620E0"/>
    <w:pPr>
      <w:tabs>
        <w:tab w:val="left" w:pos="1701"/>
      </w:tabs>
      <w:spacing w:before="60" w:after="60"/>
      <w:ind w:left="1701" w:hanging="340"/>
    </w:pPr>
  </w:style>
  <w:style w:type="paragraph" w:styleId="ListBullet3">
    <w:name w:val="List Bullet 3"/>
    <w:basedOn w:val="List3"/>
    <w:rsid w:val="005620E0"/>
    <w:pPr>
      <w:numPr>
        <w:numId w:val="15"/>
      </w:numPr>
      <w:tabs>
        <w:tab w:val="clear" w:pos="1021"/>
      </w:tabs>
      <w:ind w:left="1037" w:hanging="357"/>
    </w:pPr>
  </w:style>
  <w:style w:type="paragraph" w:styleId="ListBullet4">
    <w:name w:val="List Bullet 4"/>
    <w:basedOn w:val="List4"/>
    <w:rsid w:val="005620E0"/>
    <w:pPr>
      <w:numPr>
        <w:numId w:val="3"/>
      </w:numPr>
    </w:pPr>
  </w:style>
  <w:style w:type="paragraph" w:styleId="ListBullet5">
    <w:name w:val="List Bullet 5"/>
    <w:basedOn w:val="List5"/>
    <w:rsid w:val="005620E0"/>
    <w:pPr>
      <w:numPr>
        <w:numId w:val="4"/>
      </w:numPr>
    </w:pPr>
  </w:style>
  <w:style w:type="paragraph" w:styleId="ListContinue2">
    <w:name w:val="List Continue 2"/>
    <w:basedOn w:val="List2"/>
    <w:rsid w:val="005620E0"/>
    <w:pPr>
      <w:ind w:firstLine="0"/>
    </w:pPr>
  </w:style>
  <w:style w:type="paragraph" w:styleId="ListContinue3">
    <w:name w:val="List Continue 3"/>
    <w:basedOn w:val="List3"/>
    <w:rsid w:val="005620E0"/>
    <w:pPr>
      <w:ind w:left="1021" w:firstLine="0"/>
    </w:pPr>
  </w:style>
  <w:style w:type="paragraph" w:styleId="ListContinue4">
    <w:name w:val="List Continue 4"/>
    <w:basedOn w:val="List4"/>
    <w:rsid w:val="005620E0"/>
    <w:pPr>
      <w:ind w:firstLine="0"/>
    </w:pPr>
  </w:style>
  <w:style w:type="paragraph" w:styleId="ListContinue5">
    <w:name w:val="List Continue 5"/>
    <w:basedOn w:val="List5"/>
    <w:rsid w:val="005620E0"/>
    <w:pPr>
      <w:ind w:firstLine="0"/>
    </w:pPr>
  </w:style>
  <w:style w:type="paragraph" w:styleId="ListNumber3">
    <w:name w:val="List Number 3"/>
    <w:basedOn w:val="List3"/>
    <w:rsid w:val="005620E0"/>
    <w:pPr>
      <w:numPr>
        <w:numId w:val="5"/>
      </w:numPr>
    </w:pPr>
  </w:style>
  <w:style w:type="paragraph" w:styleId="ListNumber4">
    <w:name w:val="List Number 4"/>
    <w:basedOn w:val="List4"/>
    <w:rsid w:val="005620E0"/>
    <w:pPr>
      <w:numPr>
        <w:numId w:val="6"/>
      </w:numPr>
    </w:pPr>
  </w:style>
  <w:style w:type="paragraph" w:styleId="ListNumber5">
    <w:name w:val="List Number 5"/>
    <w:basedOn w:val="List5"/>
    <w:rsid w:val="005620E0"/>
    <w:pPr>
      <w:numPr>
        <w:numId w:val="7"/>
      </w:numPr>
    </w:pPr>
  </w:style>
  <w:style w:type="paragraph" w:styleId="BlockText">
    <w:name w:val="Block Text"/>
    <w:basedOn w:val="Normal"/>
    <w:rsid w:val="005620E0"/>
    <w:pPr>
      <w:spacing w:after="120"/>
      <w:ind w:left="1440" w:right="1440"/>
    </w:pPr>
  </w:style>
  <w:style w:type="character" w:customStyle="1" w:styleId="Subscript">
    <w:name w:val="Subscript"/>
    <w:rsid w:val="005620E0"/>
    <w:rPr>
      <w:sz w:val="16"/>
      <w:vertAlign w:val="subscript"/>
    </w:rPr>
  </w:style>
  <w:style w:type="character" w:customStyle="1" w:styleId="Superscript">
    <w:name w:val="Superscript"/>
    <w:rsid w:val="005620E0"/>
    <w:rPr>
      <w:sz w:val="16"/>
      <w:vertAlign w:val="superscript"/>
    </w:rPr>
  </w:style>
  <w:style w:type="character" w:customStyle="1" w:styleId="Symbols">
    <w:name w:val="Symbols"/>
    <w:rsid w:val="005620E0"/>
    <w:rPr>
      <w:rFonts w:ascii="Symbol" w:hAnsi="Symbol"/>
    </w:rPr>
  </w:style>
  <w:style w:type="character" w:customStyle="1" w:styleId="MenuOptions">
    <w:name w:val="Menu Options"/>
    <w:rsid w:val="005620E0"/>
    <w:rPr>
      <w:rFonts w:ascii="Arial Narrow" w:hAnsi="Arial Narrow"/>
      <w:smallCaps/>
    </w:rPr>
  </w:style>
  <w:style w:type="character" w:customStyle="1" w:styleId="Buttons">
    <w:name w:val="Buttons"/>
    <w:rsid w:val="005620E0"/>
    <w:rPr>
      <w:b/>
    </w:rPr>
  </w:style>
  <w:style w:type="character" w:customStyle="1" w:styleId="Underlined">
    <w:name w:val="Underlined"/>
    <w:rsid w:val="005620E0"/>
    <w:rPr>
      <w:u w:val="single"/>
    </w:rPr>
  </w:style>
  <w:style w:type="paragraph" w:customStyle="1" w:styleId="TableBodyTextRight">
    <w:name w:val="Table Body Text Right"/>
    <w:basedOn w:val="TableBodyText"/>
    <w:rsid w:val="005620E0"/>
    <w:pPr>
      <w:widowControl w:val="0"/>
      <w:autoSpaceDE w:val="0"/>
      <w:autoSpaceDN w:val="0"/>
      <w:adjustRightInd w:val="0"/>
      <w:jc w:val="right"/>
    </w:pPr>
    <w:rPr>
      <w:rFonts w:cs="Arial"/>
      <w:szCs w:val="18"/>
    </w:rPr>
  </w:style>
  <w:style w:type="paragraph" w:customStyle="1" w:styleId="CopyrightText">
    <w:name w:val="Copyright Text"/>
    <w:basedOn w:val="BodyText"/>
    <w:rsid w:val="005620E0"/>
    <w:rPr>
      <w:sz w:val="18"/>
    </w:rPr>
  </w:style>
  <w:style w:type="paragraph" w:customStyle="1" w:styleId="BodySmallRight">
    <w:name w:val="Body Small Right"/>
    <w:basedOn w:val="BodyTextRight"/>
    <w:rsid w:val="005620E0"/>
    <w:rPr>
      <w:sz w:val="18"/>
      <w:szCs w:val="18"/>
    </w:rPr>
  </w:style>
  <w:style w:type="paragraph" w:customStyle="1" w:styleId="MarginEdition">
    <w:name w:val="Margin Edition"/>
    <w:basedOn w:val="MarginNote"/>
    <w:rsid w:val="005620E0"/>
    <w:pPr>
      <w:spacing w:before="0" w:after="0"/>
    </w:pPr>
    <w:rPr>
      <w:rFonts w:ascii="Times New Roman" w:hAnsi="Times New Roman"/>
      <w:color w:val="999999"/>
    </w:rPr>
  </w:style>
  <w:style w:type="paragraph" w:customStyle="1" w:styleId="Spacer">
    <w:name w:val="Spacer"/>
    <w:basedOn w:val="Normal"/>
    <w:rsid w:val="005620E0"/>
    <w:rPr>
      <w:sz w:val="2"/>
      <w:szCs w:val="2"/>
    </w:rPr>
  </w:style>
  <w:style w:type="character" w:customStyle="1" w:styleId="Small">
    <w:name w:val="Small"/>
    <w:rsid w:val="005620E0"/>
    <w:rPr>
      <w:sz w:val="16"/>
    </w:rPr>
  </w:style>
  <w:style w:type="paragraph" w:customStyle="1" w:styleId="WideTable">
    <w:name w:val="Wide Table"/>
    <w:basedOn w:val="Normal"/>
    <w:rsid w:val="005620E0"/>
    <w:pPr>
      <w:ind w:left="-1418"/>
    </w:pPr>
    <w:rPr>
      <w:sz w:val="2"/>
      <w:szCs w:val="2"/>
    </w:rPr>
  </w:style>
  <w:style w:type="character" w:styleId="PageNumber">
    <w:name w:val="page number"/>
    <w:rsid w:val="005620E0"/>
  </w:style>
  <w:style w:type="paragraph" w:styleId="Quote">
    <w:name w:val="Quote"/>
    <w:basedOn w:val="Heading1"/>
    <w:link w:val="QuoteChar"/>
    <w:qFormat/>
    <w:rsid w:val="005620E0"/>
    <w:rPr>
      <w:b w:val="0"/>
      <w:sz w:val="72"/>
      <w:szCs w:val="72"/>
      <w:lang w:val="en-NZ"/>
    </w:rPr>
  </w:style>
  <w:style w:type="character" w:customStyle="1" w:styleId="QuoteChar">
    <w:name w:val="Quote Char"/>
    <w:link w:val="Quote"/>
    <w:rsid w:val="005620E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620E0"/>
    <w:pPr>
      <w:pageBreakBefore/>
    </w:pPr>
  </w:style>
  <w:style w:type="paragraph" w:customStyle="1" w:styleId="Border">
    <w:name w:val="Border"/>
    <w:basedOn w:val="Normal"/>
    <w:qFormat/>
    <w:rsid w:val="005620E0"/>
    <w:pPr>
      <w:pBdr>
        <w:top w:val="single" w:sz="18" w:space="1" w:color="auto"/>
      </w:pBdr>
    </w:pPr>
    <w:rPr>
      <w:rFonts w:ascii="Times New Roman" w:hAnsi="Times New Roman"/>
      <w:color w:val="FFFFFF"/>
      <w:sz w:val="2"/>
    </w:rPr>
  </w:style>
  <w:style w:type="character" w:styleId="IntenseEmphasis">
    <w:name w:val="Intense Emphasis"/>
    <w:uiPriority w:val="21"/>
    <w:qFormat/>
    <w:rsid w:val="005620E0"/>
    <w:rPr>
      <w:b/>
      <w:bCs/>
      <w:i/>
      <w:iCs/>
      <w:color w:val="auto"/>
    </w:rPr>
  </w:style>
  <w:style w:type="paragraph" w:styleId="IntenseQuote">
    <w:name w:val="Intense Quote"/>
    <w:basedOn w:val="Normal"/>
    <w:next w:val="Normal"/>
    <w:link w:val="IntenseQuoteChar"/>
    <w:uiPriority w:val="30"/>
    <w:qFormat/>
    <w:rsid w:val="005620E0"/>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5620E0"/>
    <w:rPr>
      <w:rFonts w:ascii="Courier New" w:eastAsia="Times New Roman" w:hAnsi="Courier New" w:cs="Times New Roman"/>
      <w:b/>
      <w:bCs/>
      <w:i/>
      <w:iCs/>
      <w:szCs w:val="20"/>
      <w:lang w:val="en-US" w:eastAsia="en-US"/>
    </w:rPr>
  </w:style>
  <w:style w:type="character" w:styleId="SubtleReference">
    <w:name w:val="Subtle Reference"/>
    <w:uiPriority w:val="31"/>
    <w:qFormat/>
    <w:rsid w:val="005620E0"/>
    <w:rPr>
      <w:smallCaps/>
      <w:color w:val="auto"/>
      <w:u w:val="single"/>
    </w:rPr>
  </w:style>
  <w:style w:type="character" w:styleId="IntenseReference">
    <w:name w:val="Intense Reference"/>
    <w:uiPriority w:val="32"/>
    <w:qFormat/>
    <w:rsid w:val="005620E0"/>
    <w:rPr>
      <w:b/>
      <w:bCs/>
      <w:smallCaps/>
      <w:color w:val="auto"/>
      <w:spacing w:val="5"/>
      <w:u w:val="single"/>
    </w:rPr>
  </w:style>
  <w:style w:type="paragraph" w:customStyle="1" w:styleId="2ColumnHeading">
    <w:name w:val="2Column Heading"/>
    <w:basedOn w:val="BodyText"/>
    <w:qFormat/>
    <w:rsid w:val="005620E0"/>
    <w:pPr>
      <w:spacing w:after="60"/>
      <w:ind w:left="-2268"/>
    </w:pPr>
    <w:rPr>
      <w:b/>
    </w:rPr>
  </w:style>
  <w:style w:type="paragraph" w:customStyle="1" w:styleId="Heading1TOC">
    <w:name w:val="Heading1 TOC"/>
    <w:basedOn w:val="Normal"/>
    <w:qFormat/>
    <w:rsid w:val="005620E0"/>
    <w:pPr>
      <w:spacing w:before="240" w:after="120"/>
    </w:pPr>
    <w:rPr>
      <w:rFonts w:ascii="Times New Roman" w:hAnsi="Times New Roman"/>
      <w:b/>
      <w:sz w:val="32"/>
    </w:rPr>
  </w:style>
  <w:style w:type="paragraph" w:customStyle="1" w:styleId="Heading2TOC">
    <w:name w:val="Heading2 TOC"/>
    <w:basedOn w:val="Normal"/>
    <w:qFormat/>
    <w:rsid w:val="005620E0"/>
    <w:pPr>
      <w:spacing w:before="240" w:after="60"/>
    </w:pPr>
    <w:rPr>
      <w:rFonts w:ascii="Times New Roman" w:hAnsi="Times New Roman"/>
      <w:b/>
      <w:sz w:val="28"/>
    </w:rPr>
  </w:style>
  <w:style w:type="character" w:customStyle="1" w:styleId="Underline">
    <w:name w:val="Underline"/>
    <w:qFormat/>
    <w:rsid w:val="005620E0"/>
    <w:rPr>
      <w:u w:val="single"/>
    </w:rPr>
  </w:style>
  <w:style w:type="character" w:customStyle="1" w:styleId="BoldandItalics">
    <w:name w:val="Bold and Italics"/>
    <w:qFormat/>
    <w:rsid w:val="005620E0"/>
    <w:rPr>
      <w:b/>
      <w:i/>
      <w:u w:val="none"/>
    </w:rPr>
  </w:style>
  <w:style w:type="paragraph" w:styleId="BalloonText">
    <w:name w:val="Balloon Text"/>
    <w:basedOn w:val="Normal"/>
    <w:link w:val="BalloonTextChar"/>
    <w:rsid w:val="005620E0"/>
    <w:rPr>
      <w:rFonts w:ascii="Tahoma" w:hAnsi="Tahoma" w:cs="Tahoma"/>
      <w:sz w:val="16"/>
      <w:szCs w:val="16"/>
    </w:rPr>
  </w:style>
  <w:style w:type="character" w:customStyle="1" w:styleId="BalloonTextChar">
    <w:name w:val="Balloon Text Char"/>
    <w:link w:val="BalloonText"/>
    <w:rsid w:val="005620E0"/>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5620E0"/>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5620E0"/>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1190</Words>
  <Characters>7327</Characters>
  <Application>Microsoft Office Word</Application>
  <DocSecurity>0</DocSecurity>
  <Lines>270</Lines>
  <Paragraphs>137</Paragraphs>
  <ScaleCrop>false</ScaleCrop>
  <Company>Author-it Software Corporation Ltd.</Company>
  <LinksUpToDate>false</LinksUpToDate>
  <CharactersWithSpaces>8456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LMFUP3010B Cut, sew and fit skirts to upholstered furniture</dc:title>
  <dc:subject>Approved</dc:subject>
  <dc:creator>Manufacturing Skills Australia</dc:creator>
  <cp:keywords>Revision Number: 1</cp:keywords>
  <dc:description>Copyright © 1996-2007 Author-it Software Corporation Ltd., all rights reserved.</dc:description>
  <cp:lastModifiedBy>Andrew Campey</cp:lastModifiedBy>
  <cp:revision>3</cp:revision>
  <dcterms:created xsi:type="dcterms:W3CDTF">2012-05-26T17:49:00Z</dcterms:created>
  <dcterms:modified xsi:type="dcterms:W3CDTF">2012-05-26T17:49:00Z</dcterms:modified>
</cp:coreProperties>
</file>