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A7A" w:rsidP="00111A7A">
      <w:pPr>
        <w:pStyle w:val="Title"/>
      </w:pPr>
      <w:r>
        <w:fldChar w:fldCharType="begin"/>
      </w:r>
      <w:r>
        <w:instrText xml:space="preserve"> TITLE   \* MERGEFORMAT </w:instrText>
      </w:r>
      <w:r>
        <w:fldChar w:fldCharType="separate"/>
      </w:r>
      <w:r>
        <w:t>LMFUP3008B Apply finishing techniques to upholstered furniture</w:t>
      </w:r>
      <w:r>
        <w:fldChar w:fldCharType="end"/>
      </w:r>
    </w:p>
    <w:p w:rsidR="00111A7A" w:rsidP="00111A7A">
      <w:pPr>
        <w:pStyle w:val="Version"/>
        <w:sectPr w:rsidSect="006777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775A" w:rsidP="0067775A">
      <w:pPr>
        <w:pStyle w:val="SuperHeading"/>
      </w:pPr>
      <w:r w:rsidRPr="0067775A">
        <w:t>LMFUP3008B Apply finishing techniques to upholstered furniture</w:t>
      </w:r>
    </w:p>
    <w:p w:rsidR="00000000" w:rsidRPr="0067775A" w:rsidP="0067775A">
      <w:pPr>
        <w:pStyle w:val="SuperHeading"/>
      </w:pPr>
    </w:p>
    <w:p w:rsidR="00000000" w:rsidRPr="0067775A" w:rsidP="0067775A">
      <w:pPr>
        <w:pStyle w:val="Heading1"/>
      </w:pPr>
      <w:bookmarkStart w:id="1" w:name="O_92463"/>
      <w:bookmarkEnd w:id="1"/>
      <w:r w:rsidRPr="0067775A">
        <w:t>Modification History</w:t>
      </w:r>
    </w:p>
    <w:p w:rsidR="00000000" w:rsidRPr="0067775A" w:rsidP="0067775A">
      <w:pPr>
        <w:pStyle w:val="BodyText"/>
      </w:pPr>
      <w:r w:rsidRPr="0067775A">
        <w:t>Not applicable.</w:t>
      </w:r>
    </w:p>
    <w:p w:rsidR="00000000" w:rsidRPr="0067775A" w:rsidP="0067775A">
      <w:pPr>
        <w:pStyle w:val="AllowPageBreak"/>
      </w:pPr>
    </w:p>
    <w:p w:rsidR="00000000" w:rsidRPr="0067775A" w:rsidP="0067775A">
      <w:pPr>
        <w:pStyle w:val="Heading1"/>
      </w:pPr>
      <w:bookmarkStart w:id="2" w:name="O_92464"/>
      <w:bookmarkEnd w:id="2"/>
      <w:r w:rsidRPr="0067775A">
        <w:t>Unit Descriptor</w:t>
      </w:r>
    </w:p>
    <w:tbl>
      <w:tblPr>
        <w:tblW w:w="0" w:type="auto"/>
        <w:tblLayout w:type="fixed"/>
        <w:tblCellMar>
          <w:left w:w="62" w:type="dxa"/>
          <w:right w:w="62" w:type="dxa"/>
        </w:tblCellMar>
        <w:tblLook w:val="0000"/>
      </w:tblPr>
      <w:tblGrid>
        <w:gridCol w:w="2671"/>
        <w:gridCol w:w="5851"/>
      </w:tblGrid>
      <w:tr w:rsidTr="00111A7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r w:rsidRPr="0067775A">
              <w:t>This unit covers the competency to hand finish upholstered furniture by the application of c</w:t>
            </w:r>
            <w:r w:rsidRPr="0067775A">
              <w:t>oncealed and decorative finishing techniques.</w:t>
            </w:r>
          </w:p>
        </w:tc>
      </w:tr>
    </w:tbl>
    <w:p w:rsidR="00000000" w:rsidRPr="0067775A" w:rsidP="0067775A">
      <w:pPr>
        <w:pStyle w:val="BodyText"/>
      </w:pPr>
    </w:p>
    <w:p w:rsidR="00000000" w:rsidRPr="0067775A" w:rsidP="0067775A">
      <w:pPr>
        <w:pStyle w:val="AllowPageBreak"/>
      </w:pPr>
    </w:p>
    <w:p w:rsidR="00000000" w:rsidRPr="0067775A" w:rsidP="0067775A">
      <w:pPr>
        <w:pStyle w:val="Heading1"/>
      </w:pPr>
      <w:bookmarkStart w:id="3" w:name="O_92465"/>
      <w:bookmarkEnd w:id="3"/>
      <w:r w:rsidRPr="0067775A">
        <w:t>Application of the Unit</w:t>
      </w:r>
    </w:p>
    <w:tbl>
      <w:tblPr>
        <w:tblW w:w="0" w:type="auto"/>
        <w:tblLayout w:type="fixed"/>
        <w:tblCellMar>
          <w:left w:w="62" w:type="dxa"/>
          <w:right w:w="62" w:type="dxa"/>
        </w:tblCellMar>
        <w:tblLook w:val="0000"/>
      </w:tblPr>
      <w:tblGrid>
        <w:gridCol w:w="2764"/>
        <w:gridCol w:w="5758"/>
      </w:tblGrid>
      <w:tr w:rsidTr="00111A7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p>
        </w:tc>
      </w:tr>
    </w:tbl>
    <w:p w:rsidR="00000000" w:rsidRPr="0067775A" w:rsidP="0067775A">
      <w:pPr>
        <w:pStyle w:val="BodyText"/>
      </w:pPr>
    </w:p>
    <w:p w:rsidR="00000000" w:rsidRPr="0067775A" w:rsidP="0067775A">
      <w:pPr>
        <w:pStyle w:val="AllowPageBreak"/>
      </w:pPr>
    </w:p>
    <w:p w:rsidR="00000000" w:rsidRPr="0067775A" w:rsidP="0067775A">
      <w:pPr>
        <w:pStyle w:val="Heading1"/>
      </w:pPr>
      <w:bookmarkStart w:id="4" w:name="O_92466"/>
      <w:bookmarkEnd w:id="4"/>
      <w:r w:rsidRPr="0067775A">
        <w:t>Licensing/Regulatory Information</w:t>
      </w:r>
    </w:p>
    <w:p w:rsidR="00000000" w:rsidRPr="0067775A" w:rsidP="0067775A">
      <w:pPr>
        <w:pStyle w:val="BodyText"/>
      </w:pPr>
      <w:r w:rsidRPr="0067775A">
        <w:t>Not applicable.</w:t>
      </w:r>
    </w:p>
    <w:p w:rsidR="00000000" w:rsidRPr="0067775A" w:rsidP="0067775A">
      <w:pPr>
        <w:pStyle w:val="AllowPageBreak"/>
      </w:pPr>
    </w:p>
    <w:p w:rsidR="00000000" w:rsidRPr="0067775A" w:rsidP="0067775A">
      <w:pPr>
        <w:pStyle w:val="Heading1"/>
      </w:pPr>
      <w:bookmarkStart w:id="5" w:name="O_92468"/>
      <w:bookmarkEnd w:id="5"/>
      <w:r w:rsidRPr="0067775A">
        <w:t>Pre-Requisites</w:t>
      </w:r>
    </w:p>
    <w:tbl>
      <w:tblPr>
        <w:tblW w:w="0" w:type="auto"/>
        <w:tblLayout w:type="fixed"/>
        <w:tblCellMar>
          <w:left w:w="62" w:type="dxa"/>
          <w:right w:w="62" w:type="dxa"/>
        </w:tblCellMar>
        <w:tblLook w:val="0000"/>
      </w:tblPr>
      <w:tblGrid>
        <w:gridCol w:w="2771"/>
        <w:gridCol w:w="1313"/>
        <w:gridCol w:w="4438"/>
      </w:tblGrid>
      <w:tr w:rsidTr="00111A7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t>Nil</w:t>
            </w:r>
          </w:p>
        </w:tc>
      </w:tr>
      <w:tr w:rsidTr="00111A7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p>
        </w:tc>
      </w:tr>
      <w:tr w:rsidTr="00111A7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p>
        </w:tc>
      </w:tr>
    </w:tbl>
    <w:p w:rsidR="00000000" w:rsidRPr="0067775A" w:rsidP="0067775A">
      <w:pPr>
        <w:pStyle w:val="BodyText"/>
      </w:pPr>
    </w:p>
    <w:p w:rsidR="00000000" w:rsidRPr="0067775A" w:rsidP="0067775A">
      <w:pPr>
        <w:pStyle w:val="AllowPageBreak"/>
      </w:pPr>
    </w:p>
    <w:p w:rsidR="00000000" w:rsidRPr="0067775A" w:rsidP="0067775A">
      <w:pPr>
        <w:pStyle w:val="Heading1"/>
      </w:pPr>
      <w:bookmarkStart w:id="6" w:name="O_92467"/>
      <w:bookmarkEnd w:id="6"/>
      <w:r w:rsidRPr="0067775A">
        <w:t>Employability Skills Information</w:t>
      </w:r>
    </w:p>
    <w:tbl>
      <w:tblPr>
        <w:tblW w:w="0" w:type="auto"/>
        <w:tblLayout w:type="fixed"/>
        <w:tblCellMar>
          <w:left w:w="62" w:type="dxa"/>
          <w:right w:w="62" w:type="dxa"/>
        </w:tblCellMar>
        <w:tblLook w:val="0000"/>
      </w:tblPr>
      <w:tblGrid>
        <w:gridCol w:w="2802"/>
        <w:gridCol w:w="5720"/>
      </w:tblGrid>
      <w:tr w:rsidTr="00111A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r w:rsidRPr="0067775A">
              <w:t>This unit contains employability skills.</w:t>
            </w:r>
          </w:p>
        </w:tc>
      </w:tr>
    </w:tbl>
    <w:p w:rsidR="00000000" w:rsidRPr="0067775A" w:rsidP="0067775A">
      <w:pPr>
        <w:pStyle w:val="BodyText"/>
      </w:pPr>
    </w:p>
    <w:p w:rsidR="00000000" w:rsidRPr="0067775A" w:rsidP="0067775A">
      <w:pPr>
        <w:pStyle w:val="AllowPageBreak"/>
      </w:pPr>
    </w:p>
    <w:p w:rsidR="00000000" w:rsidRPr="0067775A" w:rsidP="0067775A">
      <w:pPr>
        <w:pStyle w:val="Heading1"/>
      </w:pPr>
      <w:bookmarkStart w:id="7" w:name="O_92469"/>
      <w:bookmarkEnd w:id="7"/>
      <w:r w:rsidRPr="0067775A">
        <w:t>Elements and Performance Criteria Pre-Content</w:t>
      </w:r>
    </w:p>
    <w:tbl>
      <w:tblPr>
        <w:tblW w:w="0" w:type="auto"/>
        <w:tblLayout w:type="fixed"/>
        <w:tblCellMar>
          <w:left w:w="62" w:type="dxa"/>
          <w:right w:w="62" w:type="dxa"/>
        </w:tblCellMar>
        <w:tblLook w:val="0000"/>
      </w:tblPr>
      <w:tblGrid>
        <w:gridCol w:w="2550"/>
        <w:gridCol w:w="5972"/>
      </w:tblGrid>
      <w:tr w:rsidTr="00111A7A">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r w:rsidRPr="0067775A">
              <w:t>Performance criteria describe the performance needed to demonstrate achievement of the element. Where bold italicised text is used, further information is detailed in the required skills and knowledge section and the range statement. Assessment of performa</w:t>
            </w:r>
            <w:r w:rsidRPr="0067775A">
              <w:t>nce is to be consistent with the evidence guide.</w:t>
            </w:r>
          </w:p>
        </w:tc>
      </w:tr>
    </w:tbl>
    <w:p w:rsidR="00000000" w:rsidRPr="0067775A" w:rsidP="0067775A">
      <w:pPr>
        <w:pStyle w:val="BodyText"/>
      </w:pPr>
    </w:p>
    <w:p w:rsidR="00000000" w:rsidRPr="0067775A" w:rsidP="0067775A">
      <w:pPr>
        <w:pStyle w:val="AllowPageBreak"/>
      </w:pPr>
    </w:p>
    <w:p w:rsidR="00000000" w:rsidRPr="0067775A" w:rsidP="0067775A">
      <w:pPr>
        <w:pStyle w:val="Heading1"/>
      </w:pPr>
      <w:bookmarkStart w:id="8" w:name="O_92470"/>
      <w:bookmarkEnd w:id="8"/>
      <w:r w:rsidRPr="0067775A">
        <w:t>Elements and Performance Criteria</w:t>
      </w:r>
    </w:p>
    <w:tbl>
      <w:tblPr>
        <w:tblW w:w="0" w:type="auto"/>
        <w:tblLayout w:type="fixed"/>
        <w:tblCellMar>
          <w:left w:w="62" w:type="dxa"/>
          <w:right w:w="62" w:type="dxa"/>
        </w:tblCellMar>
        <w:tblLook w:val="0000"/>
      </w:tblPr>
      <w:tblGrid>
        <w:gridCol w:w="2550"/>
        <w:gridCol w:w="5972"/>
      </w:tblGrid>
      <w:tr w:rsidTr="00111A7A">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r w:rsidRPr="0067775A">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PERFORMANCE CRITERIA</w:t>
            </w:r>
          </w:p>
        </w:tc>
      </w:tr>
      <w:tr w:rsidTr="00111A7A">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List"/>
              <w:rPr>
                <w:lang w:val="en-NZ"/>
              </w:rPr>
            </w:pPr>
            <w:r w:rsidRPr="0067775A">
              <w:t>1.</w:t>
            </w:r>
            <w:r w:rsidRPr="0067775A">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List2"/>
            </w:pPr>
            <w:r w:rsidRPr="0067775A">
              <w:t>1.1.</w:t>
            </w:r>
            <w:r w:rsidRPr="0067775A">
              <w:tab/>
            </w:r>
            <w:r w:rsidRPr="0067775A">
              <w:t>Job requirement is identified from work order or other instructions which will include any special requirements for finishing</w:t>
            </w:r>
          </w:p>
          <w:p w:rsidR="00000000" w:rsidRPr="0067775A" w:rsidP="0067775A">
            <w:pPr>
              <w:pStyle w:val="List2"/>
            </w:pPr>
            <w:r w:rsidRPr="0067775A">
              <w:t>1.2.</w:t>
            </w:r>
            <w:r w:rsidRPr="0067775A">
              <w:tab/>
              <w:t>Required materials, upholstered components to be finished and appropriate tools and equipment are identified from work order</w:t>
            </w:r>
          </w:p>
          <w:p w:rsidR="00000000" w:rsidRPr="0067775A" w:rsidP="0067775A">
            <w:pPr>
              <w:pStyle w:val="List2"/>
            </w:pPr>
            <w:r w:rsidRPr="0067775A">
              <w:t>1.3.</w:t>
            </w:r>
            <w:r w:rsidRPr="0067775A">
              <w:tab/>
              <w:t>Workplace health and safety requirements, including personal protection needs, are observed throughout the work</w:t>
            </w:r>
          </w:p>
          <w:p w:rsidR="00000000" w:rsidRPr="0067775A" w:rsidP="0067775A">
            <w:pPr>
              <w:pStyle w:val="List2"/>
            </w:pPr>
            <w:r w:rsidRPr="0067775A">
              <w:t>1.4.</w:t>
            </w:r>
            <w:r w:rsidRPr="0067775A">
              <w:tab/>
              <w:t>Items to be finished are assembled in an appropriate work area and inspected for appropriate quality</w:t>
            </w:r>
          </w:p>
          <w:p w:rsidR="00000000" w:rsidP="0067775A">
            <w:pPr>
              <w:pStyle w:val="List2"/>
              <w:rPr>
                <w:lang w:val="en-NZ"/>
              </w:rPr>
            </w:pPr>
            <w:r w:rsidRPr="0067775A">
              <w:t>1.5.</w:t>
            </w:r>
            <w:r w:rsidRPr="0067775A">
              <w:tab/>
              <w:t>Appropriate tools, equipment</w:t>
            </w:r>
            <w:r w:rsidRPr="0067775A">
              <w:t xml:space="preserve"> and finishing materials and hardware are selected</w:t>
            </w:r>
          </w:p>
        </w:tc>
      </w:tr>
      <w:tr w:rsidTr="00111A7A">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List"/>
              <w:rPr>
                <w:lang w:val="en-NZ"/>
              </w:rPr>
            </w:pPr>
            <w:r w:rsidRPr="0067775A">
              <w:t>2.</w:t>
            </w:r>
            <w:r w:rsidRPr="0067775A">
              <w:tab/>
              <w:t>Apply finishing techniques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List2"/>
            </w:pPr>
            <w:r w:rsidRPr="0067775A">
              <w:t>2.1.</w:t>
            </w:r>
            <w:r w:rsidRPr="0067775A">
              <w:tab/>
              <w:t>Finishing techniques are applied in accordance with workplace procedures</w:t>
            </w:r>
          </w:p>
          <w:p w:rsidR="00000000" w:rsidRPr="0067775A" w:rsidP="0067775A">
            <w:pPr>
              <w:pStyle w:val="List2"/>
            </w:pPr>
            <w:r w:rsidRPr="0067775A">
              <w:t>2.2.</w:t>
            </w:r>
            <w:r w:rsidRPr="0067775A">
              <w:tab/>
              <w:t>Problems are notified following workplace procedures</w:t>
            </w:r>
          </w:p>
          <w:p w:rsidR="00000000" w:rsidP="0067775A">
            <w:pPr>
              <w:pStyle w:val="List2"/>
              <w:rPr>
                <w:lang w:val="en-NZ"/>
              </w:rPr>
            </w:pPr>
            <w:r w:rsidRPr="0067775A">
              <w:t>2.3.</w:t>
            </w:r>
            <w:r w:rsidRPr="0067775A">
              <w:tab/>
              <w:t>Finished upholstered item is insp</w:t>
            </w:r>
            <w:r w:rsidRPr="0067775A">
              <w:t>ected against work requirement with unsatisfactory finish being redirected for reworking</w:t>
            </w:r>
          </w:p>
        </w:tc>
      </w:tr>
      <w:tr w:rsidTr="00111A7A">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List"/>
              <w:rPr>
                <w:lang w:val="en-NZ"/>
              </w:rPr>
            </w:pPr>
            <w:r w:rsidRPr="0067775A">
              <w:t>3.</w:t>
            </w:r>
            <w:r w:rsidRPr="0067775A">
              <w:tab/>
              <w:t>Complete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List2"/>
            </w:pPr>
            <w:r w:rsidRPr="0067775A">
              <w:t>3.1.</w:t>
            </w:r>
            <w:r w:rsidRPr="0067775A">
              <w:tab/>
              <w:t>Finished work is package/stored/tagged and despatched to the next process following workplace procedures</w:t>
            </w:r>
          </w:p>
          <w:p w:rsidR="00000000" w:rsidRPr="0067775A" w:rsidP="0067775A">
            <w:pPr>
              <w:pStyle w:val="List2"/>
            </w:pPr>
            <w:r w:rsidRPr="0067775A">
              <w:t>3.2.</w:t>
            </w:r>
            <w:r w:rsidRPr="0067775A">
              <w:tab/>
            </w:r>
            <w:r w:rsidRPr="0067775A">
              <w:t>Any required documentation is completed and processed following workplace procedures</w:t>
            </w:r>
          </w:p>
          <w:p w:rsidR="00000000" w:rsidRPr="0067775A" w:rsidP="0067775A">
            <w:pPr>
              <w:pStyle w:val="List2"/>
            </w:pPr>
            <w:r w:rsidRPr="0067775A">
              <w:t>3.3.</w:t>
            </w:r>
            <w:r w:rsidRPr="0067775A">
              <w:tab/>
              <w:t>Tools and equipment used are cleaned, maintained as required and stored in accordance with workplace procedures</w:t>
            </w:r>
          </w:p>
          <w:p w:rsidR="00000000" w:rsidRPr="0067775A" w:rsidP="0067775A">
            <w:pPr>
              <w:pStyle w:val="List2"/>
            </w:pPr>
            <w:r w:rsidRPr="0067775A">
              <w:t>3.4.</w:t>
            </w:r>
            <w:r w:rsidRPr="0067775A">
              <w:tab/>
              <w:t>Work area is cleaned with waste and scrap being r</w:t>
            </w:r>
            <w:r w:rsidRPr="0067775A">
              <w:t>emoved/recycled in accordance with workplace procedures</w:t>
            </w:r>
          </w:p>
        </w:tc>
      </w:tr>
    </w:tbl>
    <w:p w:rsidR="00000000" w:rsidRPr="0067775A" w:rsidP="0067775A">
      <w:pPr>
        <w:pStyle w:val="BodyText"/>
      </w:pPr>
    </w:p>
    <w:p w:rsidR="00000000" w:rsidRPr="0067775A" w:rsidP="0067775A">
      <w:pPr>
        <w:pStyle w:val="AllowPageBreak"/>
      </w:pPr>
    </w:p>
    <w:p w:rsidR="00000000" w:rsidRPr="0067775A" w:rsidP="0067775A">
      <w:pPr>
        <w:pStyle w:val="Heading1"/>
      </w:pPr>
      <w:bookmarkStart w:id="9" w:name="O_92471"/>
      <w:bookmarkEnd w:id="9"/>
      <w:r w:rsidRPr="0067775A">
        <w:t>Required Skills and Knowledge</w:t>
      </w:r>
    </w:p>
    <w:tbl>
      <w:tblPr>
        <w:tblW w:w="0" w:type="auto"/>
        <w:tblLayout w:type="fixed"/>
        <w:tblCellMar>
          <w:left w:w="62" w:type="dxa"/>
          <w:right w:w="62" w:type="dxa"/>
        </w:tblCellMar>
        <w:tblLook w:val="0000"/>
      </w:tblPr>
      <w:tblGrid>
        <w:gridCol w:w="8522"/>
      </w:tblGrid>
      <w:tr w:rsidTr="00111A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REQUIRED SKILLS AND KNOWLEDGE</w:t>
            </w:r>
          </w:p>
        </w:tc>
      </w:tr>
      <w:tr w:rsidTr="00111A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t>This section describes the skills and knowledge required for this unit.</w:t>
            </w:r>
          </w:p>
        </w:tc>
      </w:tr>
      <w:tr w:rsidTr="00111A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Required skills</w:t>
            </w:r>
          </w:p>
        </w:tc>
      </w:tr>
      <w:tr w:rsidTr="00111A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ListBullet"/>
            </w:pPr>
            <w:r w:rsidRPr="0067775A">
              <w:t xml:space="preserve">collect, organise and understand information related to work orders, basic plans and safety procedures </w:t>
            </w:r>
          </w:p>
          <w:p w:rsidR="00000000" w:rsidRPr="0067775A" w:rsidP="0067775A">
            <w:pPr>
              <w:pStyle w:val="ListBullet"/>
            </w:pPr>
            <w:r w:rsidRPr="0067775A">
              <w:t>communicate ideas and information to enable confirmation of work requirements and specifications, coordination of work with work supervisor, other worke</w:t>
            </w:r>
            <w:r w:rsidRPr="0067775A">
              <w:t xml:space="preserve">rs and customers, and the reporting of work outcomes and problems </w:t>
            </w:r>
          </w:p>
          <w:p w:rsidR="00000000" w:rsidRPr="0067775A" w:rsidP="0067775A">
            <w:pPr>
              <w:pStyle w:val="ListBullet"/>
            </w:pPr>
            <w:r w:rsidRPr="0067775A">
              <w:t>plan and organise activities including the preparation and layout of the work area and the obtaining of equipment and materials to avoid any back tracking, workflow interruptions or wastage</w:t>
            </w:r>
            <w:r w:rsidRPr="0067775A">
              <w:t xml:space="preserve"> </w:t>
            </w:r>
          </w:p>
          <w:p w:rsidR="00000000" w:rsidRPr="0067775A" w:rsidP="0067775A">
            <w:pPr>
              <w:pStyle w:val="ListBullet"/>
            </w:pPr>
            <w:r w:rsidRPr="0067775A">
              <w:t xml:space="preserve">work with others and in a team by recognising dependencies and using cooperative approaches to optimise workflow and productivity </w:t>
            </w:r>
          </w:p>
          <w:p w:rsidR="00000000" w:rsidRPr="0067775A" w:rsidP="0067775A">
            <w:pPr>
              <w:pStyle w:val="ListBullet"/>
            </w:pPr>
            <w:r w:rsidRPr="0067775A">
              <w:t xml:space="preserve">use mathematical ideas and techniques to correctly complete measurements and estimate material requirements </w:t>
            </w:r>
          </w:p>
          <w:p w:rsidR="00000000" w:rsidRPr="0067775A" w:rsidP="0067775A">
            <w:pPr>
              <w:pStyle w:val="ListBullet"/>
            </w:pPr>
            <w:r w:rsidRPr="0067775A">
              <w:t>use pre-checki</w:t>
            </w:r>
            <w:r w:rsidRPr="0067775A">
              <w:t xml:space="preserve">ng and inspection techniques to anticipate sewing problems, avoid re-working and wastage </w:t>
            </w:r>
          </w:p>
          <w:p w:rsidR="00000000" w:rsidP="0067775A">
            <w:pPr>
              <w:pStyle w:val="ListBullet"/>
              <w:rPr>
                <w:lang w:val="en-NZ"/>
              </w:rPr>
            </w:pPr>
            <w:r w:rsidRPr="0067775A">
              <w:t xml:space="preserve">use the limited workplace technology related to the finishing of upholstered furniture </w:t>
            </w:r>
          </w:p>
        </w:tc>
      </w:tr>
      <w:tr w:rsidTr="00111A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Required knowledge</w:t>
            </w:r>
          </w:p>
        </w:tc>
      </w:tr>
      <w:tr w:rsidTr="00111A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ListBullet"/>
            </w:pPr>
            <w:r w:rsidRPr="0067775A">
              <w:t xml:space="preserve">work requirements including workplace standards </w:t>
            </w:r>
          </w:p>
          <w:p w:rsidR="00000000" w:rsidRPr="0067775A" w:rsidP="0067775A">
            <w:pPr>
              <w:pStyle w:val="ListBullet"/>
            </w:pPr>
            <w:r w:rsidRPr="0067775A">
              <w:t xml:space="preserve">identification of techniques and procedures for the finishing processes </w:t>
            </w:r>
          </w:p>
          <w:p w:rsidR="00000000" w:rsidRPr="0067775A" w:rsidP="0067775A">
            <w:pPr>
              <w:pStyle w:val="ListBullet"/>
            </w:pPr>
            <w:r w:rsidRPr="0067775A">
              <w:t xml:space="preserve">fabric types, common faults and inspection procedures </w:t>
            </w:r>
          </w:p>
          <w:p w:rsidR="00000000" w:rsidRPr="0067775A" w:rsidP="0067775A">
            <w:pPr>
              <w:pStyle w:val="ListBullet"/>
            </w:pPr>
            <w:r w:rsidRPr="0067775A">
              <w:t xml:space="preserve">methods to be used with different fabric types </w:t>
            </w:r>
          </w:p>
          <w:p w:rsidR="00000000" w:rsidRPr="0067775A" w:rsidP="0067775A">
            <w:pPr>
              <w:pStyle w:val="ListBullet"/>
            </w:pPr>
            <w:r w:rsidRPr="0067775A">
              <w:t>design features of the upholstered items in relation to the finishing techniques</w:t>
            </w:r>
            <w:r w:rsidRPr="0067775A">
              <w:t xml:space="preserve"> to be used</w:t>
            </w:r>
          </w:p>
        </w:tc>
      </w:tr>
    </w:tbl>
    <w:p w:rsidR="00000000" w:rsidRPr="0067775A" w:rsidP="0067775A">
      <w:pPr>
        <w:pStyle w:val="BodyText"/>
      </w:pPr>
    </w:p>
    <w:p w:rsidR="00000000" w:rsidRPr="0067775A" w:rsidP="0067775A">
      <w:pPr>
        <w:pStyle w:val="AllowPageBreak"/>
      </w:pPr>
    </w:p>
    <w:p w:rsidR="00000000" w:rsidRPr="0067775A" w:rsidP="0067775A">
      <w:pPr>
        <w:pStyle w:val="Heading1"/>
      </w:pPr>
      <w:bookmarkStart w:id="10" w:name="O_92472"/>
      <w:bookmarkEnd w:id="10"/>
      <w:r w:rsidRPr="0067775A">
        <w:t>Evidence Guide</w:t>
      </w:r>
    </w:p>
    <w:tbl>
      <w:tblPr>
        <w:tblW w:w="9570" w:type="dxa"/>
        <w:tblLayout w:type="fixed"/>
        <w:tblCellMar>
          <w:left w:w="62" w:type="dxa"/>
          <w:right w:w="62" w:type="dxa"/>
        </w:tblCellMar>
        <w:tblLook w:val="0000"/>
      </w:tblPr>
      <w:tblGrid>
        <w:gridCol w:w="3908"/>
        <w:gridCol w:w="5662"/>
      </w:tblGrid>
      <w:tr w:rsidTr="00111A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EVIDENCE GUIDE</w:t>
            </w:r>
          </w:p>
        </w:tc>
      </w:tr>
      <w:tr w:rsidTr="00111A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t xml:space="preserve">The Evidence Guide provides advice on assessment and must be read in conjunction with the performance criteria, required skills and knowledge, </w:t>
            </w:r>
            <w:r w:rsidRPr="0067775A">
              <w:t>range statement and the Assessment Guidelines for the Training Package.</w:t>
            </w:r>
          </w:p>
        </w:tc>
      </w:tr>
      <w:tr w:rsidTr="00111A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ListBullet"/>
            </w:pPr>
            <w:r w:rsidRPr="0067775A">
              <w:t xml:space="preserve">Apply safe handling practices for equipment, products and materials </w:t>
            </w:r>
          </w:p>
          <w:p w:rsidR="00000000" w:rsidRPr="0067775A" w:rsidP="0067775A">
            <w:pPr>
              <w:pStyle w:val="ListBullet"/>
            </w:pPr>
            <w:r w:rsidRPr="0067775A">
              <w:t>Identify materials used and any special sewing requirements for the materials to be</w:t>
            </w:r>
            <w:r w:rsidRPr="0067775A">
              <w:t xml:space="preserve"> sewn </w:t>
            </w:r>
          </w:p>
          <w:p w:rsidR="00000000" w:rsidRPr="0067775A" w:rsidP="0067775A">
            <w:pPr>
              <w:pStyle w:val="ListBullet"/>
            </w:pPr>
            <w:r w:rsidRPr="0067775A">
              <w:t xml:space="preserve">Interpret work order, copy samples and locate and apply relevant information </w:t>
            </w:r>
          </w:p>
          <w:p w:rsidR="00000000" w:rsidRPr="0067775A" w:rsidP="0067775A">
            <w:pPr>
              <w:pStyle w:val="ListBullet"/>
            </w:pPr>
            <w:r w:rsidRPr="0067775A">
              <w:t>Follow work instructions, operating procedures and inspection practices to:</w:t>
            </w:r>
          </w:p>
          <w:p w:rsidR="00000000" w:rsidRPr="0067775A" w:rsidP="0067775A">
            <w:pPr>
              <w:pStyle w:val="ListBullet2"/>
            </w:pPr>
            <w:r w:rsidRPr="0067775A">
              <w:t>minimise the risk of injury to self and others</w:t>
            </w:r>
          </w:p>
          <w:p w:rsidR="00000000" w:rsidRPr="0067775A" w:rsidP="0067775A">
            <w:pPr>
              <w:pStyle w:val="ListBullet2"/>
            </w:pPr>
            <w:r w:rsidRPr="0067775A">
              <w:t>prevent damage to goods, equipment and products</w:t>
            </w:r>
          </w:p>
          <w:p w:rsidR="00000000" w:rsidRPr="0067775A" w:rsidP="0067775A">
            <w:pPr>
              <w:pStyle w:val="ListBullet2"/>
            </w:pPr>
            <w:r w:rsidRPr="0067775A">
              <w:t>maintain required production output and product quality</w:t>
            </w:r>
          </w:p>
          <w:p w:rsidR="00000000" w:rsidRPr="0067775A" w:rsidP="0067775A">
            <w:pPr>
              <w:pStyle w:val="ListBullet"/>
            </w:pPr>
            <w:r w:rsidRPr="0067775A">
              <w:t xml:space="preserve">As a minimum: </w:t>
            </w:r>
          </w:p>
          <w:p w:rsidR="00000000" w:rsidRPr="0067775A" w:rsidP="0067775A">
            <w:pPr>
              <w:pStyle w:val="ListBullet2"/>
            </w:pPr>
            <w:r w:rsidRPr="0067775A">
              <w:t xml:space="preserve">hand sew at least two different items of upholstered furniture using differing sewing techniques, such as cushion mouth and outback </w:t>
            </w:r>
          </w:p>
          <w:p w:rsidR="00000000" w:rsidRPr="0067775A" w:rsidP="0067775A">
            <w:pPr>
              <w:pStyle w:val="ListBullet2"/>
            </w:pPr>
            <w:r w:rsidRPr="0067775A">
              <w:t xml:space="preserve">apply two other finishing techniques to items of </w:t>
            </w:r>
            <w:r w:rsidRPr="0067775A">
              <w:t xml:space="preserve">upholstered furniture, one concealed and one decorative </w:t>
            </w:r>
          </w:p>
          <w:p w:rsidR="00000000" w:rsidRPr="0067775A" w:rsidP="0067775A">
            <w:pPr>
              <w:pStyle w:val="ListBullet"/>
            </w:pPr>
            <w:r w:rsidRPr="0067775A">
              <w:t xml:space="preserve">Work effectively with others </w:t>
            </w:r>
          </w:p>
          <w:p w:rsidR="00000000" w:rsidP="0067775A">
            <w:pPr>
              <w:pStyle w:val="ListBullet"/>
              <w:rPr>
                <w:lang w:val="en-NZ"/>
              </w:rPr>
            </w:pPr>
            <w:r w:rsidRPr="0067775A">
              <w:t xml:space="preserve">Modify activities to cater for variations in workplace contexts and environment </w:t>
            </w:r>
          </w:p>
        </w:tc>
      </w:tr>
      <w:tr w:rsidTr="00111A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t>Appropriate sewing equipment, hardware, fabrics, work order, workplace information including work procedures.</w:t>
            </w:r>
          </w:p>
        </w:tc>
      </w:tr>
      <w:tr w:rsidTr="00111A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r w:rsidRPr="0067775A">
              <w:t>Assessment methods must confirm consistency of performance over time and in a range of workplace relevant contexts.</w:t>
            </w:r>
          </w:p>
          <w:p w:rsidR="00000000" w:rsidRPr="0067775A" w:rsidP="0067775A">
            <w:pPr>
              <w:pStyle w:val="BodyText"/>
            </w:pPr>
            <w:r w:rsidRPr="0067775A">
              <w:t>Assessme</w:t>
            </w:r>
            <w:r w:rsidRPr="0067775A">
              <w:t>nt should be by direct observation of tasks and questioning on underpinning knowledge.</w:t>
            </w:r>
          </w:p>
          <w:p w:rsidR="00000000" w:rsidP="0067775A">
            <w:pPr>
              <w:pStyle w:val="BodyText"/>
              <w:rPr>
                <w:lang w:val="en-NZ"/>
              </w:rPr>
            </w:pPr>
            <w:r w:rsidRPr="0067775A">
              <w:t>Assessment should be conducted over time and may be in conjunction with assessment of other units of competency which together form a part of the job role.</w:t>
            </w:r>
          </w:p>
        </w:tc>
      </w:tr>
      <w:tr w:rsidTr="00111A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Context of a</w:t>
            </w:r>
            <w:r w:rsidRPr="0067775A">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r w:rsidRPr="0067775A">
              <w:t>Assessment may occur on the job or in a workplace simulated facility with relevant process equipment, materials, work instructions and deadlines.</w:t>
            </w:r>
          </w:p>
        </w:tc>
      </w:tr>
    </w:tbl>
    <w:p w:rsidR="00000000" w:rsidRPr="0067775A" w:rsidP="0067775A">
      <w:pPr>
        <w:pStyle w:val="BodyText"/>
      </w:pPr>
    </w:p>
    <w:p w:rsidR="00000000" w:rsidRPr="0067775A" w:rsidP="0067775A">
      <w:pPr>
        <w:pStyle w:val="AllowPageBreak"/>
      </w:pPr>
    </w:p>
    <w:p w:rsidR="00000000" w:rsidRPr="0067775A" w:rsidP="0067775A">
      <w:pPr>
        <w:pStyle w:val="Heading1"/>
      </w:pPr>
      <w:bookmarkStart w:id="11" w:name="O_92473"/>
      <w:bookmarkEnd w:id="11"/>
      <w:r w:rsidRPr="0067775A">
        <w:t>Range Statement</w:t>
      </w:r>
    </w:p>
    <w:tbl>
      <w:tblPr>
        <w:tblW w:w="0" w:type="auto"/>
        <w:tblLayout w:type="fixed"/>
        <w:tblCellMar>
          <w:left w:w="62" w:type="dxa"/>
          <w:right w:w="62" w:type="dxa"/>
        </w:tblCellMar>
        <w:tblLook w:val="0000"/>
      </w:tblPr>
      <w:tblGrid>
        <w:gridCol w:w="3484"/>
        <w:gridCol w:w="5038"/>
      </w:tblGrid>
      <w:tr w:rsidTr="00111A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RANGE STATEMENT</w:t>
            </w:r>
          </w:p>
        </w:tc>
      </w:tr>
      <w:tr w:rsidTr="00111A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t>The range statement relates to the unit of competency as a whole. It allows for different work environments and situations that may affect performance. Bold italicised wording, if used in the performance criteria, is detailed below. Essential operating con</w:t>
            </w:r>
            <w:r w:rsidRPr="0067775A">
              <w:t>ditions that may be present with training and assessment (depending on the work situation, needs of the candidate, accessibility of the item, and local industry and regional contexts) may also be included.</w:t>
            </w:r>
          </w:p>
        </w:tc>
      </w:tr>
      <w:tr w:rsidTr="00111A7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Unit context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ListBullet"/>
            </w:pPr>
            <w:r w:rsidRPr="0067775A">
              <w:t>Workplace health and safety requir</w:t>
            </w:r>
            <w:r w:rsidRPr="0067775A">
              <w:t xml:space="preserve">ements may include OHS legislation, material safety management systems, hazardous and dangerous goods codes and safe operating procedures </w:t>
            </w:r>
          </w:p>
          <w:p w:rsidR="00000000" w:rsidRPr="0067775A" w:rsidP="0067775A">
            <w:pPr>
              <w:pStyle w:val="ListBullet"/>
            </w:pPr>
            <w:r w:rsidRPr="0067775A">
              <w:t>Work requires individuals to demonstrate discretion, judgement and problem solving skills in the finishing of upholst</w:t>
            </w:r>
            <w:r w:rsidRPr="0067775A">
              <w:t xml:space="preserve">ered furniture </w:t>
            </w:r>
          </w:p>
          <w:p w:rsidR="00000000" w:rsidP="0067775A">
            <w:pPr>
              <w:pStyle w:val="ListBullet"/>
              <w:rPr>
                <w:lang w:val="en-NZ"/>
              </w:rPr>
            </w:pPr>
            <w:r w:rsidRPr="0067775A">
              <w:t xml:space="preserve">Work is carried out in accordance with legislative obligations, relevant health regulations, manual handling procedures and organisation insurance requirements </w:t>
            </w:r>
          </w:p>
        </w:tc>
      </w:tr>
      <w:tr w:rsidTr="00111A7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Finishing techniques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r w:rsidRPr="0067775A">
              <w:t xml:space="preserve">Finishing techniques may be: </w:t>
            </w:r>
          </w:p>
          <w:p w:rsidR="00000000" w:rsidRPr="0067775A" w:rsidP="0067775A">
            <w:pPr>
              <w:pStyle w:val="ListBullet"/>
            </w:pPr>
            <w:r w:rsidRPr="0067775A">
              <w:t>decorative techniques which include, but are not limited to:</w:t>
            </w:r>
          </w:p>
          <w:p w:rsidR="00000000" w:rsidRPr="0067775A" w:rsidP="0067775A">
            <w:pPr>
              <w:pStyle w:val="ListBullet2"/>
            </w:pPr>
            <w:r w:rsidRPr="0067775A">
              <w:t xml:space="preserve">braiding </w:t>
            </w:r>
          </w:p>
          <w:p w:rsidR="00000000" w:rsidRPr="0067775A" w:rsidP="0067775A">
            <w:pPr>
              <w:pStyle w:val="ListBullet2"/>
            </w:pPr>
            <w:r w:rsidRPr="0067775A">
              <w:t xml:space="preserve">gimping </w:t>
            </w:r>
          </w:p>
          <w:p w:rsidR="00000000" w:rsidRPr="0067775A" w:rsidP="0067775A">
            <w:pPr>
              <w:pStyle w:val="ListBullet2"/>
            </w:pPr>
            <w:r w:rsidRPr="0067775A">
              <w:t xml:space="preserve">close and open studding </w:t>
            </w:r>
          </w:p>
          <w:p w:rsidR="00000000" w:rsidRPr="0067775A" w:rsidP="0067775A">
            <w:pPr>
              <w:pStyle w:val="ListBullet2"/>
            </w:pPr>
            <w:r w:rsidRPr="0067775A">
              <w:t xml:space="preserve">single and double piping and banding </w:t>
            </w:r>
          </w:p>
          <w:p w:rsidR="00000000" w:rsidRPr="0067775A" w:rsidP="0067775A">
            <w:pPr>
              <w:pStyle w:val="ListBullet"/>
            </w:pPr>
            <w:r w:rsidRPr="0067775A">
              <w:t xml:space="preserve">concealed techniques which include, but are not limited to: </w:t>
            </w:r>
          </w:p>
          <w:p w:rsidR="00000000" w:rsidRPr="0067775A" w:rsidP="0067775A">
            <w:pPr>
              <w:pStyle w:val="ListBullet2"/>
            </w:pPr>
            <w:r w:rsidRPr="0067775A">
              <w:t xml:space="preserve">straight edge </w:t>
            </w:r>
          </w:p>
          <w:p w:rsidR="00000000" w:rsidRPr="0067775A" w:rsidP="0067775A">
            <w:pPr>
              <w:pStyle w:val="ListBullet2"/>
            </w:pPr>
            <w:r w:rsidRPr="0067775A">
              <w:t xml:space="preserve">shark's teeth </w:t>
            </w:r>
          </w:p>
          <w:p w:rsidR="00000000" w:rsidRPr="0067775A" w:rsidP="0067775A">
            <w:pPr>
              <w:pStyle w:val="ListBullet"/>
            </w:pPr>
            <w:r w:rsidRPr="0067775A">
              <w:t>hand sewing techniques, which may be used in both decorative and concealed finishing. These include, but are not limited to:</w:t>
            </w:r>
          </w:p>
          <w:p w:rsidR="00000000" w:rsidRPr="0067775A" w:rsidP="0067775A">
            <w:pPr>
              <w:pStyle w:val="ListBullet2"/>
            </w:pPr>
            <w:r w:rsidRPr="0067775A">
              <w:t xml:space="preserve">flange cord </w:t>
            </w:r>
          </w:p>
          <w:p w:rsidR="00000000" w:rsidRPr="0067775A" w:rsidP="0067775A">
            <w:pPr>
              <w:pStyle w:val="ListBullet2"/>
            </w:pPr>
            <w:r w:rsidRPr="0067775A">
              <w:t xml:space="preserve">cord and ruching </w:t>
            </w:r>
          </w:p>
          <w:p w:rsidR="00000000" w:rsidRPr="0067775A" w:rsidP="0067775A">
            <w:pPr>
              <w:pStyle w:val="ListBullet2"/>
            </w:pPr>
            <w:r w:rsidRPr="0067775A">
              <w:t xml:space="preserve">the closure of items such as cushions </w:t>
            </w:r>
          </w:p>
          <w:p w:rsidR="00000000" w:rsidP="0067775A">
            <w:pPr>
              <w:pStyle w:val="ListBullet2"/>
              <w:rPr>
                <w:lang w:val="en-NZ"/>
              </w:rPr>
            </w:pPr>
            <w:r w:rsidRPr="0067775A">
              <w:t xml:space="preserve">external backs of upholstered furnishings </w:t>
            </w:r>
          </w:p>
        </w:tc>
      </w:tr>
      <w:tr w:rsidTr="00111A7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Tools and equipment may include</w:t>
            </w:r>
            <w:r w:rsidRPr="0067775A">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ListBullet"/>
            </w:pPr>
            <w:r w:rsidRPr="0067775A">
              <w:t>a range of needles and threads</w:t>
            </w:r>
          </w:p>
          <w:p w:rsidR="00000000" w:rsidRPr="0067775A" w:rsidP="0067775A">
            <w:pPr>
              <w:pStyle w:val="ListBullet"/>
            </w:pPr>
            <w:r w:rsidRPr="0067775A">
              <w:t>tack hammers</w:t>
            </w:r>
          </w:p>
          <w:p w:rsidR="00000000" w:rsidP="0067775A">
            <w:pPr>
              <w:pStyle w:val="ListBullet"/>
              <w:rPr>
                <w:lang w:val="en-NZ"/>
              </w:rPr>
            </w:pPr>
            <w:r w:rsidRPr="0067775A">
              <w:t>hammers and hot melt glue gun</w:t>
            </w:r>
          </w:p>
        </w:tc>
      </w:tr>
      <w:tr w:rsidTr="00111A7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Materials to be used in finishing items may include but are not limited to</w:t>
            </w:r>
            <w:r w:rsidRPr="0067775A">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ListBullet"/>
            </w:pPr>
            <w:r w:rsidRPr="0067775A">
              <w:t>fabrics</w:t>
            </w:r>
          </w:p>
          <w:p w:rsidR="00000000" w:rsidRPr="0067775A" w:rsidP="0067775A">
            <w:pPr>
              <w:pStyle w:val="ListBullet"/>
            </w:pPr>
            <w:r w:rsidRPr="0067775A">
              <w:t>leather</w:t>
            </w:r>
          </w:p>
          <w:p w:rsidR="00000000" w:rsidRPr="0067775A" w:rsidP="0067775A">
            <w:pPr>
              <w:pStyle w:val="ListBullet"/>
            </w:pPr>
            <w:r w:rsidRPr="0067775A">
              <w:t>upholstery nails</w:t>
            </w:r>
          </w:p>
          <w:p w:rsidR="00000000" w:rsidRPr="0067775A" w:rsidP="0067775A">
            <w:pPr>
              <w:pStyle w:val="ListBullet"/>
            </w:pPr>
            <w:r w:rsidRPr="0067775A">
              <w:t>gimping</w:t>
            </w:r>
          </w:p>
          <w:p w:rsidR="00000000" w:rsidRPr="0067775A" w:rsidP="0067775A">
            <w:pPr>
              <w:pStyle w:val="ListBullet"/>
            </w:pPr>
            <w:r w:rsidRPr="0067775A">
              <w:t>metal trim</w:t>
            </w:r>
          </w:p>
          <w:p w:rsidR="00000000" w:rsidP="0067775A">
            <w:pPr>
              <w:pStyle w:val="ListBullet"/>
              <w:rPr>
                <w:lang w:val="en-NZ"/>
              </w:rPr>
            </w:pPr>
            <w:r w:rsidRPr="0067775A">
              <w:t>piping and vinyl</w:t>
            </w:r>
          </w:p>
        </w:tc>
      </w:tr>
      <w:tr w:rsidTr="00111A7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Personal protective equipment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r w:rsidRPr="0067775A">
              <w:t xml:space="preserve">Personal protective equipment is to include that prescribed under legislation, regulations and enterprise policies and practices. It may include: </w:t>
            </w:r>
          </w:p>
          <w:p w:rsidR="00000000" w:rsidRPr="0067775A" w:rsidP="0067775A">
            <w:pPr>
              <w:pStyle w:val="ListBullet"/>
            </w:pPr>
            <w:r w:rsidRPr="0067775A">
              <w:t xml:space="preserve">safety glasses/goggles, </w:t>
            </w:r>
          </w:p>
          <w:p w:rsidR="00000000" w:rsidRPr="0067775A" w:rsidP="0067775A">
            <w:pPr>
              <w:pStyle w:val="ListBullet"/>
            </w:pPr>
            <w:r w:rsidRPr="0067775A">
              <w:t xml:space="preserve">hair nets, </w:t>
            </w:r>
          </w:p>
          <w:p w:rsidR="00000000" w:rsidRPr="0067775A" w:rsidP="0067775A">
            <w:pPr>
              <w:pStyle w:val="ListBullet"/>
            </w:pPr>
            <w:r w:rsidRPr="0067775A">
              <w:t xml:space="preserve">ear muffs/plugs, </w:t>
            </w:r>
          </w:p>
          <w:p w:rsidR="00000000" w:rsidRPr="0067775A" w:rsidP="0067775A">
            <w:pPr>
              <w:pStyle w:val="ListBullet"/>
            </w:pPr>
            <w:r w:rsidRPr="0067775A">
              <w:t>gloves</w:t>
            </w:r>
          </w:p>
          <w:p w:rsidR="00000000" w:rsidP="0067775A">
            <w:pPr>
              <w:pStyle w:val="ListBullet"/>
              <w:rPr>
                <w:lang w:val="en-NZ"/>
              </w:rPr>
            </w:pPr>
            <w:r w:rsidRPr="0067775A">
              <w:t>footwear and protective clothing</w:t>
            </w:r>
          </w:p>
        </w:tc>
      </w:tr>
      <w:tr w:rsidTr="00111A7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Information and procedures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ListBullet"/>
            </w:pPr>
            <w:r w:rsidRPr="0067775A">
              <w:t xml:space="preserve">Workplace procedures relating to the setting and operation of machinery and use of tools and equipment </w:t>
            </w:r>
          </w:p>
          <w:p w:rsidR="00000000" w:rsidRPr="0067775A" w:rsidP="0067775A">
            <w:pPr>
              <w:pStyle w:val="ListBullet"/>
            </w:pPr>
            <w:r w:rsidRPr="0067775A">
              <w:t xml:space="preserve">Work instructions, including job sheets, plans, drawings and designs </w:t>
            </w:r>
          </w:p>
          <w:p w:rsidR="00000000" w:rsidRPr="0067775A" w:rsidP="0067775A">
            <w:pPr>
              <w:pStyle w:val="ListBullet"/>
            </w:pPr>
            <w:r w:rsidRPr="0067775A">
              <w:t>Workplace procedures</w:t>
            </w:r>
            <w:r w:rsidRPr="0067775A">
              <w:t xml:space="preserve"> relating to reporting and communication </w:t>
            </w:r>
          </w:p>
        </w:tc>
      </w:tr>
    </w:tbl>
    <w:p w:rsidR="00111A7A" w:rsidP="0067775A">
      <w:pPr>
        <w:pStyle w:val="BodyText"/>
      </w:pPr>
    </w:p>
    <w:p w:rsidR="00111A7A" w:rsidP="0067775A">
      <w:pPr>
        <w:pStyle w:val="BodyText"/>
      </w:pPr>
    </w:p>
    <w:p w:rsidR="00000000" w:rsidRPr="0067775A" w:rsidP="0067775A">
      <w:pPr>
        <w:pStyle w:val="Heading1"/>
      </w:pPr>
      <w:bookmarkStart w:id="12" w:name="O_92474"/>
      <w:bookmarkEnd w:id="12"/>
      <w:r w:rsidRPr="0067775A">
        <w:t>Unit Sector(s)</w:t>
      </w:r>
    </w:p>
    <w:tbl>
      <w:tblPr>
        <w:tblW w:w="0" w:type="auto"/>
        <w:tblLayout w:type="fixed"/>
        <w:tblCellMar>
          <w:left w:w="62" w:type="dxa"/>
          <w:right w:w="62" w:type="dxa"/>
        </w:tblCellMar>
        <w:tblLook w:val="0000"/>
      </w:tblPr>
      <w:tblGrid>
        <w:gridCol w:w="2609"/>
        <w:gridCol w:w="5913"/>
      </w:tblGrid>
      <w:tr w:rsidTr="00111A7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r w:rsidRPr="0067775A">
              <w:t>Upholstery</w:t>
            </w:r>
          </w:p>
        </w:tc>
      </w:tr>
    </w:tbl>
    <w:p w:rsidR="00000000" w:rsidRPr="0067775A" w:rsidP="0067775A">
      <w:pPr>
        <w:pStyle w:val="BodyText"/>
      </w:pPr>
    </w:p>
    <w:p w:rsidR="00000000" w:rsidRPr="0067775A" w:rsidP="0067775A">
      <w:pPr>
        <w:pStyle w:val="AllowPageBreak"/>
      </w:pPr>
    </w:p>
    <w:p w:rsidR="00000000" w:rsidRPr="0067775A" w:rsidP="0067775A">
      <w:pPr>
        <w:pStyle w:val="Heading1"/>
      </w:pPr>
      <w:bookmarkStart w:id="13" w:name="O_158634"/>
      <w:bookmarkEnd w:id="13"/>
      <w:r w:rsidRPr="0067775A">
        <w:t>Competency field</w:t>
      </w:r>
    </w:p>
    <w:tbl>
      <w:tblPr>
        <w:tblW w:w="0" w:type="auto"/>
        <w:tblLayout w:type="fixed"/>
        <w:tblCellMar>
          <w:left w:w="62" w:type="dxa"/>
          <w:right w:w="62" w:type="dxa"/>
        </w:tblCellMar>
        <w:tblLook w:val="0000"/>
      </w:tblPr>
      <w:tblGrid>
        <w:gridCol w:w="2784"/>
        <w:gridCol w:w="5738"/>
      </w:tblGrid>
      <w:tr w:rsidTr="00111A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p>
        </w:tc>
      </w:tr>
    </w:tbl>
    <w:p w:rsidR="00000000" w:rsidRPr="0067775A" w:rsidP="0067775A">
      <w:pPr>
        <w:pStyle w:val="BodyText"/>
      </w:pPr>
    </w:p>
    <w:p w:rsidR="00000000" w:rsidRPr="0067775A" w:rsidP="0067775A">
      <w:pPr>
        <w:pStyle w:val="AllowPageBreak"/>
      </w:pPr>
    </w:p>
    <w:p w:rsidR="00000000" w:rsidRPr="0067775A" w:rsidP="0067775A">
      <w:pPr>
        <w:pStyle w:val="Heading1"/>
      </w:pPr>
      <w:bookmarkStart w:id="14" w:name="O_158633"/>
      <w:bookmarkEnd w:id="14"/>
      <w:r w:rsidRPr="0067775A">
        <w:t>Co-requisite units</w:t>
      </w:r>
    </w:p>
    <w:tbl>
      <w:tblPr>
        <w:tblW w:w="0" w:type="auto"/>
        <w:tblLayout w:type="fixed"/>
        <w:tblCellMar>
          <w:left w:w="62" w:type="dxa"/>
          <w:right w:w="62" w:type="dxa"/>
        </w:tblCellMar>
        <w:tblLook w:val="0000"/>
      </w:tblPr>
      <w:tblGrid>
        <w:gridCol w:w="2641"/>
        <w:gridCol w:w="1322"/>
        <w:gridCol w:w="4559"/>
      </w:tblGrid>
      <w:tr w:rsidTr="00111A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r w:rsidRPr="006777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p>
        </w:tc>
      </w:tr>
      <w:tr w:rsidTr="00111A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75A">
            <w:pPr>
              <w:pStyle w:val="BodyText"/>
              <w:rPr>
                <w:lang w:val="en-NZ"/>
              </w:rPr>
            </w:pPr>
          </w:p>
        </w:tc>
      </w:tr>
      <w:tr w:rsidTr="00111A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75A" w:rsidP="0067775A">
            <w:pPr>
              <w:pStyle w:val="BodyText"/>
            </w:pPr>
          </w:p>
        </w:tc>
      </w:tr>
    </w:tbl>
    <w:p w:rsidR="00000000" w:rsidRPr="0067775A" w:rsidP="0067775A">
      <w:pPr>
        <w:pStyle w:val="BodyText"/>
      </w:pPr>
    </w:p>
    <w:p w:rsidR="00000000" w:rsidRPr="0067775A" w:rsidP="0067775A"/>
    <w:sectPr w:rsidSect="006777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A7A" w:rsidP="00111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7A" w:rsidP="00677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1A7A" w:rsidP="006777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1A7A" w:rsidP="006777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A7A" w:rsidP="00111A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7A" w:rsidP="0067775A">
    <w:pPr>
      <w:pStyle w:val="Header"/>
      <w:framePr w:wrap="around"/>
    </w:pPr>
    <w:r>
      <w:fldChar w:fldCharType="begin"/>
    </w:r>
    <w:r>
      <w:instrText xml:space="preserve"> TITLE   \* MERGEFORMAT </w:instrText>
    </w:r>
    <w:r>
      <w:fldChar w:fldCharType="separate"/>
    </w:r>
    <w:r>
      <w:t>LMFUP3008B Apply finishing techniques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1A7A" w:rsidP="006777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9AD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4E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006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7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775A"/>
    <w:pPr>
      <w:spacing w:before="360" w:after="60"/>
      <w:outlineLvl w:val="0"/>
    </w:pPr>
    <w:rPr>
      <w:sz w:val="32"/>
    </w:rPr>
  </w:style>
  <w:style w:type="paragraph" w:styleId="Heading2">
    <w:name w:val="heading 2"/>
    <w:basedOn w:val="HeadingBase"/>
    <w:next w:val="BodyText"/>
    <w:link w:val="Heading2Char"/>
    <w:qFormat/>
    <w:rsid w:val="0067775A"/>
    <w:pPr>
      <w:keepLines/>
      <w:spacing w:before="240" w:after="120"/>
      <w:outlineLvl w:val="1"/>
    </w:pPr>
    <w:rPr>
      <w:sz w:val="28"/>
      <w:szCs w:val="40"/>
    </w:rPr>
  </w:style>
  <w:style w:type="paragraph" w:styleId="Heading3">
    <w:name w:val="heading 3"/>
    <w:basedOn w:val="HeadingBase"/>
    <w:next w:val="BodyText"/>
    <w:link w:val="Heading3Char"/>
    <w:qFormat/>
    <w:rsid w:val="0067775A"/>
    <w:pPr>
      <w:spacing w:before="180" w:after="120"/>
      <w:outlineLvl w:val="2"/>
    </w:pPr>
    <w:rPr>
      <w:spacing w:val="-10"/>
      <w:kern w:val="32"/>
    </w:rPr>
  </w:style>
  <w:style w:type="paragraph" w:styleId="Heading4">
    <w:name w:val="heading 4"/>
    <w:basedOn w:val="HeadingBase"/>
    <w:next w:val="BodyText"/>
    <w:link w:val="Heading4Char"/>
    <w:qFormat/>
    <w:rsid w:val="0067775A"/>
    <w:pPr>
      <w:spacing w:before="160" w:after="120"/>
      <w:outlineLvl w:val="3"/>
    </w:pPr>
    <w:rPr>
      <w:sz w:val="22"/>
    </w:rPr>
  </w:style>
  <w:style w:type="paragraph" w:styleId="Heading5">
    <w:name w:val="heading 5"/>
    <w:basedOn w:val="HeadingBase"/>
    <w:next w:val="Normal"/>
    <w:link w:val="Heading5Char"/>
    <w:qFormat/>
    <w:rsid w:val="0067775A"/>
    <w:pPr>
      <w:spacing w:before="80"/>
      <w:outlineLvl w:val="4"/>
    </w:pPr>
    <w:rPr>
      <w:color w:val="918585"/>
      <w:sz w:val="20"/>
    </w:rPr>
  </w:style>
  <w:style w:type="paragraph" w:styleId="Heading6">
    <w:name w:val="heading 6"/>
    <w:basedOn w:val="HeadingBase"/>
    <w:next w:val="Normal"/>
    <w:link w:val="Heading6Char"/>
    <w:qFormat/>
    <w:rsid w:val="0067775A"/>
    <w:pPr>
      <w:spacing w:before="60"/>
      <w:outlineLvl w:val="5"/>
    </w:pPr>
    <w:rPr>
      <w:color w:val="918585"/>
      <w:sz w:val="20"/>
    </w:rPr>
  </w:style>
  <w:style w:type="paragraph" w:styleId="Heading7">
    <w:name w:val="heading 7"/>
    <w:basedOn w:val="Normal"/>
    <w:next w:val="Normal"/>
    <w:link w:val="Heading7Char"/>
    <w:qFormat/>
    <w:rsid w:val="0067775A"/>
    <w:pPr>
      <w:ind w:left="720"/>
      <w:outlineLvl w:val="6"/>
    </w:pPr>
    <w:rPr>
      <w:i/>
    </w:rPr>
  </w:style>
  <w:style w:type="paragraph" w:styleId="Heading8">
    <w:name w:val="heading 8"/>
    <w:basedOn w:val="Normal"/>
    <w:next w:val="Normal"/>
    <w:link w:val="Heading8Char"/>
    <w:qFormat/>
    <w:rsid w:val="0067775A"/>
    <w:pPr>
      <w:ind w:left="720"/>
      <w:outlineLvl w:val="7"/>
    </w:pPr>
    <w:rPr>
      <w:i/>
    </w:rPr>
  </w:style>
  <w:style w:type="paragraph" w:styleId="Heading9">
    <w:name w:val="heading 9"/>
    <w:basedOn w:val="Normal"/>
    <w:next w:val="Normal"/>
    <w:link w:val="Heading9Char"/>
    <w:qFormat/>
    <w:rsid w:val="0067775A"/>
    <w:pPr>
      <w:ind w:left="720"/>
      <w:outlineLvl w:val="8"/>
    </w:pPr>
    <w:rPr>
      <w:i/>
    </w:rPr>
  </w:style>
  <w:style w:type="character" w:default="1" w:styleId="DefaultParagraphFont">
    <w:name w:val="Default Paragraph Font"/>
    <w:uiPriority w:val="1"/>
    <w:unhideWhenUsed/>
    <w:rsid w:val="00677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75A"/>
  </w:style>
  <w:style w:type="character" w:customStyle="1" w:styleId="Heading1Char">
    <w:name w:val="Heading 1 Char"/>
    <w:basedOn w:val="DefaultParagraphFont"/>
    <w:link w:val="Heading1"/>
    <w:rsid w:val="0067775A"/>
    <w:rPr>
      <w:rFonts w:ascii="Times New Roman" w:eastAsia="Times New Roman" w:hAnsi="Times New Roman" w:cs="Times New Roman"/>
      <w:b/>
      <w:sz w:val="32"/>
      <w:szCs w:val="20"/>
      <w:lang w:eastAsia="en-US"/>
    </w:rPr>
  </w:style>
  <w:style w:type="paragraph" w:styleId="BodyText">
    <w:name w:val="Body Text"/>
    <w:basedOn w:val="Normal"/>
    <w:link w:val="BodyTextChar"/>
    <w:rsid w:val="006777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775A"/>
    <w:rPr>
      <w:rFonts w:ascii="Times New Roman" w:eastAsia="Times New Roman" w:hAnsi="Times New Roman" w:cs="Times New Roman"/>
      <w:sz w:val="24"/>
      <w:lang w:val="en-US" w:eastAsia="en-US"/>
    </w:rPr>
  </w:style>
  <w:style w:type="paragraph" w:styleId="Footer">
    <w:name w:val="footer"/>
    <w:basedOn w:val="Normal"/>
    <w:link w:val="FooterChar"/>
    <w:rsid w:val="00677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75A"/>
    <w:rPr>
      <w:rFonts w:ascii="Times New Roman" w:eastAsia="Times New Roman" w:hAnsi="Times New Roman" w:cs="Times New Roman"/>
      <w:sz w:val="16"/>
      <w:lang w:val="en-US" w:eastAsia="en-US"/>
    </w:rPr>
  </w:style>
  <w:style w:type="paragraph" w:styleId="List">
    <w:name w:val="List"/>
    <w:basedOn w:val="BodyText"/>
    <w:next w:val="BodyText"/>
    <w:rsid w:val="0067775A"/>
    <w:pPr>
      <w:tabs>
        <w:tab w:val="left" w:pos="340"/>
      </w:tabs>
      <w:spacing w:before="60" w:after="60"/>
      <w:ind w:left="340" w:hanging="340"/>
    </w:pPr>
  </w:style>
  <w:style w:type="paragraph" w:styleId="ListBullet">
    <w:name w:val="List Bullet"/>
    <w:basedOn w:val="List"/>
    <w:rsid w:val="0067775A"/>
    <w:pPr>
      <w:numPr>
        <w:numId w:val="13"/>
      </w:numPr>
      <w:tabs>
        <w:tab w:val="clear" w:pos="340"/>
      </w:tabs>
      <w:spacing w:before="40" w:after="40"/>
    </w:pPr>
  </w:style>
  <w:style w:type="character" w:customStyle="1" w:styleId="SpecialBold">
    <w:name w:val="Special Bold"/>
    <w:basedOn w:val="DefaultParagraphFont"/>
    <w:rsid w:val="0067775A"/>
    <w:rPr>
      <w:b/>
      <w:spacing w:val="0"/>
    </w:rPr>
  </w:style>
  <w:style w:type="paragraph" w:styleId="ListBullet2">
    <w:name w:val="List Bullet 2"/>
    <w:basedOn w:val="List2"/>
    <w:rsid w:val="0067775A"/>
    <w:pPr>
      <w:numPr>
        <w:numId w:val="14"/>
      </w:numPr>
      <w:tabs>
        <w:tab w:val="clear" w:pos="680"/>
      </w:tabs>
    </w:pPr>
  </w:style>
  <w:style w:type="paragraph" w:styleId="Header">
    <w:name w:val="header"/>
    <w:basedOn w:val="Normal"/>
    <w:link w:val="HeaderChar"/>
    <w:rsid w:val="00677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7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775A"/>
    <w:pPr>
      <w:spacing w:before="240" w:after="120"/>
      <w:outlineLvl w:val="0"/>
    </w:pPr>
    <w:rPr>
      <w:rFonts w:ascii="Times New Roman" w:hAnsi="Times New Roman"/>
      <w:b/>
      <w:sz w:val="28"/>
    </w:rPr>
  </w:style>
  <w:style w:type="paragraph" w:customStyle="1" w:styleId="AllowPageBreak">
    <w:name w:val="AllowPageBreak"/>
    <w:rsid w:val="006777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775A"/>
    <w:pPr>
      <w:tabs>
        <w:tab w:val="left" w:pos="680"/>
      </w:tabs>
      <w:spacing w:before="60" w:after="60"/>
      <w:ind w:left="680" w:hanging="340"/>
    </w:pPr>
  </w:style>
  <w:style w:type="character" w:customStyle="1" w:styleId="Heading2Char">
    <w:name w:val="Heading 2 Char"/>
    <w:basedOn w:val="DefaultParagraphFont"/>
    <w:link w:val="Heading2"/>
    <w:rsid w:val="00677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7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77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775A"/>
    <w:rPr>
      <w:rFonts w:ascii="Courier New" w:eastAsia="Times New Roman" w:hAnsi="Courier New" w:cs="Times New Roman"/>
      <w:i/>
      <w:szCs w:val="20"/>
      <w:lang w:val="en-US" w:eastAsia="en-US"/>
    </w:rPr>
  </w:style>
  <w:style w:type="paragraph" w:customStyle="1" w:styleId="HeadingBase">
    <w:name w:val="Heading Base"/>
    <w:rsid w:val="00677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75A"/>
    <w:pPr>
      <w:tabs>
        <w:tab w:val="right" w:leader="dot" w:pos="9072"/>
      </w:tabs>
      <w:ind w:left="567"/>
    </w:pPr>
    <w:rPr>
      <w:szCs w:val="22"/>
    </w:rPr>
  </w:style>
  <w:style w:type="paragraph" w:customStyle="1" w:styleId="TOCBase">
    <w:name w:val="TOC Base"/>
    <w:rsid w:val="00677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75A"/>
    <w:pPr>
      <w:tabs>
        <w:tab w:val="right" w:leader="dot" w:pos="9072"/>
      </w:tabs>
      <w:spacing w:before="40" w:after="40"/>
      <w:ind w:left="284"/>
    </w:pPr>
    <w:rPr>
      <w:rFonts w:ascii="Times New Roman" w:hAnsi="Times New Roman"/>
    </w:rPr>
  </w:style>
  <w:style w:type="paragraph" w:styleId="TOC1">
    <w:name w:val="toc 1"/>
    <w:basedOn w:val="TOCBase"/>
    <w:next w:val="Normal"/>
    <w:rsid w:val="006777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775A"/>
    <w:pPr>
      <w:spacing w:before="5040"/>
      <w:jc w:val="center"/>
    </w:pPr>
    <w:rPr>
      <w:sz w:val="48"/>
      <w:szCs w:val="72"/>
      <w:lang w:val="en-US"/>
    </w:rPr>
  </w:style>
  <w:style w:type="character" w:customStyle="1" w:styleId="TitleChar">
    <w:name w:val="Title Char"/>
    <w:basedOn w:val="DefaultParagraphFont"/>
    <w:link w:val="Title"/>
    <w:rsid w:val="00677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75A"/>
    <w:pPr>
      <w:tabs>
        <w:tab w:val="left" w:pos="3600"/>
        <w:tab w:val="left" w:pos="3958"/>
      </w:tabs>
    </w:pPr>
  </w:style>
  <w:style w:type="paragraph" w:customStyle="1" w:styleId="Note">
    <w:name w:val="Note"/>
    <w:basedOn w:val="BodyText"/>
    <w:rsid w:val="006777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75A"/>
    <w:pPr>
      <w:framePr w:wrap="auto" w:hAnchor="text" w:y="6049"/>
    </w:pPr>
    <w:rPr>
      <w:color w:val="000000"/>
      <w:sz w:val="40"/>
    </w:rPr>
  </w:style>
  <w:style w:type="paragraph" w:customStyle="1" w:styleId="TOCTitle">
    <w:name w:val="TOCTitle"/>
    <w:basedOn w:val="Heading1"/>
    <w:rsid w:val="0067775A"/>
    <w:pPr>
      <w:spacing w:after="240"/>
      <w:jc w:val="center"/>
      <w:outlineLvl w:val="9"/>
    </w:pPr>
    <w:rPr>
      <w:caps/>
    </w:rPr>
  </w:style>
  <w:style w:type="paragraph" w:customStyle="1" w:styleId="Version">
    <w:name w:val="Version"/>
    <w:rsid w:val="006777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75A"/>
    <w:pPr>
      <w:keepNext w:val="0"/>
      <w:tabs>
        <w:tab w:val="right" w:pos="4176"/>
      </w:tabs>
      <w:ind w:left="198" w:hanging="198"/>
    </w:pPr>
    <w:rPr>
      <w:rFonts w:ascii="Garamond" w:hAnsi="Garamond"/>
    </w:rPr>
  </w:style>
  <w:style w:type="paragraph" w:styleId="IndexHeading">
    <w:name w:val="index heading"/>
    <w:basedOn w:val="Normal"/>
    <w:next w:val="Index1"/>
    <w:semiHidden/>
    <w:rsid w:val="0067775A"/>
    <w:pPr>
      <w:spacing w:before="120" w:after="120"/>
    </w:pPr>
    <w:rPr>
      <w:rFonts w:ascii="Arial" w:hAnsi="Arial"/>
      <w:b/>
      <w:color w:val="918585"/>
      <w:sz w:val="24"/>
    </w:rPr>
  </w:style>
  <w:style w:type="paragraph" w:customStyle="1" w:styleId="Chapter">
    <w:name w:val="Chapter"/>
    <w:basedOn w:val="Normal"/>
    <w:rsid w:val="0067775A"/>
    <w:pPr>
      <w:spacing w:before="240"/>
    </w:pPr>
    <w:rPr>
      <w:rFonts w:ascii="Times New Roman" w:hAnsi="Times New Roman"/>
      <w:smallCaps/>
      <w:spacing w:val="80"/>
      <w:sz w:val="28"/>
    </w:rPr>
  </w:style>
  <w:style w:type="paragraph" w:customStyle="1" w:styleId="InChapter">
    <w:name w:val="InChapter"/>
    <w:basedOn w:val="Heading3"/>
    <w:rsid w:val="0067775A"/>
    <w:pPr>
      <w:spacing w:after="240"/>
      <w:outlineLvl w:val="9"/>
    </w:pPr>
    <w:rPr>
      <w:noProof/>
    </w:rPr>
  </w:style>
  <w:style w:type="paragraph" w:styleId="Index2">
    <w:name w:val="index 2"/>
    <w:basedOn w:val="Normal"/>
    <w:next w:val="Normal"/>
    <w:semiHidden/>
    <w:rsid w:val="0067775A"/>
    <w:pPr>
      <w:tabs>
        <w:tab w:val="right" w:pos="4176"/>
      </w:tabs>
      <w:ind w:left="568" w:hanging="284"/>
    </w:pPr>
    <w:rPr>
      <w:rFonts w:ascii="Garamond" w:hAnsi="Garamond"/>
    </w:rPr>
  </w:style>
  <w:style w:type="paragraph" w:customStyle="1" w:styleId="Byline">
    <w:name w:val="Byline"/>
    <w:rsid w:val="00677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75A"/>
    <w:pPr>
      <w:tabs>
        <w:tab w:val="clear" w:pos="3600"/>
        <w:tab w:val="clear" w:pos="3958"/>
      </w:tabs>
      <w:jc w:val="right"/>
    </w:pPr>
  </w:style>
  <w:style w:type="character" w:styleId="Emphasis">
    <w:name w:val="Emphasis"/>
    <w:basedOn w:val="DefaultParagraphFont"/>
    <w:qFormat/>
    <w:rsid w:val="0067775A"/>
    <w:rPr>
      <w:i/>
    </w:rPr>
  </w:style>
  <w:style w:type="paragraph" w:styleId="Caption">
    <w:name w:val="caption"/>
    <w:basedOn w:val="BodyText"/>
    <w:next w:val="Normal"/>
    <w:qFormat/>
    <w:rsid w:val="0067775A"/>
    <w:pPr>
      <w:framePr w:w="2268" w:hSpace="181" w:vSpace="181" w:wrap="around" w:vAnchor="text" w:hAnchor="page" w:x="1135" w:y="285" w:anchorLock="1"/>
    </w:pPr>
    <w:rPr>
      <w:i/>
    </w:rPr>
  </w:style>
  <w:style w:type="paragraph" w:customStyle="1" w:styleId="MiniTOCTitle">
    <w:name w:val="MiniTOCTitle"/>
    <w:basedOn w:val="Heading4"/>
    <w:rsid w:val="0067775A"/>
    <w:pPr>
      <w:spacing w:before="240"/>
      <w:outlineLvl w:val="9"/>
    </w:pPr>
    <w:rPr>
      <w:noProof/>
      <w:sz w:val="24"/>
    </w:rPr>
  </w:style>
  <w:style w:type="paragraph" w:customStyle="1" w:styleId="MiniTOCItem">
    <w:name w:val="MiniTOCItem"/>
    <w:basedOn w:val="ListBullet"/>
    <w:rsid w:val="0067775A"/>
    <w:pPr>
      <w:numPr>
        <w:numId w:val="0"/>
      </w:numPr>
      <w:tabs>
        <w:tab w:val="right" w:leader="dot" w:pos="6521"/>
      </w:tabs>
      <w:spacing w:before="0" w:after="0"/>
    </w:pPr>
  </w:style>
  <w:style w:type="paragraph" w:customStyle="1" w:styleId="TOFTitle">
    <w:name w:val="TOFTitle"/>
    <w:basedOn w:val="TOCTitle"/>
    <w:rsid w:val="0067775A"/>
  </w:style>
  <w:style w:type="paragraph" w:styleId="TableofFigures">
    <w:name w:val="table of figures"/>
    <w:basedOn w:val="Normal"/>
    <w:next w:val="Normal"/>
    <w:semiHidden/>
    <w:rsid w:val="0067775A"/>
    <w:pPr>
      <w:tabs>
        <w:tab w:val="right" w:leader="dot" w:pos="9072"/>
      </w:tabs>
      <w:ind w:left="970" w:hanging="403"/>
    </w:pPr>
    <w:rPr>
      <w:rFonts w:ascii="Times New Roman" w:hAnsi="Times New Roman"/>
      <w:b/>
    </w:rPr>
  </w:style>
  <w:style w:type="paragraph" w:styleId="ListNumber">
    <w:name w:val="List Number"/>
    <w:basedOn w:val="List"/>
    <w:rsid w:val="0067775A"/>
    <w:pPr>
      <w:numPr>
        <w:numId w:val="11"/>
      </w:numPr>
    </w:pPr>
  </w:style>
  <w:style w:type="character" w:customStyle="1" w:styleId="WingdingSymbols">
    <w:name w:val="Wingding Symbols"/>
    <w:rsid w:val="0067775A"/>
    <w:rPr>
      <w:rFonts w:ascii="Wingdings" w:hAnsi="Wingdings"/>
    </w:rPr>
  </w:style>
  <w:style w:type="paragraph" w:customStyle="1" w:styleId="TableHeading">
    <w:name w:val="Table Heading"/>
    <w:basedOn w:val="HeadingBase"/>
    <w:rsid w:val="0067775A"/>
    <w:pPr>
      <w:keepLines/>
      <w:pBdr>
        <w:bottom w:val="single" w:sz="6" w:space="1" w:color="918585"/>
      </w:pBdr>
      <w:spacing w:before="240"/>
    </w:pPr>
  </w:style>
  <w:style w:type="character" w:customStyle="1" w:styleId="HotSpot">
    <w:name w:val="HotSpot"/>
    <w:rsid w:val="0067775A"/>
    <w:rPr>
      <w:color w:val="0033CC"/>
      <w:u w:val="none"/>
    </w:rPr>
  </w:style>
  <w:style w:type="paragraph" w:customStyle="1" w:styleId="BodyTextRight">
    <w:name w:val="Body Text Right"/>
    <w:basedOn w:val="BodyText"/>
    <w:rsid w:val="0067775A"/>
    <w:pPr>
      <w:spacing w:before="0" w:after="0"/>
      <w:jc w:val="right"/>
    </w:pPr>
  </w:style>
  <w:style w:type="paragraph" w:styleId="Index3">
    <w:name w:val="index 3"/>
    <w:basedOn w:val="ListNumber2"/>
    <w:next w:val="Normal"/>
    <w:semiHidden/>
    <w:rsid w:val="0067775A"/>
    <w:pPr>
      <w:numPr>
        <w:numId w:val="0"/>
      </w:numPr>
      <w:tabs>
        <w:tab w:val="right" w:leader="dot" w:pos="4176"/>
      </w:tabs>
    </w:pPr>
  </w:style>
  <w:style w:type="paragraph" w:styleId="ListNumber2">
    <w:name w:val="List Number 2"/>
    <w:basedOn w:val="List2"/>
    <w:rsid w:val="0067775A"/>
    <w:pPr>
      <w:numPr>
        <w:numId w:val="10"/>
      </w:numPr>
      <w:tabs>
        <w:tab w:val="clear" w:pos="1060"/>
      </w:tabs>
    </w:pPr>
  </w:style>
  <w:style w:type="paragraph" w:customStyle="1" w:styleId="MarginNote">
    <w:name w:val="Margin Note"/>
    <w:basedOn w:val="BodyText"/>
    <w:rsid w:val="00677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7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775A"/>
    <w:rPr>
      <w:sz w:val="32"/>
    </w:rPr>
  </w:style>
  <w:style w:type="paragraph" w:customStyle="1" w:styleId="HeadingProcedure">
    <w:name w:val="Heading Procedure"/>
    <w:basedOn w:val="HeadingBase"/>
    <w:next w:val="Normal"/>
    <w:rsid w:val="0067775A"/>
    <w:pPr>
      <w:tabs>
        <w:tab w:val="left" w:pos="0"/>
      </w:tabs>
      <w:spacing w:before="120" w:after="60"/>
    </w:pPr>
    <w:rPr>
      <w:i/>
      <w:color w:val="918585"/>
      <w:sz w:val="22"/>
    </w:rPr>
  </w:style>
  <w:style w:type="paragraph" w:customStyle="1" w:styleId="TableBodyText">
    <w:name w:val="Table Body Text"/>
    <w:basedOn w:val="BodyText"/>
    <w:rsid w:val="0067775A"/>
    <w:pPr>
      <w:spacing w:before="60" w:after="60"/>
    </w:pPr>
  </w:style>
  <w:style w:type="paragraph" w:styleId="ListContinue">
    <w:name w:val="List Continue"/>
    <w:basedOn w:val="List"/>
    <w:rsid w:val="0067775A"/>
    <w:pPr>
      <w:ind w:firstLine="0"/>
    </w:pPr>
  </w:style>
  <w:style w:type="paragraph" w:customStyle="1" w:styleId="ListNote">
    <w:name w:val="List Note"/>
    <w:basedOn w:val="List"/>
    <w:rsid w:val="0067775A"/>
    <w:pPr>
      <w:pBdr>
        <w:top w:val="single" w:sz="6" w:space="2" w:color="918585"/>
        <w:bottom w:val="single" w:sz="6" w:space="2" w:color="918585"/>
      </w:pBdr>
      <w:tabs>
        <w:tab w:val="left" w:pos="1021"/>
      </w:tabs>
      <w:ind w:firstLine="0"/>
    </w:pPr>
  </w:style>
  <w:style w:type="paragraph" w:customStyle="1" w:styleId="Warning">
    <w:name w:val="Warning"/>
    <w:basedOn w:val="BodyText"/>
    <w:rsid w:val="0067775A"/>
    <w:pPr>
      <w:shd w:val="clear" w:color="auto" w:fill="D9D9D9"/>
      <w:tabs>
        <w:tab w:val="left" w:pos="992"/>
      </w:tabs>
      <w:ind w:left="119" w:right="119"/>
    </w:pPr>
    <w:rPr>
      <w:sz w:val="20"/>
    </w:rPr>
  </w:style>
  <w:style w:type="paragraph" w:customStyle="1" w:styleId="MarginIcons">
    <w:name w:val="Margin Icons"/>
    <w:basedOn w:val="BodyText"/>
    <w:rsid w:val="00677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75A"/>
    <w:rPr>
      <w:rFonts w:ascii="Courier New" w:hAnsi="Courier New"/>
    </w:rPr>
  </w:style>
  <w:style w:type="paragraph" w:customStyle="1" w:styleId="NoteBullet">
    <w:name w:val="Note Bullet"/>
    <w:basedOn w:val="Note"/>
    <w:rsid w:val="0067775A"/>
    <w:pPr>
      <w:tabs>
        <w:tab w:val="clear" w:pos="680"/>
      </w:tabs>
      <w:spacing w:before="60" w:after="60"/>
    </w:pPr>
  </w:style>
  <w:style w:type="paragraph" w:customStyle="1" w:styleId="SubHeading2">
    <w:name w:val="SubHeading2"/>
    <w:basedOn w:val="HeadingBase"/>
    <w:rsid w:val="0067775A"/>
    <w:pPr>
      <w:spacing w:before="240" w:after="60"/>
    </w:pPr>
    <w:rPr>
      <w:sz w:val="20"/>
    </w:rPr>
  </w:style>
  <w:style w:type="paragraph" w:customStyle="1" w:styleId="SubHeading1">
    <w:name w:val="SubHeading1"/>
    <w:basedOn w:val="HeadingBase"/>
    <w:rsid w:val="0067775A"/>
    <w:pPr>
      <w:spacing w:before="240" w:after="60"/>
    </w:pPr>
    <w:rPr>
      <w:color w:val="918585"/>
      <w:sz w:val="22"/>
    </w:rPr>
  </w:style>
  <w:style w:type="paragraph" w:customStyle="1" w:styleId="SideHeading">
    <w:name w:val="Side Heading"/>
    <w:basedOn w:val="HeadingBase"/>
    <w:rsid w:val="00677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75A"/>
    <w:pPr>
      <w:numPr>
        <w:numId w:val="12"/>
      </w:numPr>
    </w:pPr>
  </w:style>
  <w:style w:type="paragraph" w:styleId="PlainText">
    <w:name w:val="Plain Text"/>
    <w:basedOn w:val="Normal"/>
    <w:link w:val="PlainTextChar"/>
    <w:rsid w:val="0067775A"/>
    <w:rPr>
      <w:sz w:val="20"/>
    </w:rPr>
  </w:style>
  <w:style w:type="character" w:customStyle="1" w:styleId="PlainTextChar">
    <w:name w:val="Plain Text Char"/>
    <w:basedOn w:val="DefaultParagraphFont"/>
    <w:link w:val="PlainText"/>
    <w:rsid w:val="006777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775A"/>
    <w:rPr>
      <w:b/>
      <w:smallCaps/>
    </w:rPr>
  </w:style>
  <w:style w:type="paragraph" w:customStyle="1" w:styleId="TableListNumber">
    <w:name w:val="Table List Number"/>
    <w:basedOn w:val="ListNumber"/>
    <w:rsid w:val="0067775A"/>
    <w:pPr>
      <w:numPr>
        <w:numId w:val="0"/>
      </w:numPr>
    </w:pPr>
  </w:style>
  <w:style w:type="paragraph" w:styleId="TOC4">
    <w:name w:val="toc 4"/>
    <w:basedOn w:val="TOCBase"/>
    <w:next w:val="Normal"/>
    <w:semiHidden/>
    <w:rsid w:val="0067775A"/>
    <w:pPr>
      <w:tabs>
        <w:tab w:val="right" w:leader="dot" w:pos="9071"/>
      </w:tabs>
      <w:ind w:left="1701"/>
    </w:pPr>
  </w:style>
  <w:style w:type="paragraph" w:customStyle="1" w:styleId="ListAlpha">
    <w:name w:val="List Alpha"/>
    <w:basedOn w:val="List"/>
    <w:rsid w:val="0067775A"/>
    <w:pPr>
      <w:numPr>
        <w:numId w:val="9"/>
      </w:numPr>
    </w:pPr>
  </w:style>
  <w:style w:type="paragraph" w:customStyle="1" w:styleId="ListAlpha2">
    <w:name w:val="List Alpha 2"/>
    <w:basedOn w:val="List2"/>
    <w:rsid w:val="0067775A"/>
    <w:pPr>
      <w:numPr>
        <w:numId w:val="8"/>
      </w:numPr>
    </w:pPr>
  </w:style>
  <w:style w:type="paragraph" w:styleId="List3">
    <w:name w:val="List 3"/>
    <w:basedOn w:val="BodyText"/>
    <w:rsid w:val="0067775A"/>
    <w:pPr>
      <w:tabs>
        <w:tab w:val="left" w:pos="1021"/>
      </w:tabs>
      <w:spacing w:before="60" w:after="60"/>
      <w:ind w:left="1020" w:hanging="340"/>
    </w:pPr>
  </w:style>
  <w:style w:type="paragraph" w:styleId="List4">
    <w:name w:val="List 4"/>
    <w:basedOn w:val="BodyText"/>
    <w:rsid w:val="0067775A"/>
    <w:pPr>
      <w:tabs>
        <w:tab w:val="left" w:pos="1361"/>
      </w:tabs>
      <w:spacing w:before="60" w:after="60"/>
      <w:ind w:left="1361" w:hanging="340"/>
    </w:pPr>
  </w:style>
  <w:style w:type="paragraph" w:styleId="List5">
    <w:name w:val="List 5"/>
    <w:basedOn w:val="BodyText"/>
    <w:rsid w:val="0067775A"/>
    <w:pPr>
      <w:tabs>
        <w:tab w:val="left" w:pos="1701"/>
      </w:tabs>
      <w:spacing w:before="60" w:after="60"/>
      <w:ind w:left="1701" w:hanging="340"/>
    </w:pPr>
  </w:style>
  <w:style w:type="paragraph" w:styleId="ListBullet3">
    <w:name w:val="List Bullet 3"/>
    <w:basedOn w:val="List3"/>
    <w:rsid w:val="0067775A"/>
    <w:pPr>
      <w:numPr>
        <w:numId w:val="15"/>
      </w:numPr>
      <w:tabs>
        <w:tab w:val="clear" w:pos="1021"/>
      </w:tabs>
      <w:ind w:left="1037" w:hanging="357"/>
    </w:pPr>
  </w:style>
  <w:style w:type="paragraph" w:styleId="ListBullet4">
    <w:name w:val="List Bullet 4"/>
    <w:basedOn w:val="List4"/>
    <w:rsid w:val="0067775A"/>
    <w:pPr>
      <w:numPr>
        <w:numId w:val="3"/>
      </w:numPr>
    </w:pPr>
  </w:style>
  <w:style w:type="paragraph" w:styleId="ListBullet5">
    <w:name w:val="List Bullet 5"/>
    <w:basedOn w:val="List5"/>
    <w:rsid w:val="0067775A"/>
    <w:pPr>
      <w:numPr>
        <w:numId w:val="4"/>
      </w:numPr>
    </w:pPr>
  </w:style>
  <w:style w:type="paragraph" w:styleId="ListContinue2">
    <w:name w:val="List Continue 2"/>
    <w:basedOn w:val="List2"/>
    <w:rsid w:val="0067775A"/>
    <w:pPr>
      <w:ind w:firstLine="0"/>
    </w:pPr>
  </w:style>
  <w:style w:type="paragraph" w:styleId="ListContinue3">
    <w:name w:val="List Continue 3"/>
    <w:basedOn w:val="List3"/>
    <w:rsid w:val="0067775A"/>
    <w:pPr>
      <w:ind w:left="1021" w:firstLine="0"/>
    </w:pPr>
  </w:style>
  <w:style w:type="paragraph" w:styleId="ListContinue4">
    <w:name w:val="List Continue 4"/>
    <w:basedOn w:val="List4"/>
    <w:rsid w:val="0067775A"/>
    <w:pPr>
      <w:ind w:firstLine="0"/>
    </w:pPr>
  </w:style>
  <w:style w:type="paragraph" w:styleId="ListContinue5">
    <w:name w:val="List Continue 5"/>
    <w:basedOn w:val="List5"/>
    <w:rsid w:val="0067775A"/>
    <w:pPr>
      <w:ind w:firstLine="0"/>
    </w:pPr>
  </w:style>
  <w:style w:type="paragraph" w:styleId="ListNumber3">
    <w:name w:val="List Number 3"/>
    <w:basedOn w:val="List3"/>
    <w:rsid w:val="0067775A"/>
    <w:pPr>
      <w:numPr>
        <w:numId w:val="5"/>
      </w:numPr>
    </w:pPr>
  </w:style>
  <w:style w:type="paragraph" w:styleId="ListNumber4">
    <w:name w:val="List Number 4"/>
    <w:basedOn w:val="List4"/>
    <w:rsid w:val="0067775A"/>
    <w:pPr>
      <w:numPr>
        <w:numId w:val="6"/>
      </w:numPr>
    </w:pPr>
  </w:style>
  <w:style w:type="paragraph" w:styleId="ListNumber5">
    <w:name w:val="List Number 5"/>
    <w:basedOn w:val="List5"/>
    <w:rsid w:val="0067775A"/>
    <w:pPr>
      <w:numPr>
        <w:numId w:val="7"/>
      </w:numPr>
    </w:pPr>
  </w:style>
  <w:style w:type="paragraph" w:styleId="BlockText">
    <w:name w:val="Block Text"/>
    <w:basedOn w:val="Normal"/>
    <w:rsid w:val="0067775A"/>
    <w:pPr>
      <w:spacing w:after="120"/>
      <w:ind w:left="1440" w:right="1440"/>
    </w:pPr>
  </w:style>
  <w:style w:type="character" w:customStyle="1" w:styleId="Subscript">
    <w:name w:val="Subscript"/>
    <w:basedOn w:val="DefaultParagraphFont"/>
    <w:rsid w:val="0067775A"/>
    <w:rPr>
      <w:sz w:val="16"/>
      <w:vertAlign w:val="subscript"/>
    </w:rPr>
  </w:style>
  <w:style w:type="character" w:customStyle="1" w:styleId="Superscript">
    <w:name w:val="Superscript"/>
    <w:basedOn w:val="DefaultParagraphFont"/>
    <w:rsid w:val="0067775A"/>
    <w:rPr>
      <w:sz w:val="16"/>
      <w:vertAlign w:val="superscript"/>
    </w:rPr>
  </w:style>
  <w:style w:type="character" w:customStyle="1" w:styleId="Symbols">
    <w:name w:val="Symbols"/>
    <w:basedOn w:val="DefaultParagraphFont"/>
    <w:rsid w:val="0067775A"/>
    <w:rPr>
      <w:rFonts w:ascii="Symbol" w:hAnsi="Symbol"/>
    </w:rPr>
  </w:style>
  <w:style w:type="character" w:customStyle="1" w:styleId="MenuOptions">
    <w:name w:val="Menu Options"/>
    <w:basedOn w:val="DefaultParagraphFont"/>
    <w:rsid w:val="0067775A"/>
    <w:rPr>
      <w:rFonts w:ascii="Arial Narrow" w:hAnsi="Arial Narrow"/>
      <w:smallCaps/>
    </w:rPr>
  </w:style>
  <w:style w:type="character" w:customStyle="1" w:styleId="Buttons">
    <w:name w:val="Buttons"/>
    <w:basedOn w:val="DefaultParagraphFont"/>
    <w:rsid w:val="0067775A"/>
    <w:rPr>
      <w:b/>
    </w:rPr>
  </w:style>
  <w:style w:type="character" w:customStyle="1" w:styleId="Underlined">
    <w:name w:val="Underlined"/>
    <w:basedOn w:val="DefaultParagraphFont"/>
    <w:rsid w:val="0067775A"/>
    <w:rPr>
      <w:u w:val="single"/>
    </w:rPr>
  </w:style>
  <w:style w:type="paragraph" w:customStyle="1" w:styleId="TableBodyTextRight">
    <w:name w:val="Table Body Text Right"/>
    <w:basedOn w:val="TableBodyText"/>
    <w:rsid w:val="0067775A"/>
    <w:pPr>
      <w:widowControl w:val="0"/>
      <w:autoSpaceDE w:val="0"/>
      <w:autoSpaceDN w:val="0"/>
      <w:adjustRightInd w:val="0"/>
      <w:jc w:val="right"/>
    </w:pPr>
    <w:rPr>
      <w:rFonts w:cs="Arial"/>
      <w:szCs w:val="18"/>
    </w:rPr>
  </w:style>
  <w:style w:type="paragraph" w:customStyle="1" w:styleId="CopyrightText">
    <w:name w:val="Copyright Text"/>
    <w:basedOn w:val="BodyText"/>
    <w:rsid w:val="0067775A"/>
    <w:rPr>
      <w:sz w:val="18"/>
    </w:rPr>
  </w:style>
  <w:style w:type="paragraph" w:customStyle="1" w:styleId="BodySmallRight">
    <w:name w:val="Body Small Right"/>
    <w:basedOn w:val="BodyTextRight"/>
    <w:rsid w:val="0067775A"/>
    <w:rPr>
      <w:sz w:val="18"/>
      <w:szCs w:val="18"/>
    </w:rPr>
  </w:style>
  <w:style w:type="paragraph" w:customStyle="1" w:styleId="MarginEdition">
    <w:name w:val="Margin Edition"/>
    <w:basedOn w:val="MarginNote"/>
    <w:rsid w:val="0067775A"/>
    <w:pPr>
      <w:spacing w:before="0" w:after="0"/>
    </w:pPr>
    <w:rPr>
      <w:rFonts w:ascii="Times New Roman" w:hAnsi="Times New Roman"/>
      <w:color w:val="999999"/>
    </w:rPr>
  </w:style>
  <w:style w:type="paragraph" w:customStyle="1" w:styleId="Spacer">
    <w:name w:val="Spacer"/>
    <w:basedOn w:val="Normal"/>
    <w:rsid w:val="0067775A"/>
    <w:rPr>
      <w:sz w:val="2"/>
      <w:szCs w:val="2"/>
    </w:rPr>
  </w:style>
  <w:style w:type="character" w:customStyle="1" w:styleId="Small">
    <w:name w:val="Small"/>
    <w:basedOn w:val="DefaultParagraphFont"/>
    <w:rsid w:val="0067775A"/>
    <w:rPr>
      <w:sz w:val="16"/>
    </w:rPr>
  </w:style>
  <w:style w:type="paragraph" w:customStyle="1" w:styleId="WideTable">
    <w:name w:val="Wide Table"/>
    <w:basedOn w:val="Normal"/>
    <w:rsid w:val="0067775A"/>
    <w:pPr>
      <w:ind w:left="-1418"/>
    </w:pPr>
    <w:rPr>
      <w:sz w:val="2"/>
      <w:szCs w:val="2"/>
    </w:rPr>
  </w:style>
  <w:style w:type="character" w:styleId="PageNumber">
    <w:name w:val="page number"/>
    <w:basedOn w:val="DefaultParagraphFont"/>
    <w:rsid w:val="0067775A"/>
  </w:style>
  <w:style w:type="paragraph" w:styleId="Quote">
    <w:name w:val="Quote"/>
    <w:basedOn w:val="Heading1"/>
    <w:link w:val="QuoteChar"/>
    <w:qFormat/>
    <w:rsid w:val="0067775A"/>
    <w:rPr>
      <w:b w:val="0"/>
      <w:sz w:val="72"/>
      <w:szCs w:val="72"/>
      <w:lang w:val="en-NZ"/>
    </w:rPr>
  </w:style>
  <w:style w:type="character" w:customStyle="1" w:styleId="QuoteChar">
    <w:name w:val="Quote Char"/>
    <w:basedOn w:val="DefaultParagraphFont"/>
    <w:link w:val="Quote"/>
    <w:rsid w:val="00677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75A"/>
    <w:pPr>
      <w:pageBreakBefore/>
    </w:pPr>
  </w:style>
  <w:style w:type="paragraph" w:customStyle="1" w:styleId="Border">
    <w:name w:val="Border"/>
    <w:basedOn w:val="Normal"/>
    <w:qFormat/>
    <w:rsid w:val="00677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75A"/>
    <w:rPr>
      <w:b/>
      <w:bCs/>
      <w:i/>
      <w:iCs/>
      <w:color w:val="auto"/>
    </w:rPr>
  </w:style>
  <w:style w:type="paragraph" w:styleId="IntenseQuote">
    <w:name w:val="Intense Quote"/>
    <w:basedOn w:val="Normal"/>
    <w:next w:val="Normal"/>
    <w:link w:val="IntenseQuoteChar"/>
    <w:uiPriority w:val="30"/>
    <w:qFormat/>
    <w:rsid w:val="00677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7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775A"/>
    <w:rPr>
      <w:smallCaps/>
      <w:color w:val="auto"/>
      <w:u w:val="single"/>
    </w:rPr>
  </w:style>
  <w:style w:type="character" w:styleId="IntenseReference">
    <w:name w:val="Intense Reference"/>
    <w:basedOn w:val="DefaultParagraphFont"/>
    <w:uiPriority w:val="32"/>
    <w:qFormat/>
    <w:rsid w:val="0067775A"/>
    <w:rPr>
      <w:b/>
      <w:bCs/>
      <w:smallCaps/>
      <w:color w:val="auto"/>
      <w:spacing w:val="5"/>
      <w:u w:val="single"/>
    </w:rPr>
  </w:style>
  <w:style w:type="paragraph" w:customStyle="1" w:styleId="2ColumnHeading">
    <w:name w:val="2Column Heading"/>
    <w:basedOn w:val="BodyText"/>
    <w:qFormat/>
    <w:rsid w:val="0067775A"/>
    <w:pPr>
      <w:spacing w:after="60"/>
      <w:ind w:left="-2268"/>
    </w:pPr>
    <w:rPr>
      <w:b/>
    </w:rPr>
  </w:style>
  <w:style w:type="paragraph" w:customStyle="1" w:styleId="Heading1TOC">
    <w:name w:val="Heading1 TOC"/>
    <w:basedOn w:val="Normal"/>
    <w:qFormat/>
    <w:rsid w:val="0067775A"/>
    <w:pPr>
      <w:spacing w:before="240" w:after="120"/>
    </w:pPr>
    <w:rPr>
      <w:rFonts w:ascii="Times New Roman" w:hAnsi="Times New Roman"/>
      <w:b/>
      <w:sz w:val="32"/>
    </w:rPr>
  </w:style>
  <w:style w:type="paragraph" w:customStyle="1" w:styleId="Heading2TOC">
    <w:name w:val="Heading2 TOC"/>
    <w:basedOn w:val="Normal"/>
    <w:qFormat/>
    <w:rsid w:val="0067775A"/>
    <w:pPr>
      <w:spacing w:before="240" w:after="60"/>
    </w:pPr>
    <w:rPr>
      <w:rFonts w:ascii="Times New Roman" w:hAnsi="Times New Roman"/>
      <w:b/>
      <w:sz w:val="28"/>
    </w:rPr>
  </w:style>
  <w:style w:type="character" w:customStyle="1" w:styleId="Underline">
    <w:name w:val="Underline"/>
    <w:basedOn w:val="DefaultParagraphFont"/>
    <w:qFormat/>
    <w:rsid w:val="0067775A"/>
    <w:rPr>
      <w:u w:val="single"/>
    </w:rPr>
  </w:style>
  <w:style w:type="character" w:customStyle="1" w:styleId="BoldandItalics">
    <w:name w:val="Bold and Italics"/>
    <w:qFormat/>
    <w:rsid w:val="0067775A"/>
    <w:rPr>
      <w:b/>
      <w:i/>
      <w:u w:val="none"/>
    </w:rPr>
  </w:style>
  <w:style w:type="paragraph" w:styleId="BalloonText">
    <w:name w:val="Balloon Text"/>
    <w:basedOn w:val="Normal"/>
    <w:link w:val="BalloonTextChar"/>
    <w:rsid w:val="0067775A"/>
    <w:rPr>
      <w:rFonts w:ascii="Tahoma" w:hAnsi="Tahoma" w:cs="Tahoma"/>
      <w:sz w:val="16"/>
      <w:szCs w:val="16"/>
    </w:rPr>
  </w:style>
  <w:style w:type="character" w:customStyle="1" w:styleId="BalloonTextChar">
    <w:name w:val="Balloon Text Char"/>
    <w:basedOn w:val="DefaultParagraphFont"/>
    <w:link w:val="BalloonText"/>
    <w:rsid w:val="006777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77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77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6912</Characters>
  <Application>Microsoft Office Word</Application>
  <DocSecurity>0</DocSecurity>
  <Lines>260</Lines>
  <Paragraphs>131</Paragraphs>
  <ScaleCrop>false</ScaleCrop>
  <Company>Author-it Software Corporation Ltd.</Company>
  <LinksUpToDate>false</LinksUpToDate>
  <CharactersWithSpaces>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LMFUP3008B Apply finishing techniques to upholstered furniture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2012-05-26T17:49:00Z</dcterms:created>
  <dcterms:modified xsi:type="dcterms:W3CDTF">2012-05-26T17:49:00Z</dcterms:modified>
</cp:coreProperties>
</file>