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E2C" w:rsidP="004C3E2C">
      <w:pPr>
        <w:pStyle w:val="Title"/>
      </w:pPr>
      <w:r>
        <w:fldChar w:fldCharType="begin"/>
      </w:r>
      <w:r>
        <w:instrText xml:space="preserve"> TITLE   \* MERGEFORMAT </w:instrText>
      </w:r>
      <w:r>
        <w:fldChar w:fldCharType="separate"/>
      </w:r>
      <w:r>
        <w:t>LMFUP2004B Machine sew upholstery final cover materials (basic)</w:t>
      </w:r>
      <w:r>
        <w:fldChar w:fldCharType="end"/>
      </w:r>
    </w:p>
    <w:p w:rsidR="004C3E2C" w:rsidP="004C3E2C">
      <w:pPr>
        <w:pStyle w:val="Version"/>
        <w:sectPr w:rsidSect="00911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12DC" w:rsidP="009112DC">
      <w:pPr>
        <w:pStyle w:val="SuperHeading"/>
      </w:pPr>
      <w:r w:rsidRPr="009112DC">
        <w:t>LMFUP2004B Machine sew upholstery final cover materials (basic)</w:t>
      </w:r>
    </w:p>
    <w:p w:rsidR="00000000" w:rsidRPr="009112DC" w:rsidP="009112DC">
      <w:pPr>
        <w:pStyle w:val="SuperHeading"/>
      </w:pPr>
    </w:p>
    <w:p w:rsidR="00000000" w:rsidRPr="009112DC" w:rsidP="009112DC">
      <w:pPr>
        <w:pStyle w:val="Heading1"/>
      </w:pPr>
      <w:bookmarkStart w:id="1" w:name="O_92343"/>
      <w:bookmarkEnd w:id="1"/>
      <w:r w:rsidRPr="009112DC">
        <w:t>Modification History</w:t>
      </w:r>
    </w:p>
    <w:p w:rsidR="00000000" w:rsidRPr="009112DC" w:rsidP="009112DC">
      <w:pPr>
        <w:pStyle w:val="BodyText"/>
      </w:pPr>
      <w:r w:rsidRPr="009112DC">
        <w:t>Not applicable.</w:t>
      </w:r>
    </w:p>
    <w:p w:rsidR="00000000" w:rsidRPr="009112DC" w:rsidP="009112DC">
      <w:pPr>
        <w:pStyle w:val="AllowPageBreak"/>
      </w:pPr>
    </w:p>
    <w:p w:rsidR="00000000" w:rsidRPr="009112DC" w:rsidP="009112DC">
      <w:pPr>
        <w:pStyle w:val="Heading1"/>
      </w:pPr>
      <w:bookmarkStart w:id="2" w:name="O_92344"/>
      <w:bookmarkEnd w:id="2"/>
      <w:r w:rsidRPr="009112DC">
        <w:t>Unit Descriptor</w:t>
      </w:r>
    </w:p>
    <w:tbl>
      <w:tblPr>
        <w:tblW w:w="0" w:type="auto"/>
        <w:tblLayout w:type="fixed"/>
        <w:tblCellMar>
          <w:left w:w="62" w:type="dxa"/>
          <w:right w:w="62" w:type="dxa"/>
        </w:tblCellMar>
        <w:tblLook w:val="0000"/>
      </w:tblPr>
      <w:tblGrid>
        <w:gridCol w:w="2671"/>
        <w:gridCol w:w="5851"/>
      </w:tblGrid>
      <w:tr w:rsidTr="004C3E2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This unit covers the competency to sew upholstery final cover materials using simple sewi</w:t>
            </w:r>
            <w:r w:rsidRPr="009112DC">
              <w:t>ng machines and techniques.</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3" w:name="O_92345"/>
      <w:bookmarkEnd w:id="3"/>
      <w:r w:rsidRPr="009112DC">
        <w:t>Application of the Unit</w:t>
      </w:r>
    </w:p>
    <w:tbl>
      <w:tblPr>
        <w:tblW w:w="0" w:type="auto"/>
        <w:tblLayout w:type="fixed"/>
        <w:tblCellMar>
          <w:left w:w="62" w:type="dxa"/>
          <w:right w:w="62" w:type="dxa"/>
        </w:tblCellMar>
        <w:tblLook w:val="0000"/>
      </w:tblPr>
      <w:tblGrid>
        <w:gridCol w:w="2764"/>
        <w:gridCol w:w="5758"/>
      </w:tblGrid>
      <w:tr w:rsidTr="004C3E2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4" w:name="O_92346"/>
      <w:bookmarkEnd w:id="4"/>
      <w:r w:rsidRPr="009112DC">
        <w:t>Licensing/Regulatory Information</w:t>
      </w:r>
    </w:p>
    <w:p w:rsidR="00000000" w:rsidRPr="009112DC" w:rsidP="009112DC">
      <w:pPr>
        <w:pStyle w:val="BodyText"/>
      </w:pPr>
      <w:r w:rsidRPr="009112DC">
        <w:t>Not applicable.</w:t>
      </w:r>
    </w:p>
    <w:p w:rsidR="00000000" w:rsidRPr="009112DC" w:rsidP="009112DC">
      <w:pPr>
        <w:pStyle w:val="AllowPageBreak"/>
      </w:pPr>
    </w:p>
    <w:p w:rsidR="00000000" w:rsidRPr="009112DC" w:rsidP="009112DC">
      <w:pPr>
        <w:pStyle w:val="Heading1"/>
      </w:pPr>
      <w:bookmarkStart w:id="5" w:name="O_92348"/>
      <w:bookmarkEnd w:id="5"/>
      <w:r w:rsidRPr="009112DC">
        <w:t>Pre-Requisites</w:t>
      </w:r>
    </w:p>
    <w:tbl>
      <w:tblPr>
        <w:tblW w:w="0" w:type="auto"/>
        <w:tblLayout w:type="fixed"/>
        <w:tblCellMar>
          <w:left w:w="62" w:type="dxa"/>
          <w:right w:w="62" w:type="dxa"/>
        </w:tblCellMar>
        <w:tblLook w:val="0000"/>
      </w:tblPr>
      <w:tblGrid>
        <w:gridCol w:w="2771"/>
        <w:gridCol w:w="1313"/>
        <w:gridCol w:w="4438"/>
      </w:tblGrid>
      <w:tr w:rsidTr="004C3E2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Nil</w:t>
            </w:r>
          </w:p>
        </w:tc>
      </w:tr>
      <w:tr w:rsidTr="004C3E2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p>
        </w:tc>
      </w:tr>
      <w:tr w:rsidTr="004C3E2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6" w:name="O_92347"/>
      <w:bookmarkEnd w:id="6"/>
      <w:r w:rsidRPr="009112DC">
        <w:t>Employability Skills Information</w:t>
      </w:r>
    </w:p>
    <w:tbl>
      <w:tblPr>
        <w:tblW w:w="0" w:type="auto"/>
        <w:tblLayout w:type="fixed"/>
        <w:tblCellMar>
          <w:left w:w="62" w:type="dxa"/>
          <w:right w:w="62" w:type="dxa"/>
        </w:tblCellMar>
        <w:tblLook w:val="0000"/>
      </w:tblPr>
      <w:tblGrid>
        <w:gridCol w:w="2802"/>
        <w:gridCol w:w="5720"/>
      </w:tblGrid>
      <w:tr w:rsidTr="004C3E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This unit contains employability skills.</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7" w:name="O_92349"/>
      <w:bookmarkEnd w:id="7"/>
      <w:r w:rsidRPr="009112DC">
        <w:t>Elements and Performance Criteria Pre-Content</w:t>
      </w:r>
    </w:p>
    <w:tbl>
      <w:tblPr>
        <w:tblW w:w="0" w:type="auto"/>
        <w:tblLayout w:type="fixed"/>
        <w:tblCellMar>
          <w:left w:w="62" w:type="dxa"/>
          <w:right w:w="62" w:type="dxa"/>
        </w:tblCellMar>
        <w:tblLook w:val="0000"/>
      </w:tblPr>
      <w:tblGrid>
        <w:gridCol w:w="2545"/>
        <w:gridCol w:w="5977"/>
      </w:tblGrid>
      <w:tr w:rsidTr="004C3E2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Performance criteria describe the performance needed to demonstrate achievement of the element. Where bold italicised text is used, further information is detailed in the required skills and knowledge section and the range statement. Assessment of performa</w:t>
            </w:r>
            <w:r w:rsidRPr="009112DC">
              <w:t>nce is to be consistent with the evidence guide.</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8" w:name="O_92350"/>
      <w:bookmarkEnd w:id="8"/>
      <w:r w:rsidRPr="009112DC">
        <w:t>Elements and Performance Criteria</w:t>
      </w:r>
    </w:p>
    <w:tbl>
      <w:tblPr>
        <w:tblW w:w="0" w:type="auto"/>
        <w:tblLayout w:type="fixed"/>
        <w:tblCellMar>
          <w:left w:w="62" w:type="dxa"/>
          <w:right w:w="62" w:type="dxa"/>
        </w:tblCellMar>
        <w:tblLook w:val="0000"/>
      </w:tblPr>
      <w:tblGrid>
        <w:gridCol w:w="2545"/>
        <w:gridCol w:w="5977"/>
      </w:tblGrid>
      <w:tr w:rsidTr="004C3E2C">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PERFORMANCE CRITERIA</w:t>
            </w:r>
          </w:p>
        </w:tc>
      </w:tr>
      <w:tr w:rsidTr="004C3E2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List"/>
              <w:rPr>
                <w:lang w:val="en-NZ"/>
              </w:rPr>
            </w:pPr>
            <w:r w:rsidRPr="009112DC">
              <w:t>1.</w:t>
            </w:r>
            <w:r w:rsidRPr="009112DC">
              <w:tab/>
              <w:t>Prepare for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2"/>
            </w:pPr>
            <w:r w:rsidRPr="009112DC">
              <w:t>1.1.</w:t>
            </w:r>
            <w:r w:rsidRPr="009112DC">
              <w:tab/>
              <w:t>Job requirements are identified from work instructions</w:t>
            </w:r>
          </w:p>
          <w:p w:rsidR="00000000" w:rsidRPr="009112DC" w:rsidP="009112DC">
            <w:pPr>
              <w:pStyle w:val="List2"/>
            </w:pPr>
            <w:r w:rsidRPr="009112DC">
              <w:t>1.2.</w:t>
            </w:r>
            <w:r w:rsidRPr="009112DC">
              <w:tab/>
            </w:r>
            <w:r w:rsidRPr="009112DC">
              <w:t>Workplace health and safety requirements, including personal protection needs, are observed</w:t>
            </w:r>
          </w:p>
          <w:p w:rsidR="00000000" w:rsidRPr="009112DC" w:rsidP="009112DC">
            <w:pPr>
              <w:pStyle w:val="List2"/>
            </w:pPr>
            <w:r w:rsidRPr="009112DC">
              <w:t>1.3.</w:t>
            </w:r>
            <w:r w:rsidRPr="009112DC">
              <w:tab/>
              <w:t>Machines, materials, work method and sequence are determined</w:t>
            </w:r>
          </w:p>
          <w:p w:rsidR="00000000" w:rsidRPr="009112DC" w:rsidP="009112DC">
            <w:pPr>
              <w:pStyle w:val="List2"/>
            </w:pPr>
            <w:r w:rsidRPr="009112DC">
              <w:t>1.4.</w:t>
            </w:r>
            <w:r w:rsidRPr="009112DC">
              <w:tab/>
              <w:t>Equipment, including any supplementary equipment is identified and checked for safe operation</w:t>
            </w:r>
            <w:r w:rsidRPr="009112DC">
              <w:t>, components and controls</w:t>
            </w:r>
          </w:p>
          <w:p w:rsidR="00000000" w:rsidRPr="009112DC" w:rsidP="009112DC">
            <w:pPr>
              <w:pStyle w:val="List2"/>
            </w:pPr>
            <w:r w:rsidRPr="009112DC">
              <w:t>1.5.</w:t>
            </w:r>
            <w:r w:rsidRPr="009112DC">
              <w:tab/>
              <w:t>Materials are identified and inspected and problems, including any materials or part constructed products which do not meet the job order requirements, are identified and reported in accordance with workplace procedures</w:t>
            </w:r>
          </w:p>
          <w:p w:rsidR="00000000" w:rsidP="009112DC">
            <w:pPr>
              <w:pStyle w:val="List2"/>
              <w:rPr>
                <w:lang w:val="en-NZ"/>
              </w:rPr>
            </w:pPr>
            <w:r w:rsidRPr="009112DC">
              <w:t>1.6.</w:t>
            </w:r>
            <w:r w:rsidRPr="009112DC">
              <w:tab/>
            </w:r>
            <w:r w:rsidRPr="009112DC">
              <w:t>Work pieces are laid out in sequence in accordance with specifications and workplace procedures</w:t>
            </w:r>
          </w:p>
        </w:tc>
      </w:tr>
      <w:tr w:rsidTr="004C3E2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List"/>
              <w:rPr>
                <w:lang w:val="en-NZ"/>
              </w:rPr>
            </w:pPr>
            <w:r w:rsidRPr="009112DC">
              <w:t>2.</w:t>
            </w:r>
            <w:r w:rsidRPr="009112DC">
              <w:tab/>
              <w:t>Control sewing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2"/>
            </w:pPr>
            <w:r w:rsidRPr="009112DC">
              <w:t>2.1.</w:t>
            </w:r>
            <w:r w:rsidRPr="009112DC">
              <w:tab/>
              <w:t>Sewing machine, including attachments, is set up and adjusted for the work requirements</w:t>
            </w:r>
          </w:p>
          <w:p w:rsidR="00000000" w:rsidRPr="009112DC" w:rsidP="009112DC">
            <w:pPr>
              <w:pStyle w:val="List2"/>
            </w:pPr>
            <w:r w:rsidRPr="009112DC">
              <w:t>2.2.</w:t>
            </w:r>
            <w:r w:rsidRPr="009112DC">
              <w:tab/>
              <w:t>Machine is operated to maintain r</w:t>
            </w:r>
            <w:r w:rsidRPr="009112DC">
              <w:t>equired product quality and outputs</w:t>
            </w:r>
          </w:p>
          <w:p w:rsidR="00000000" w:rsidP="009112DC">
            <w:pPr>
              <w:pStyle w:val="List2"/>
              <w:rPr>
                <w:lang w:val="en-NZ"/>
              </w:rPr>
            </w:pPr>
            <w:r w:rsidRPr="009112DC">
              <w:t>2.3.</w:t>
            </w:r>
            <w:r w:rsidRPr="009112DC">
              <w:tab/>
              <w:t>Finished products are checked for required quality, repaired, and moved to the next process</w:t>
            </w:r>
          </w:p>
        </w:tc>
      </w:tr>
      <w:tr w:rsidTr="004C3E2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List"/>
              <w:rPr>
                <w:lang w:val="en-NZ"/>
              </w:rPr>
            </w:pPr>
            <w:r w:rsidRPr="009112DC">
              <w:t>3.</w:t>
            </w:r>
            <w:r w:rsidRPr="009112DC">
              <w:tab/>
              <w:t>Complete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2"/>
            </w:pPr>
            <w:r w:rsidRPr="009112DC">
              <w:t>3.1.</w:t>
            </w:r>
            <w:r w:rsidRPr="009112DC">
              <w:tab/>
              <w:t>Completed work is directed to the next operation in accordance with workplace procedures</w:t>
            </w:r>
          </w:p>
          <w:p w:rsidR="00000000" w:rsidRPr="009112DC" w:rsidP="009112DC">
            <w:pPr>
              <w:pStyle w:val="List2"/>
            </w:pPr>
            <w:r w:rsidRPr="009112DC">
              <w:t>3.2.</w:t>
            </w:r>
            <w:r w:rsidRPr="009112DC">
              <w:tab/>
            </w:r>
            <w:r w:rsidRPr="009112DC">
              <w:t>Documentation, including production and/or stock records and/or packing slips, are completed in accordance with workplace procedures</w:t>
            </w:r>
          </w:p>
          <w:p w:rsidR="00000000" w:rsidRPr="009112DC" w:rsidP="009112DC">
            <w:pPr>
              <w:pStyle w:val="List2"/>
            </w:pPr>
            <w:r w:rsidRPr="009112DC">
              <w:t>3.3.</w:t>
            </w:r>
            <w:r w:rsidRPr="009112DC">
              <w:tab/>
              <w:t>Material which is able to be re-used is collected and stored, and waste and scrap are removed in accordance with workp</w:t>
            </w:r>
            <w:r w:rsidRPr="009112DC">
              <w:t>lace procedures</w:t>
            </w:r>
          </w:p>
          <w:p w:rsidR="00000000" w:rsidRPr="009112DC" w:rsidP="009112DC">
            <w:pPr>
              <w:pStyle w:val="List2"/>
            </w:pPr>
            <w:r w:rsidRPr="009112DC">
              <w:t>3.4.</w:t>
            </w:r>
            <w:r w:rsidRPr="009112DC">
              <w:tab/>
              <w:t>Equipment is maintained and work area is cleaned following workplace procedures</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9" w:name="O_92351"/>
      <w:bookmarkEnd w:id="9"/>
      <w:r w:rsidRPr="009112DC">
        <w:t>Required Skills and Knowledge</w:t>
      </w:r>
    </w:p>
    <w:tbl>
      <w:tblPr>
        <w:tblW w:w="0" w:type="auto"/>
        <w:tblLayout w:type="fixed"/>
        <w:tblCellMar>
          <w:left w:w="62" w:type="dxa"/>
          <w:right w:w="62" w:type="dxa"/>
        </w:tblCellMar>
        <w:tblLook w:val="0000"/>
      </w:tblPr>
      <w:tblGrid>
        <w:gridCol w:w="8522"/>
      </w:tblGrid>
      <w:tr w:rsidTr="004C3E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REQUIRED SKILLS AND KNOWLEDGE</w:t>
            </w:r>
          </w:p>
        </w:tc>
      </w:tr>
      <w:tr w:rsidTr="004C3E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This section describes the skills and knowledge required for this unit.</w:t>
            </w:r>
          </w:p>
        </w:tc>
      </w:tr>
      <w:tr w:rsidTr="004C3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Required skills</w:t>
            </w:r>
          </w:p>
        </w:tc>
      </w:tr>
      <w:tr w:rsidTr="004C3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 xml:space="preserve">collect, organise and understand information related to machine sewing, work orders, maintenance systems and safety procedures </w:t>
            </w:r>
          </w:p>
          <w:p w:rsidR="00000000" w:rsidRPr="009112DC" w:rsidP="009112DC">
            <w:pPr>
              <w:pStyle w:val="ListBullet"/>
            </w:pPr>
            <w:r w:rsidRPr="009112DC">
              <w:t xml:space="preserve">communicate ideas and information to enable confirmation of work requirements and specifications, coordination of work with work supervisor, other workers and customers, and the reporting of work outcomes and problems </w:t>
            </w:r>
          </w:p>
          <w:p w:rsidR="00000000" w:rsidRPr="009112DC" w:rsidP="009112DC">
            <w:pPr>
              <w:pStyle w:val="ListBullet"/>
            </w:pPr>
            <w:r w:rsidRPr="009112DC">
              <w:t>plan and organise activities includin</w:t>
            </w:r>
            <w:r w:rsidRPr="009112DC">
              <w:t xml:space="preserve">g the preparation and layout of the work area to avoid any back tracking, workflow interruptions or wastage </w:t>
            </w:r>
          </w:p>
          <w:p w:rsidR="00000000" w:rsidRPr="009112DC" w:rsidP="009112DC">
            <w:pPr>
              <w:pStyle w:val="ListBullet"/>
            </w:pPr>
            <w:r w:rsidRPr="009112DC">
              <w:t xml:space="preserve">work with others and in a team by recognising dependencies and using cooperative approaches to optimise workflow and productivity </w:t>
            </w:r>
          </w:p>
          <w:p w:rsidR="00000000" w:rsidRPr="009112DC" w:rsidP="009112DC">
            <w:pPr>
              <w:pStyle w:val="ListBullet"/>
            </w:pPr>
            <w:r w:rsidRPr="009112DC">
              <w:t>use mathematical</w:t>
            </w:r>
            <w:r w:rsidRPr="009112DC">
              <w:t xml:space="preserve"> ideas and techniques to correctly complete measurements and estimate material requirements </w:t>
            </w:r>
          </w:p>
          <w:p w:rsidR="00000000" w:rsidRPr="009112DC" w:rsidP="009112DC">
            <w:pPr>
              <w:pStyle w:val="ListBullet"/>
            </w:pPr>
            <w:r w:rsidRPr="009112DC">
              <w:t xml:space="preserve">use pre-checking and inspection techniques to anticipate problems, avoid re-working and wastage </w:t>
            </w:r>
          </w:p>
          <w:p w:rsidR="00000000" w:rsidP="009112DC">
            <w:pPr>
              <w:pStyle w:val="ListBullet"/>
              <w:rPr>
                <w:lang w:val="en-NZ"/>
              </w:rPr>
            </w:pPr>
            <w:r w:rsidRPr="009112DC">
              <w:t>use workplace technology related to the basic machine sewing of up</w:t>
            </w:r>
            <w:r w:rsidRPr="009112DC">
              <w:t xml:space="preserve">holstery final cover materials </w:t>
            </w:r>
          </w:p>
        </w:tc>
      </w:tr>
      <w:tr w:rsidTr="004C3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Required knowledge</w:t>
            </w:r>
          </w:p>
        </w:tc>
      </w:tr>
      <w:tr w:rsidTr="004C3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 xml:space="preserve">procedure for reporting damaged or imperfect products or interruption to workflow </w:t>
            </w:r>
          </w:p>
          <w:p w:rsidR="00000000" w:rsidRPr="009112DC" w:rsidP="009112DC">
            <w:pPr>
              <w:pStyle w:val="ListBullet"/>
            </w:pPr>
            <w:r w:rsidRPr="009112DC">
              <w:t xml:space="preserve">workflow requirements for sewing process </w:t>
            </w:r>
          </w:p>
          <w:p w:rsidR="00000000" w:rsidRPr="009112DC" w:rsidP="009112DC">
            <w:pPr>
              <w:pStyle w:val="ListBullet"/>
            </w:pPr>
            <w:r w:rsidRPr="009112DC">
              <w:t xml:space="preserve">operation of work systems and sewing equipment </w:t>
            </w:r>
          </w:p>
          <w:p w:rsidR="00000000" w:rsidRPr="009112DC" w:rsidP="009112DC">
            <w:pPr>
              <w:pStyle w:val="ListBullet"/>
            </w:pPr>
            <w:r w:rsidRPr="009112DC">
              <w:t xml:space="preserve">characteristics of materials </w:t>
            </w:r>
            <w:r w:rsidRPr="009112DC">
              <w:t xml:space="preserve">used and finished products </w:t>
            </w:r>
          </w:p>
          <w:p w:rsidR="00000000" w:rsidRPr="009112DC" w:rsidP="009112DC">
            <w:pPr>
              <w:pStyle w:val="ListBullet"/>
            </w:pPr>
            <w:r w:rsidRPr="009112DC">
              <w:t xml:space="preserve">causes of faults and repair methods </w:t>
            </w:r>
          </w:p>
          <w:p w:rsidR="00000000" w:rsidRPr="009112DC" w:rsidP="009112DC">
            <w:pPr>
              <w:pStyle w:val="ListBullet"/>
            </w:pPr>
            <w:r w:rsidRPr="009112DC">
              <w:t xml:space="preserve">identification of equipment, processes and procedures </w:t>
            </w:r>
          </w:p>
          <w:p w:rsidR="00000000" w:rsidRPr="009112DC" w:rsidP="009112DC">
            <w:pPr>
              <w:pStyle w:val="ListBullet"/>
            </w:pPr>
            <w:r w:rsidRPr="009112DC">
              <w:t xml:space="preserve">quality systems and standards </w:t>
            </w:r>
          </w:p>
          <w:p w:rsidR="00000000" w:rsidRPr="009112DC" w:rsidP="009112DC">
            <w:pPr>
              <w:pStyle w:val="ListBullet"/>
            </w:pPr>
            <w:r w:rsidRPr="009112DC">
              <w:t>workplace procedures</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10" w:name="O_92352"/>
      <w:bookmarkEnd w:id="10"/>
      <w:r w:rsidRPr="009112DC">
        <w:t>Evidence Guide</w:t>
      </w:r>
    </w:p>
    <w:tbl>
      <w:tblPr>
        <w:tblW w:w="9570" w:type="dxa"/>
        <w:tblLayout w:type="fixed"/>
        <w:tblCellMar>
          <w:left w:w="62" w:type="dxa"/>
          <w:right w:w="62" w:type="dxa"/>
        </w:tblCellMar>
        <w:tblLook w:val="0000"/>
      </w:tblPr>
      <w:tblGrid>
        <w:gridCol w:w="3908"/>
        <w:gridCol w:w="5662"/>
      </w:tblGrid>
      <w:tr w:rsidTr="004C3E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EVIDENCE GUIDE</w:t>
            </w:r>
          </w:p>
        </w:tc>
      </w:tr>
      <w:tr w:rsidTr="004C3E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The Evidence Guide provides advice on assessment and must be read in conjunction with the performance criteria, required skills and knowledge, range statement and the Assessment Guidelines for the Training Package.</w:t>
            </w:r>
          </w:p>
        </w:tc>
      </w:tr>
      <w:tr w:rsidTr="004C3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Interpret</w:t>
            </w:r>
            <w:r w:rsidRPr="009112DC">
              <w:t xml:space="preserve"> work order and locate and apply relevant information </w:t>
            </w:r>
          </w:p>
          <w:p w:rsidR="00000000" w:rsidRPr="009112DC" w:rsidP="009112DC">
            <w:pPr>
              <w:pStyle w:val="ListBullet"/>
            </w:pPr>
            <w:r w:rsidRPr="009112DC">
              <w:t xml:space="preserve">Identify and operate sewing machines </w:t>
            </w:r>
          </w:p>
          <w:p w:rsidR="00000000" w:rsidRPr="009112DC" w:rsidP="009112DC">
            <w:pPr>
              <w:pStyle w:val="ListBullet"/>
            </w:pPr>
            <w:r w:rsidRPr="009112DC">
              <w:t xml:space="preserve">Set up sewing machine for operations, monitor quality of output and adjust as necessary </w:t>
            </w:r>
          </w:p>
          <w:p w:rsidR="00000000" w:rsidRPr="009112DC" w:rsidP="009112DC">
            <w:pPr>
              <w:pStyle w:val="ListBullet"/>
            </w:pPr>
            <w:r w:rsidRPr="009112DC">
              <w:t>Follow work instructions, operating procedures and inspection practices to</w:t>
            </w:r>
            <w:r w:rsidRPr="009112DC">
              <w:t>:</w:t>
            </w:r>
          </w:p>
          <w:p w:rsidR="00000000" w:rsidRPr="009112DC" w:rsidP="009112DC">
            <w:pPr>
              <w:pStyle w:val="ListBullet2"/>
            </w:pPr>
            <w:r w:rsidRPr="009112DC">
              <w:t>minimise the risk of injury to self and others</w:t>
            </w:r>
          </w:p>
          <w:p w:rsidR="00000000" w:rsidRPr="009112DC" w:rsidP="009112DC">
            <w:pPr>
              <w:pStyle w:val="ListBullet2"/>
            </w:pPr>
            <w:r w:rsidRPr="009112DC">
              <w:t>prevent damage to goods, equipment and products</w:t>
            </w:r>
          </w:p>
          <w:p w:rsidR="00000000" w:rsidRPr="009112DC" w:rsidP="009112DC">
            <w:pPr>
              <w:pStyle w:val="ListBullet2"/>
            </w:pPr>
            <w:r w:rsidRPr="009112DC">
              <w:t>maintain required production output and product quality</w:t>
            </w:r>
          </w:p>
          <w:p w:rsidR="00000000" w:rsidRPr="009112DC" w:rsidP="009112DC">
            <w:pPr>
              <w:pStyle w:val="ListBullet"/>
            </w:pPr>
            <w:r w:rsidRPr="009112DC">
              <w:t xml:space="preserve">As a minimum, demonstrate the ability to:  </w:t>
            </w:r>
          </w:p>
          <w:p w:rsidR="00000000" w:rsidRPr="009112DC" w:rsidP="009112DC">
            <w:pPr>
              <w:pStyle w:val="ListBullet2"/>
            </w:pPr>
            <w:r w:rsidRPr="009112DC">
              <w:t xml:space="preserve">join final cover materials for fitting to two items of upholstered furniture </w:t>
            </w:r>
          </w:p>
          <w:p w:rsidR="00000000" w:rsidRPr="009112DC" w:rsidP="009112DC">
            <w:pPr>
              <w:pStyle w:val="ListBullet2"/>
            </w:pPr>
            <w:r w:rsidRPr="009112DC">
              <w:t xml:space="preserve">sew piping for an item of upholstered furniture </w:t>
            </w:r>
          </w:p>
          <w:p w:rsidR="00000000" w:rsidRPr="009112DC" w:rsidP="009112DC">
            <w:pPr>
              <w:pStyle w:val="ListBullet"/>
            </w:pPr>
            <w:r w:rsidRPr="009112DC">
              <w:t xml:space="preserve">Work effectively with others </w:t>
            </w:r>
          </w:p>
          <w:p w:rsidR="00000000" w:rsidP="009112DC">
            <w:pPr>
              <w:pStyle w:val="ListBullet"/>
              <w:rPr>
                <w:lang w:val="en-NZ"/>
              </w:rPr>
            </w:pPr>
            <w:r w:rsidRPr="009112DC">
              <w:t>Modify activities to cater for variations in workplace contexts and environment</w:t>
            </w:r>
          </w:p>
        </w:tc>
      </w:tr>
      <w:tr w:rsidTr="004C3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Appropriate sewing machines, work orders, operating procedures, materials and threads.</w:t>
            </w:r>
          </w:p>
        </w:tc>
      </w:tr>
      <w:tr w:rsidTr="004C3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Assessment methods must confirm consistency of performance over time and in a range of workplace relevant contexts.</w:t>
            </w:r>
          </w:p>
          <w:p w:rsidR="00000000" w:rsidRPr="009112DC" w:rsidP="009112DC">
            <w:pPr>
              <w:pStyle w:val="BodyText"/>
            </w:pPr>
            <w:r w:rsidRPr="009112DC">
              <w:t>Assessmen</w:t>
            </w:r>
            <w:r w:rsidRPr="009112DC">
              <w:t>t should be by direct observation of tasks and questioning on underpinning knowledge.</w:t>
            </w:r>
          </w:p>
          <w:p w:rsidR="00000000" w:rsidP="009112DC">
            <w:pPr>
              <w:pStyle w:val="BodyText"/>
              <w:rPr>
                <w:lang w:val="en-NZ"/>
              </w:rPr>
            </w:pPr>
            <w:r w:rsidRPr="009112DC">
              <w:t>Assessment should be conducted over time and may be in conjunction with assessment of other units of competency which form a part of the job role.</w:t>
            </w:r>
          </w:p>
        </w:tc>
      </w:tr>
      <w:tr w:rsidTr="004C3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Assessment may occur on the job or in a workplace simulated facility with relevant process equipment, materials, work instructions and deadlines.</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11" w:name="O_92353"/>
      <w:bookmarkEnd w:id="11"/>
      <w:r w:rsidRPr="009112DC">
        <w:t>Range Statement</w:t>
      </w:r>
    </w:p>
    <w:tbl>
      <w:tblPr>
        <w:tblW w:w="0" w:type="auto"/>
        <w:tblLayout w:type="fixed"/>
        <w:tblCellMar>
          <w:left w:w="62" w:type="dxa"/>
          <w:right w:w="62" w:type="dxa"/>
        </w:tblCellMar>
        <w:tblLook w:val="0000"/>
      </w:tblPr>
      <w:tblGrid>
        <w:gridCol w:w="3515"/>
        <w:gridCol w:w="5007"/>
      </w:tblGrid>
      <w:tr w:rsidTr="004C3E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RANGE STATEMENT</w:t>
            </w:r>
          </w:p>
        </w:tc>
      </w:tr>
      <w:tr w:rsidTr="004C3E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The range statement relates to the unit of competency as a whole. It allows for different work environments and situations that may affect performance. Bold italicised wording, if used in the performance criteria, is detailed below. Essential operating con</w:t>
            </w:r>
            <w:r w:rsidRPr="009112DC">
              <w:t>ditions that may be present with training and assessment (depending on the work situation, needs of the candidate, accessibility of the item, and local industry and regional contexts) may also be included.</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Unit scope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This unit addresses the sewing of fin</w:t>
            </w:r>
            <w:r w:rsidRPr="009112DC">
              <w:t xml:space="preserve">al cover upholstery materials using simple machines and techniques </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Unit context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 xml:space="preserve">Workplace health and safety includes OHS legislation, material safety management systems, hazardous substances and dangerous goods codes and safe operating procedures </w:t>
            </w:r>
          </w:p>
          <w:p w:rsidR="00000000" w:rsidRPr="009112DC" w:rsidP="009112DC">
            <w:pPr>
              <w:pStyle w:val="ListBullet"/>
            </w:pPr>
            <w:r w:rsidRPr="009112DC">
              <w:t xml:space="preserve">Work requires individuals to demonstrate discretion, judgement and problem solving skills in the set up and operation of machines </w:t>
            </w:r>
          </w:p>
          <w:p w:rsidR="00000000" w:rsidP="009112DC">
            <w:pPr>
              <w:pStyle w:val="ListBullet"/>
              <w:rPr>
                <w:lang w:val="en-NZ"/>
              </w:rPr>
            </w:pPr>
            <w:r w:rsidRPr="009112DC">
              <w:t>Work is carried out in accordance with statutory requirements, organisation insurance requirements, OHS legislation, environm</w:t>
            </w:r>
            <w:r w:rsidRPr="009112DC">
              <w:t xml:space="preserve">ental legislation, manual handling procedures and relevant health regulations </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Basic sewing</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t>Basic sewing is the ability to operate and adjust a simple sewing machine (straight and walking foot sewing machines) to join two or more pieces of upholstery fabr</w:t>
            </w:r>
            <w:r w:rsidRPr="009112DC">
              <w:t xml:space="preserve">ic together </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Job requirements may include</w:t>
            </w:r>
            <w:r w:rsidRPr="009112DC">
              <w: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materials</w:t>
            </w:r>
          </w:p>
          <w:p w:rsidR="00000000" w:rsidRPr="009112DC" w:rsidP="009112DC">
            <w:pPr>
              <w:pStyle w:val="ListBullet"/>
            </w:pPr>
            <w:r w:rsidRPr="009112DC">
              <w:t>threads</w:t>
            </w:r>
          </w:p>
          <w:p w:rsidR="00000000" w:rsidRPr="009112DC" w:rsidP="009112DC">
            <w:pPr>
              <w:pStyle w:val="ListBullet"/>
            </w:pPr>
            <w:r w:rsidRPr="009112DC">
              <w:t>additional work features</w:t>
            </w:r>
          </w:p>
          <w:p w:rsidR="00000000" w:rsidRPr="009112DC" w:rsidP="009112DC">
            <w:pPr>
              <w:pStyle w:val="ListBullet"/>
            </w:pPr>
            <w:r w:rsidRPr="009112DC">
              <w:t>shape and any special requirements for the item</w:t>
            </w:r>
          </w:p>
          <w:p w:rsidR="00000000" w:rsidP="009112DC">
            <w:pPr>
              <w:pStyle w:val="ListBullet"/>
              <w:rPr>
                <w:lang w:val="en-NZ"/>
              </w:rPr>
            </w:pPr>
            <w:r w:rsidRPr="009112DC">
              <w:t>and any required workplace documentation to be competed</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Machines may include</w:t>
            </w:r>
            <w:r w:rsidRPr="009112DC">
              <w:t xml:space="preserve">, </w:t>
            </w:r>
            <w:r w:rsidRPr="009112DC">
              <w:rPr>
                <w:rStyle w:val="SpecialBold"/>
              </w:rPr>
              <w:t>but are not limited to</w:t>
            </w:r>
            <w:r w:rsidRPr="009112DC">
              <w: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flat bed</w:t>
            </w:r>
          </w:p>
          <w:p w:rsidR="00000000" w:rsidRPr="009112DC" w:rsidP="009112DC">
            <w:pPr>
              <w:pStyle w:val="ListBullet"/>
            </w:pPr>
            <w:r w:rsidRPr="009112DC">
              <w:t>walking foot</w:t>
            </w:r>
          </w:p>
          <w:p w:rsidR="00000000" w:rsidP="009112DC">
            <w:pPr>
              <w:pStyle w:val="ListBullet"/>
              <w:rPr>
                <w:lang w:val="en-NZ"/>
              </w:rPr>
            </w:pPr>
            <w:r w:rsidRPr="009112DC">
              <w:t>overlocker</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Sewing machine set up and adjustments are to include</w:t>
            </w:r>
            <w:r w:rsidRPr="009112DC">
              <w: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threading machine and winding bobbin</w:t>
            </w:r>
          </w:p>
          <w:p w:rsidR="00000000" w:rsidRPr="009112DC" w:rsidP="009112DC">
            <w:pPr>
              <w:pStyle w:val="ListBullet"/>
            </w:pPr>
            <w:r w:rsidRPr="009112DC">
              <w:t>setting required tensions</w:t>
            </w:r>
          </w:p>
          <w:p w:rsidR="00000000" w:rsidRPr="009112DC" w:rsidP="009112DC">
            <w:pPr>
              <w:pStyle w:val="ListBullet"/>
            </w:pPr>
            <w:r w:rsidRPr="009112DC">
              <w:t>selecting required machine settings</w:t>
            </w:r>
          </w:p>
          <w:p w:rsidR="00000000" w:rsidRPr="009112DC" w:rsidP="009112DC">
            <w:pPr>
              <w:pStyle w:val="ListBullet"/>
            </w:pPr>
            <w:r w:rsidRPr="009112DC">
              <w:t>lubricating and adjusting the machine</w:t>
            </w:r>
          </w:p>
          <w:p w:rsidR="00000000" w:rsidP="009112DC">
            <w:pPr>
              <w:pStyle w:val="ListBullet"/>
              <w:rPr>
                <w:lang w:val="en-NZ"/>
              </w:rPr>
            </w:pPr>
            <w:r w:rsidRPr="009112DC">
              <w:t>and testing operations for work order r</w:t>
            </w:r>
            <w:r w:rsidRPr="009112DC">
              <w:t>equirements</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Materials to be machined may include but are not limited to</w:t>
            </w:r>
            <w:r w:rsidRPr="009112DC">
              <w: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fabrics</w:t>
            </w:r>
          </w:p>
          <w:p w:rsidR="00000000" w:rsidP="009112DC">
            <w:pPr>
              <w:pStyle w:val="ListBullet"/>
              <w:rPr>
                <w:lang w:val="en-NZ"/>
              </w:rPr>
            </w:pPr>
            <w:r w:rsidRPr="009112DC">
              <w:t>vinyl and canvas</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Personal protective equipment</w:t>
            </w:r>
            <w:r w:rsidRPr="009112DC">
              <w:t xml:space="preserve"> </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Personal protective equipment is to include that prescribed under legislation, regulations and enterprise practices and pr</w:t>
            </w:r>
            <w:r w:rsidRPr="009112DC">
              <w:t>ocedures. It may include:</w:t>
            </w:r>
          </w:p>
          <w:p w:rsidR="00000000" w:rsidRPr="009112DC" w:rsidP="009112DC">
            <w:pPr>
              <w:pStyle w:val="ListBullet"/>
            </w:pPr>
            <w:r w:rsidRPr="009112DC">
              <w:t>safety glasses/goggles</w:t>
            </w:r>
          </w:p>
          <w:p w:rsidR="00000000" w:rsidRPr="009112DC" w:rsidP="009112DC">
            <w:pPr>
              <w:pStyle w:val="ListBullet"/>
            </w:pPr>
            <w:r w:rsidRPr="009112DC">
              <w:t>hair nets</w:t>
            </w:r>
          </w:p>
          <w:p w:rsidR="00000000" w:rsidRPr="009112DC" w:rsidP="009112DC">
            <w:pPr>
              <w:pStyle w:val="ListBullet"/>
            </w:pPr>
            <w:r w:rsidRPr="009112DC">
              <w:t>ear muffs/plugs</w:t>
            </w:r>
          </w:p>
          <w:p w:rsidR="00000000" w:rsidRPr="009112DC" w:rsidP="009112DC">
            <w:pPr>
              <w:pStyle w:val="ListBullet"/>
            </w:pPr>
            <w:r w:rsidRPr="009112DC">
              <w:t>gloves</w:t>
            </w:r>
          </w:p>
          <w:p w:rsidR="00000000" w:rsidP="009112DC">
            <w:pPr>
              <w:pStyle w:val="ListBullet"/>
              <w:rPr>
                <w:lang w:val="en-NZ"/>
              </w:rPr>
            </w:pPr>
            <w:r w:rsidRPr="009112DC">
              <w:t>footwear and protective clothing</w:t>
            </w:r>
          </w:p>
        </w:tc>
      </w:tr>
      <w:tr w:rsidTr="004C3E2C">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Information and procedures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ListBullet"/>
            </w:pPr>
            <w:r w:rsidRPr="009112DC">
              <w:t xml:space="preserve">Machine manufacturer specifications and operational procedures </w:t>
            </w:r>
          </w:p>
          <w:p w:rsidR="00000000" w:rsidRPr="009112DC" w:rsidP="009112DC">
            <w:pPr>
              <w:pStyle w:val="ListBullet"/>
            </w:pPr>
            <w:r w:rsidRPr="009112DC">
              <w:t xml:space="preserve">Workplace procedures relating to the setting and operation of machines </w:t>
            </w:r>
          </w:p>
          <w:p w:rsidR="00000000" w:rsidRPr="009112DC" w:rsidP="009112DC">
            <w:pPr>
              <w:pStyle w:val="ListBullet"/>
            </w:pPr>
            <w:r w:rsidRPr="009112DC">
              <w:t xml:space="preserve">Work instructions, including job sheets, plans, drawings and designs </w:t>
            </w:r>
          </w:p>
          <w:p w:rsidR="00000000" w:rsidRPr="009112DC" w:rsidP="009112DC">
            <w:pPr>
              <w:pStyle w:val="ListBullet"/>
            </w:pPr>
            <w:r w:rsidRPr="009112DC">
              <w:t xml:space="preserve">Workplace procedures relating to reporting and communication </w:t>
            </w:r>
          </w:p>
        </w:tc>
      </w:tr>
    </w:tbl>
    <w:p w:rsidR="004C3E2C" w:rsidP="009112DC">
      <w:pPr>
        <w:pStyle w:val="BodyText"/>
      </w:pPr>
    </w:p>
    <w:p w:rsidR="004C3E2C" w:rsidP="009112DC">
      <w:pPr>
        <w:pStyle w:val="BodyText"/>
      </w:pPr>
    </w:p>
    <w:p w:rsidR="00000000" w:rsidRPr="009112DC" w:rsidP="009112DC">
      <w:pPr>
        <w:pStyle w:val="Heading1"/>
      </w:pPr>
      <w:bookmarkStart w:id="12" w:name="O_92354"/>
      <w:bookmarkEnd w:id="12"/>
      <w:r w:rsidRPr="009112DC">
        <w:t>Unit Sector(s)</w:t>
      </w:r>
    </w:p>
    <w:tbl>
      <w:tblPr>
        <w:tblW w:w="0" w:type="auto"/>
        <w:tblLayout w:type="fixed"/>
        <w:tblCellMar>
          <w:left w:w="62" w:type="dxa"/>
          <w:right w:w="62" w:type="dxa"/>
        </w:tblCellMar>
        <w:tblLook w:val="0000"/>
      </w:tblPr>
      <w:tblGrid>
        <w:gridCol w:w="2609"/>
        <w:gridCol w:w="5913"/>
      </w:tblGrid>
      <w:tr w:rsidTr="004C3E2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r w:rsidRPr="009112DC">
              <w:t>Upholstery</w:t>
            </w: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13" w:name="O_158614"/>
      <w:bookmarkEnd w:id="13"/>
      <w:r w:rsidRPr="009112DC">
        <w:t>Competency field</w:t>
      </w:r>
    </w:p>
    <w:tbl>
      <w:tblPr>
        <w:tblW w:w="0" w:type="auto"/>
        <w:tblLayout w:type="fixed"/>
        <w:tblCellMar>
          <w:left w:w="62" w:type="dxa"/>
          <w:right w:w="62" w:type="dxa"/>
        </w:tblCellMar>
        <w:tblLook w:val="0000"/>
      </w:tblPr>
      <w:tblGrid>
        <w:gridCol w:w="2784"/>
        <w:gridCol w:w="5738"/>
      </w:tblGrid>
      <w:tr w:rsidTr="004C3E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p>
        </w:tc>
      </w:tr>
    </w:tbl>
    <w:p w:rsidR="00000000" w:rsidRPr="009112DC" w:rsidP="009112DC">
      <w:pPr>
        <w:pStyle w:val="BodyText"/>
      </w:pPr>
    </w:p>
    <w:p w:rsidR="00000000" w:rsidRPr="009112DC" w:rsidP="009112DC">
      <w:pPr>
        <w:pStyle w:val="AllowPageBreak"/>
      </w:pPr>
    </w:p>
    <w:p w:rsidR="00000000" w:rsidRPr="009112DC" w:rsidP="009112DC">
      <w:pPr>
        <w:pStyle w:val="Heading1"/>
      </w:pPr>
      <w:bookmarkStart w:id="14" w:name="O_158613"/>
      <w:bookmarkEnd w:id="14"/>
      <w:r w:rsidRPr="009112DC">
        <w:t>Co-requisite units</w:t>
      </w:r>
    </w:p>
    <w:tbl>
      <w:tblPr>
        <w:tblW w:w="0" w:type="auto"/>
        <w:tblLayout w:type="fixed"/>
        <w:tblCellMar>
          <w:left w:w="62" w:type="dxa"/>
          <w:right w:w="62" w:type="dxa"/>
        </w:tblCellMar>
        <w:tblLook w:val="0000"/>
      </w:tblPr>
      <w:tblGrid>
        <w:gridCol w:w="2641"/>
        <w:gridCol w:w="1322"/>
        <w:gridCol w:w="4559"/>
      </w:tblGrid>
      <w:tr w:rsidTr="004C3E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r w:rsidRPr="009112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p>
        </w:tc>
      </w:tr>
      <w:tr w:rsidTr="004C3E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DC">
            <w:pPr>
              <w:pStyle w:val="BodyText"/>
              <w:rPr>
                <w:lang w:val="en-NZ"/>
              </w:rPr>
            </w:pPr>
          </w:p>
        </w:tc>
      </w:tr>
      <w:tr w:rsidTr="004C3E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DC" w:rsidP="009112DC">
            <w:pPr>
              <w:pStyle w:val="BodyText"/>
            </w:pPr>
          </w:p>
        </w:tc>
      </w:tr>
    </w:tbl>
    <w:p w:rsidR="00000000" w:rsidRPr="009112DC" w:rsidP="009112DC">
      <w:pPr>
        <w:pStyle w:val="BodyText"/>
      </w:pPr>
    </w:p>
    <w:p w:rsidR="00000000" w:rsidRPr="009112DC" w:rsidP="009112DC"/>
    <w:sectPr w:rsidSect="00911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E2C" w:rsidP="004C3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2C" w:rsidP="00911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3E2C" w:rsidP="00911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3E2C" w:rsidP="00911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E2C" w:rsidP="004C3E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2C" w:rsidP="009112DC">
    <w:pPr>
      <w:pStyle w:val="Header"/>
      <w:framePr w:wrap="around"/>
    </w:pPr>
    <w:r>
      <w:fldChar w:fldCharType="begin"/>
    </w:r>
    <w:r>
      <w:instrText xml:space="preserve"> TITLE   \* MERGEFORMAT </w:instrText>
    </w:r>
    <w:r>
      <w:fldChar w:fldCharType="separate"/>
    </w:r>
    <w:r>
      <w:t>LMFUP2004B Machine sew upholstery final cover materials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E2C" w:rsidP="00911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129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A5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0F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2DC"/>
    <w:pPr>
      <w:spacing w:before="360" w:after="60"/>
      <w:outlineLvl w:val="0"/>
    </w:pPr>
    <w:rPr>
      <w:sz w:val="32"/>
    </w:rPr>
  </w:style>
  <w:style w:type="paragraph" w:styleId="Heading2">
    <w:name w:val="heading 2"/>
    <w:basedOn w:val="HeadingBase"/>
    <w:next w:val="BodyText"/>
    <w:link w:val="Heading2Char"/>
    <w:qFormat/>
    <w:rsid w:val="009112DC"/>
    <w:pPr>
      <w:keepLines/>
      <w:spacing w:before="240" w:after="120"/>
      <w:outlineLvl w:val="1"/>
    </w:pPr>
    <w:rPr>
      <w:sz w:val="28"/>
      <w:szCs w:val="40"/>
    </w:rPr>
  </w:style>
  <w:style w:type="paragraph" w:styleId="Heading3">
    <w:name w:val="heading 3"/>
    <w:basedOn w:val="HeadingBase"/>
    <w:next w:val="BodyText"/>
    <w:link w:val="Heading3Char"/>
    <w:qFormat/>
    <w:rsid w:val="009112DC"/>
    <w:pPr>
      <w:spacing w:before="180" w:after="120"/>
      <w:outlineLvl w:val="2"/>
    </w:pPr>
    <w:rPr>
      <w:spacing w:val="-10"/>
      <w:kern w:val="32"/>
    </w:rPr>
  </w:style>
  <w:style w:type="paragraph" w:styleId="Heading4">
    <w:name w:val="heading 4"/>
    <w:basedOn w:val="HeadingBase"/>
    <w:next w:val="BodyText"/>
    <w:link w:val="Heading4Char"/>
    <w:qFormat/>
    <w:rsid w:val="009112DC"/>
    <w:pPr>
      <w:spacing w:before="160" w:after="120"/>
      <w:outlineLvl w:val="3"/>
    </w:pPr>
    <w:rPr>
      <w:sz w:val="22"/>
    </w:rPr>
  </w:style>
  <w:style w:type="paragraph" w:styleId="Heading5">
    <w:name w:val="heading 5"/>
    <w:basedOn w:val="HeadingBase"/>
    <w:next w:val="Normal"/>
    <w:link w:val="Heading5Char"/>
    <w:qFormat/>
    <w:rsid w:val="009112DC"/>
    <w:pPr>
      <w:spacing w:before="80"/>
      <w:outlineLvl w:val="4"/>
    </w:pPr>
    <w:rPr>
      <w:color w:val="918585"/>
      <w:sz w:val="20"/>
    </w:rPr>
  </w:style>
  <w:style w:type="paragraph" w:styleId="Heading6">
    <w:name w:val="heading 6"/>
    <w:basedOn w:val="HeadingBase"/>
    <w:next w:val="Normal"/>
    <w:link w:val="Heading6Char"/>
    <w:qFormat/>
    <w:rsid w:val="009112DC"/>
    <w:pPr>
      <w:spacing w:before="60"/>
      <w:outlineLvl w:val="5"/>
    </w:pPr>
    <w:rPr>
      <w:color w:val="918585"/>
      <w:sz w:val="20"/>
    </w:rPr>
  </w:style>
  <w:style w:type="paragraph" w:styleId="Heading7">
    <w:name w:val="heading 7"/>
    <w:basedOn w:val="Normal"/>
    <w:next w:val="Normal"/>
    <w:link w:val="Heading7Char"/>
    <w:qFormat/>
    <w:rsid w:val="009112DC"/>
    <w:pPr>
      <w:ind w:left="720"/>
      <w:outlineLvl w:val="6"/>
    </w:pPr>
    <w:rPr>
      <w:i/>
    </w:rPr>
  </w:style>
  <w:style w:type="paragraph" w:styleId="Heading8">
    <w:name w:val="heading 8"/>
    <w:basedOn w:val="Normal"/>
    <w:next w:val="Normal"/>
    <w:link w:val="Heading8Char"/>
    <w:qFormat/>
    <w:rsid w:val="009112DC"/>
    <w:pPr>
      <w:ind w:left="720"/>
      <w:outlineLvl w:val="7"/>
    </w:pPr>
    <w:rPr>
      <w:i/>
    </w:rPr>
  </w:style>
  <w:style w:type="paragraph" w:styleId="Heading9">
    <w:name w:val="heading 9"/>
    <w:basedOn w:val="Normal"/>
    <w:next w:val="Normal"/>
    <w:link w:val="Heading9Char"/>
    <w:qFormat/>
    <w:rsid w:val="009112DC"/>
    <w:pPr>
      <w:ind w:left="720"/>
      <w:outlineLvl w:val="8"/>
    </w:pPr>
    <w:rPr>
      <w:i/>
    </w:rPr>
  </w:style>
  <w:style w:type="character" w:default="1" w:styleId="DefaultParagraphFont">
    <w:name w:val="Default Paragraph Font"/>
    <w:uiPriority w:val="1"/>
    <w:unhideWhenUsed/>
    <w:rsid w:val="00911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2DC"/>
  </w:style>
  <w:style w:type="character" w:customStyle="1" w:styleId="Heading1Char">
    <w:name w:val="Heading 1 Char"/>
    <w:basedOn w:val="DefaultParagraphFont"/>
    <w:link w:val="Heading1"/>
    <w:rsid w:val="009112DC"/>
    <w:rPr>
      <w:rFonts w:ascii="Times New Roman" w:eastAsia="Times New Roman" w:hAnsi="Times New Roman" w:cs="Times New Roman"/>
      <w:b/>
      <w:sz w:val="32"/>
      <w:szCs w:val="20"/>
      <w:lang w:eastAsia="en-US"/>
    </w:rPr>
  </w:style>
  <w:style w:type="paragraph" w:styleId="BodyText">
    <w:name w:val="Body Text"/>
    <w:basedOn w:val="Normal"/>
    <w:link w:val="BodyTextChar"/>
    <w:rsid w:val="00911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2DC"/>
    <w:rPr>
      <w:rFonts w:ascii="Times New Roman" w:eastAsia="Times New Roman" w:hAnsi="Times New Roman" w:cs="Times New Roman"/>
      <w:sz w:val="24"/>
      <w:lang w:val="en-US" w:eastAsia="en-US"/>
    </w:rPr>
  </w:style>
  <w:style w:type="paragraph" w:styleId="Footer">
    <w:name w:val="footer"/>
    <w:basedOn w:val="Normal"/>
    <w:link w:val="FooterChar"/>
    <w:rsid w:val="00911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2DC"/>
    <w:rPr>
      <w:rFonts w:ascii="Times New Roman" w:eastAsia="Times New Roman" w:hAnsi="Times New Roman" w:cs="Times New Roman"/>
      <w:sz w:val="16"/>
      <w:lang w:val="en-US" w:eastAsia="en-US"/>
    </w:rPr>
  </w:style>
  <w:style w:type="paragraph" w:styleId="List">
    <w:name w:val="List"/>
    <w:basedOn w:val="BodyText"/>
    <w:next w:val="BodyText"/>
    <w:rsid w:val="009112DC"/>
    <w:pPr>
      <w:tabs>
        <w:tab w:val="left" w:pos="340"/>
      </w:tabs>
      <w:spacing w:before="60" w:after="60"/>
      <w:ind w:left="340" w:hanging="340"/>
    </w:pPr>
  </w:style>
  <w:style w:type="paragraph" w:styleId="ListBullet">
    <w:name w:val="List Bullet"/>
    <w:basedOn w:val="List"/>
    <w:rsid w:val="009112DC"/>
    <w:pPr>
      <w:numPr>
        <w:numId w:val="13"/>
      </w:numPr>
      <w:tabs>
        <w:tab w:val="clear" w:pos="340"/>
      </w:tabs>
      <w:spacing w:before="40" w:after="40"/>
    </w:pPr>
  </w:style>
  <w:style w:type="character" w:customStyle="1" w:styleId="SpecialBold">
    <w:name w:val="Special Bold"/>
    <w:basedOn w:val="DefaultParagraphFont"/>
    <w:rsid w:val="009112DC"/>
    <w:rPr>
      <w:b/>
      <w:spacing w:val="0"/>
    </w:rPr>
  </w:style>
  <w:style w:type="paragraph" w:styleId="ListBullet2">
    <w:name w:val="List Bullet 2"/>
    <w:basedOn w:val="List2"/>
    <w:rsid w:val="009112DC"/>
    <w:pPr>
      <w:numPr>
        <w:numId w:val="14"/>
      </w:numPr>
      <w:tabs>
        <w:tab w:val="clear" w:pos="680"/>
      </w:tabs>
    </w:pPr>
  </w:style>
  <w:style w:type="paragraph" w:styleId="Header">
    <w:name w:val="header"/>
    <w:basedOn w:val="Normal"/>
    <w:link w:val="HeaderChar"/>
    <w:rsid w:val="00911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2DC"/>
    <w:pPr>
      <w:spacing w:before="240" w:after="120"/>
      <w:outlineLvl w:val="0"/>
    </w:pPr>
    <w:rPr>
      <w:rFonts w:ascii="Times New Roman" w:hAnsi="Times New Roman"/>
      <w:b/>
      <w:sz w:val="28"/>
    </w:rPr>
  </w:style>
  <w:style w:type="paragraph" w:customStyle="1" w:styleId="AllowPageBreak">
    <w:name w:val="AllowPageBreak"/>
    <w:rsid w:val="009112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2DC"/>
    <w:pPr>
      <w:tabs>
        <w:tab w:val="left" w:pos="680"/>
      </w:tabs>
      <w:spacing w:before="60" w:after="60"/>
      <w:ind w:left="680" w:hanging="340"/>
    </w:pPr>
  </w:style>
  <w:style w:type="character" w:customStyle="1" w:styleId="Heading2Char">
    <w:name w:val="Heading 2 Char"/>
    <w:basedOn w:val="DefaultParagraphFont"/>
    <w:link w:val="Heading2"/>
    <w:rsid w:val="00911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2DC"/>
    <w:rPr>
      <w:rFonts w:ascii="Courier New" w:eastAsia="Times New Roman" w:hAnsi="Courier New" w:cs="Times New Roman"/>
      <w:i/>
      <w:szCs w:val="20"/>
      <w:lang w:val="en-US" w:eastAsia="en-US"/>
    </w:rPr>
  </w:style>
  <w:style w:type="paragraph" w:customStyle="1" w:styleId="HeadingBase">
    <w:name w:val="Heading Base"/>
    <w:rsid w:val="00911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2DC"/>
    <w:pPr>
      <w:tabs>
        <w:tab w:val="right" w:leader="dot" w:pos="9072"/>
      </w:tabs>
      <w:ind w:left="567"/>
    </w:pPr>
    <w:rPr>
      <w:szCs w:val="22"/>
    </w:rPr>
  </w:style>
  <w:style w:type="paragraph" w:customStyle="1" w:styleId="TOCBase">
    <w:name w:val="TOC Base"/>
    <w:rsid w:val="00911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2DC"/>
    <w:pPr>
      <w:tabs>
        <w:tab w:val="right" w:leader="dot" w:pos="9072"/>
      </w:tabs>
      <w:spacing w:before="40" w:after="40"/>
      <w:ind w:left="284"/>
    </w:pPr>
    <w:rPr>
      <w:rFonts w:ascii="Times New Roman" w:hAnsi="Times New Roman"/>
    </w:rPr>
  </w:style>
  <w:style w:type="paragraph" w:styleId="TOC1">
    <w:name w:val="toc 1"/>
    <w:basedOn w:val="TOCBase"/>
    <w:next w:val="Normal"/>
    <w:rsid w:val="00911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2DC"/>
    <w:pPr>
      <w:spacing w:before="5040"/>
      <w:jc w:val="center"/>
    </w:pPr>
    <w:rPr>
      <w:sz w:val="48"/>
      <w:szCs w:val="72"/>
      <w:lang w:val="en-US"/>
    </w:rPr>
  </w:style>
  <w:style w:type="character" w:customStyle="1" w:styleId="TitleChar">
    <w:name w:val="Title Char"/>
    <w:basedOn w:val="DefaultParagraphFont"/>
    <w:link w:val="Title"/>
    <w:rsid w:val="00911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2DC"/>
    <w:pPr>
      <w:tabs>
        <w:tab w:val="left" w:pos="3600"/>
        <w:tab w:val="left" w:pos="3958"/>
      </w:tabs>
    </w:pPr>
  </w:style>
  <w:style w:type="paragraph" w:customStyle="1" w:styleId="Note">
    <w:name w:val="Note"/>
    <w:basedOn w:val="BodyText"/>
    <w:rsid w:val="00911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2DC"/>
    <w:pPr>
      <w:framePr w:wrap="auto" w:hAnchor="text" w:y="6049"/>
    </w:pPr>
    <w:rPr>
      <w:color w:val="000000"/>
      <w:sz w:val="40"/>
    </w:rPr>
  </w:style>
  <w:style w:type="paragraph" w:customStyle="1" w:styleId="TOCTitle">
    <w:name w:val="TOCTitle"/>
    <w:basedOn w:val="Heading1"/>
    <w:rsid w:val="009112DC"/>
    <w:pPr>
      <w:spacing w:after="240"/>
      <w:jc w:val="center"/>
      <w:outlineLvl w:val="9"/>
    </w:pPr>
    <w:rPr>
      <w:caps/>
    </w:rPr>
  </w:style>
  <w:style w:type="paragraph" w:customStyle="1" w:styleId="Version">
    <w:name w:val="Version"/>
    <w:rsid w:val="00911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2DC"/>
    <w:pPr>
      <w:keepNext w:val="0"/>
      <w:tabs>
        <w:tab w:val="right" w:pos="4176"/>
      </w:tabs>
      <w:ind w:left="198" w:hanging="198"/>
    </w:pPr>
    <w:rPr>
      <w:rFonts w:ascii="Garamond" w:hAnsi="Garamond"/>
    </w:rPr>
  </w:style>
  <w:style w:type="paragraph" w:styleId="IndexHeading">
    <w:name w:val="index heading"/>
    <w:basedOn w:val="Normal"/>
    <w:next w:val="Index1"/>
    <w:semiHidden/>
    <w:rsid w:val="009112DC"/>
    <w:pPr>
      <w:spacing w:before="120" w:after="120"/>
    </w:pPr>
    <w:rPr>
      <w:rFonts w:ascii="Arial" w:hAnsi="Arial"/>
      <w:b/>
      <w:color w:val="918585"/>
      <w:sz w:val="24"/>
    </w:rPr>
  </w:style>
  <w:style w:type="paragraph" w:customStyle="1" w:styleId="Chapter">
    <w:name w:val="Chapter"/>
    <w:basedOn w:val="Normal"/>
    <w:rsid w:val="009112DC"/>
    <w:pPr>
      <w:spacing w:before="240"/>
    </w:pPr>
    <w:rPr>
      <w:rFonts w:ascii="Times New Roman" w:hAnsi="Times New Roman"/>
      <w:smallCaps/>
      <w:spacing w:val="80"/>
      <w:sz w:val="28"/>
    </w:rPr>
  </w:style>
  <w:style w:type="paragraph" w:customStyle="1" w:styleId="InChapter">
    <w:name w:val="InChapter"/>
    <w:basedOn w:val="Heading3"/>
    <w:rsid w:val="009112DC"/>
    <w:pPr>
      <w:spacing w:after="240"/>
      <w:outlineLvl w:val="9"/>
    </w:pPr>
    <w:rPr>
      <w:noProof/>
    </w:rPr>
  </w:style>
  <w:style w:type="paragraph" w:styleId="Index2">
    <w:name w:val="index 2"/>
    <w:basedOn w:val="Normal"/>
    <w:next w:val="Normal"/>
    <w:semiHidden/>
    <w:rsid w:val="009112DC"/>
    <w:pPr>
      <w:tabs>
        <w:tab w:val="right" w:pos="4176"/>
      </w:tabs>
      <w:ind w:left="568" w:hanging="284"/>
    </w:pPr>
    <w:rPr>
      <w:rFonts w:ascii="Garamond" w:hAnsi="Garamond"/>
    </w:rPr>
  </w:style>
  <w:style w:type="paragraph" w:customStyle="1" w:styleId="Byline">
    <w:name w:val="Byline"/>
    <w:rsid w:val="00911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2DC"/>
    <w:pPr>
      <w:tabs>
        <w:tab w:val="clear" w:pos="3600"/>
        <w:tab w:val="clear" w:pos="3958"/>
      </w:tabs>
      <w:jc w:val="right"/>
    </w:pPr>
  </w:style>
  <w:style w:type="character" w:styleId="Emphasis">
    <w:name w:val="Emphasis"/>
    <w:basedOn w:val="DefaultParagraphFont"/>
    <w:qFormat/>
    <w:rsid w:val="009112DC"/>
    <w:rPr>
      <w:i/>
    </w:rPr>
  </w:style>
  <w:style w:type="paragraph" w:styleId="Caption">
    <w:name w:val="caption"/>
    <w:basedOn w:val="BodyText"/>
    <w:next w:val="Normal"/>
    <w:qFormat/>
    <w:rsid w:val="009112DC"/>
    <w:pPr>
      <w:framePr w:w="2268" w:hSpace="181" w:vSpace="181" w:wrap="around" w:vAnchor="text" w:hAnchor="page" w:x="1135" w:y="285" w:anchorLock="1"/>
    </w:pPr>
    <w:rPr>
      <w:i/>
    </w:rPr>
  </w:style>
  <w:style w:type="paragraph" w:customStyle="1" w:styleId="MiniTOCTitle">
    <w:name w:val="MiniTOCTitle"/>
    <w:basedOn w:val="Heading4"/>
    <w:rsid w:val="009112DC"/>
    <w:pPr>
      <w:spacing w:before="240"/>
      <w:outlineLvl w:val="9"/>
    </w:pPr>
    <w:rPr>
      <w:noProof/>
      <w:sz w:val="24"/>
    </w:rPr>
  </w:style>
  <w:style w:type="paragraph" w:customStyle="1" w:styleId="MiniTOCItem">
    <w:name w:val="MiniTOCItem"/>
    <w:basedOn w:val="ListBullet"/>
    <w:rsid w:val="009112DC"/>
    <w:pPr>
      <w:numPr>
        <w:numId w:val="0"/>
      </w:numPr>
      <w:tabs>
        <w:tab w:val="right" w:leader="dot" w:pos="6521"/>
      </w:tabs>
      <w:spacing w:before="0" w:after="0"/>
    </w:pPr>
  </w:style>
  <w:style w:type="paragraph" w:customStyle="1" w:styleId="TOFTitle">
    <w:name w:val="TOFTitle"/>
    <w:basedOn w:val="TOCTitle"/>
    <w:rsid w:val="009112DC"/>
  </w:style>
  <w:style w:type="paragraph" w:styleId="TableofFigures">
    <w:name w:val="table of figures"/>
    <w:basedOn w:val="Normal"/>
    <w:next w:val="Normal"/>
    <w:semiHidden/>
    <w:rsid w:val="009112DC"/>
    <w:pPr>
      <w:tabs>
        <w:tab w:val="right" w:leader="dot" w:pos="9072"/>
      </w:tabs>
      <w:ind w:left="970" w:hanging="403"/>
    </w:pPr>
    <w:rPr>
      <w:rFonts w:ascii="Times New Roman" w:hAnsi="Times New Roman"/>
      <w:b/>
    </w:rPr>
  </w:style>
  <w:style w:type="paragraph" w:styleId="ListNumber">
    <w:name w:val="List Number"/>
    <w:basedOn w:val="List"/>
    <w:rsid w:val="009112DC"/>
    <w:pPr>
      <w:numPr>
        <w:numId w:val="11"/>
      </w:numPr>
    </w:pPr>
  </w:style>
  <w:style w:type="character" w:customStyle="1" w:styleId="WingdingSymbols">
    <w:name w:val="Wingding Symbols"/>
    <w:rsid w:val="009112DC"/>
    <w:rPr>
      <w:rFonts w:ascii="Wingdings" w:hAnsi="Wingdings"/>
    </w:rPr>
  </w:style>
  <w:style w:type="paragraph" w:customStyle="1" w:styleId="TableHeading">
    <w:name w:val="Table Heading"/>
    <w:basedOn w:val="HeadingBase"/>
    <w:rsid w:val="009112DC"/>
    <w:pPr>
      <w:keepLines/>
      <w:pBdr>
        <w:bottom w:val="single" w:sz="6" w:space="1" w:color="918585"/>
      </w:pBdr>
      <w:spacing w:before="240"/>
    </w:pPr>
  </w:style>
  <w:style w:type="character" w:customStyle="1" w:styleId="HotSpot">
    <w:name w:val="HotSpot"/>
    <w:rsid w:val="009112DC"/>
    <w:rPr>
      <w:color w:val="0033CC"/>
      <w:u w:val="none"/>
    </w:rPr>
  </w:style>
  <w:style w:type="paragraph" w:customStyle="1" w:styleId="BodyTextRight">
    <w:name w:val="Body Text Right"/>
    <w:basedOn w:val="BodyText"/>
    <w:rsid w:val="009112DC"/>
    <w:pPr>
      <w:spacing w:before="0" w:after="0"/>
      <w:jc w:val="right"/>
    </w:pPr>
  </w:style>
  <w:style w:type="paragraph" w:styleId="Index3">
    <w:name w:val="index 3"/>
    <w:basedOn w:val="ListNumber2"/>
    <w:next w:val="Normal"/>
    <w:semiHidden/>
    <w:rsid w:val="009112DC"/>
    <w:pPr>
      <w:numPr>
        <w:numId w:val="0"/>
      </w:numPr>
      <w:tabs>
        <w:tab w:val="right" w:leader="dot" w:pos="4176"/>
      </w:tabs>
    </w:pPr>
  </w:style>
  <w:style w:type="paragraph" w:styleId="ListNumber2">
    <w:name w:val="List Number 2"/>
    <w:basedOn w:val="List2"/>
    <w:rsid w:val="009112DC"/>
    <w:pPr>
      <w:numPr>
        <w:numId w:val="10"/>
      </w:numPr>
      <w:tabs>
        <w:tab w:val="clear" w:pos="1060"/>
      </w:tabs>
    </w:pPr>
  </w:style>
  <w:style w:type="paragraph" w:customStyle="1" w:styleId="MarginNote">
    <w:name w:val="Margin Note"/>
    <w:basedOn w:val="BodyText"/>
    <w:rsid w:val="00911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2DC"/>
    <w:rPr>
      <w:sz w:val="32"/>
    </w:rPr>
  </w:style>
  <w:style w:type="paragraph" w:customStyle="1" w:styleId="HeadingProcedure">
    <w:name w:val="Heading Procedure"/>
    <w:basedOn w:val="HeadingBase"/>
    <w:next w:val="Normal"/>
    <w:rsid w:val="009112DC"/>
    <w:pPr>
      <w:tabs>
        <w:tab w:val="left" w:pos="0"/>
      </w:tabs>
      <w:spacing w:before="120" w:after="60"/>
    </w:pPr>
    <w:rPr>
      <w:i/>
      <w:color w:val="918585"/>
      <w:sz w:val="22"/>
    </w:rPr>
  </w:style>
  <w:style w:type="paragraph" w:customStyle="1" w:styleId="TableBodyText">
    <w:name w:val="Table Body Text"/>
    <w:basedOn w:val="BodyText"/>
    <w:rsid w:val="009112DC"/>
    <w:pPr>
      <w:spacing w:before="60" w:after="60"/>
    </w:pPr>
  </w:style>
  <w:style w:type="paragraph" w:styleId="ListContinue">
    <w:name w:val="List Continue"/>
    <w:basedOn w:val="List"/>
    <w:rsid w:val="009112DC"/>
    <w:pPr>
      <w:ind w:firstLine="0"/>
    </w:pPr>
  </w:style>
  <w:style w:type="paragraph" w:customStyle="1" w:styleId="ListNote">
    <w:name w:val="List Note"/>
    <w:basedOn w:val="List"/>
    <w:rsid w:val="009112DC"/>
    <w:pPr>
      <w:pBdr>
        <w:top w:val="single" w:sz="6" w:space="2" w:color="918585"/>
        <w:bottom w:val="single" w:sz="6" w:space="2" w:color="918585"/>
      </w:pBdr>
      <w:tabs>
        <w:tab w:val="left" w:pos="1021"/>
      </w:tabs>
      <w:ind w:firstLine="0"/>
    </w:pPr>
  </w:style>
  <w:style w:type="paragraph" w:customStyle="1" w:styleId="Warning">
    <w:name w:val="Warning"/>
    <w:basedOn w:val="BodyText"/>
    <w:rsid w:val="009112DC"/>
    <w:pPr>
      <w:shd w:val="clear" w:color="auto" w:fill="D9D9D9"/>
      <w:tabs>
        <w:tab w:val="left" w:pos="992"/>
      </w:tabs>
      <w:ind w:left="119" w:right="119"/>
    </w:pPr>
    <w:rPr>
      <w:sz w:val="20"/>
    </w:rPr>
  </w:style>
  <w:style w:type="paragraph" w:customStyle="1" w:styleId="MarginIcons">
    <w:name w:val="Margin Icons"/>
    <w:basedOn w:val="BodyText"/>
    <w:rsid w:val="00911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2DC"/>
    <w:rPr>
      <w:rFonts w:ascii="Courier New" w:hAnsi="Courier New"/>
    </w:rPr>
  </w:style>
  <w:style w:type="paragraph" w:customStyle="1" w:styleId="NoteBullet">
    <w:name w:val="Note Bullet"/>
    <w:basedOn w:val="Note"/>
    <w:rsid w:val="009112DC"/>
    <w:pPr>
      <w:tabs>
        <w:tab w:val="clear" w:pos="680"/>
      </w:tabs>
      <w:spacing w:before="60" w:after="60"/>
    </w:pPr>
  </w:style>
  <w:style w:type="paragraph" w:customStyle="1" w:styleId="SubHeading2">
    <w:name w:val="SubHeading2"/>
    <w:basedOn w:val="HeadingBase"/>
    <w:rsid w:val="009112DC"/>
    <w:pPr>
      <w:spacing w:before="240" w:after="60"/>
    </w:pPr>
    <w:rPr>
      <w:sz w:val="20"/>
    </w:rPr>
  </w:style>
  <w:style w:type="paragraph" w:customStyle="1" w:styleId="SubHeading1">
    <w:name w:val="SubHeading1"/>
    <w:basedOn w:val="HeadingBase"/>
    <w:rsid w:val="009112DC"/>
    <w:pPr>
      <w:spacing w:before="240" w:after="60"/>
    </w:pPr>
    <w:rPr>
      <w:color w:val="918585"/>
      <w:sz w:val="22"/>
    </w:rPr>
  </w:style>
  <w:style w:type="paragraph" w:customStyle="1" w:styleId="SideHeading">
    <w:name w:val="Side Heading"/>
    <w:basedOn w:val="HeadingBase"/>
    <w:rsid w:val="00911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2DC"/>
    <w:pPr>
      <w:numPr>
        <w:numId w:val="12"/>
      </w:numPr>
    </w:pPr>
  </w:style>
  <w:style w:type="paragraph" w:styleId="PlainText">
    <w:name w:val="Plain Text"/>
    <w:basedOn w:val="Normal"/>
    <w:link w:val="PlainTextChar"/>
    <w:rsid w:val="009112DC"/>
    <w:rPr>
      <w:sz w:val="20"/>
    </w:rPr>
  </w:style>
  <w:style w:type="character" w:customStyle="1" w:styleId="PlainTextChar">
    <w:name w:val="Plain Text Char"/>
    <w:basedOn w:val="DefaultParagraphFont"/>
    <w:link w:val="PlainText"/>
    <w:rsid w:val="00911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2DC"/>
    <w:rPr>
      <w:b/>
      <w:smallCaps/>
    </w:rPr>
  </w:style>
  <w:style w:type="paragraph" w:customStyle="1" w:styleId="TableListNumber">
    <w:name w:val="Table List Number"/>
    <w:basedOn w:val="ListNumber"/>
    <w:rsid w:val="009112DC"/>
    <w:pPr>
      <w:numPr>
        <w:numId w:val="0"/>
      </w:numPr>
    </w:pPr>
  </w:style>
  <w:style w:type="paragraph" w:styleId="TOC4">
    <w:name w:val="toc 4"/>
    <w:basedOn w:val="TOCBase"/>
    <w:next w:val="Normal"/>
    <w:semiHidden/>
    <w:rsid w:val="009112DC"/>
    <w:pPr>
      <w:tabs>
        <w:tab w:val="right" w:leader="dot" w:pos="9071"/>
      </w:tabs>
      <w:ind w:left="1701"/>
    </w:pPr>
  </w:style>
  <w:style w:type="paragraph" w:customStyle="1" w:styleId="ListAlpha">
    <w:name w:val="List Alpha"/>
    <w:basedOn w:val="List"/>
    <w:rsid w:val="009112DC"/>
    <w:pPr>
      <w:numPr>
        <w:numId w:val="9"/>
      </w:numPr>
    </w:pPr>
  </w:style>
  <w:style w:type="paragraph" w:customStyle="1" w:styleId="ListAlpha2">
    <w:name w:val="List Alpha 2"/>
    <w:basedOn w:val="List2"/>
    <w:rsid w:val="009112DC"/>
    <w:pPr>
      <w:numPr>
        <w:numId w:val="8"/>
      </w:numPr>
    </w:pPr>
  </w:style>
  <w:style w:type="paragraph" w:styleId="List3">
    <w:name w:val="List 3"/>
    <w:basedOn w:val="BodyText"/>
    <w:rsid w:val="009112DC"/>
    <w:pPr>
      <w:tabs>
        <w:tab w:val="left" w:pos="1021"/>
      </w:tabs>
      <w:spacing w:before="60" w:after="60"/>
      <w:ind w:left="1020" w:hanging="340"/>
    </w:pPr>
  </w:style>
  <w:style w:type="paragraph" w:styleId="List4">
    <w:name w:val="List 4"/>
    <w:basedOn w:val="BodyText"/>
    <w:rsid w:val="009112DC"/>
    <w:pPr>
      <w:tabs>
        <w:tab w:val="left" w:pos="1361"/>
      </w:tabs>
      <w:spacing w:before="60" w:after="60"/>
      <w:ind w:left="1361" w:hanging="340"/>
    </w:pPr>
  </w:style>
  <w:style w:type="paragraph" w:styleId="List5">
    <w:name w:val="List 5"/>
    <w:basedOn w:val="BodyText"/>
    <w:rsid w:val="009112DC"/>
    <w:pPr>
      <w:tabs>
        <w:tab w:val="left" w:pos="1701"/>
      </w:tabs>
      <w:spacing w:before="60" w:after="60"/>
      <w:ind w:left="1701" w:hanging="340"/>
    </w:pPr>
  </w:style>
  <w:style w:type="paragraph" w:styleId="ListBullet3">
    <w:name w:val="List Bullet 3"/>
    <w:basedOn w:val="List3"/>
    <w:rsid w:val="009112DC"/>
    <w:pPr>
      <w:numPr>
        <w:numId w:val="15"/>
      </w:numPr>
      <w:tabs>
        <w:tab w:val="clear" w:pos="1021"/>
      </w:tabs>
      <w:ind w:left="1037" w:hanging="357"/>
    </w:pPr>
  </w:style>
  <w:style w:type="paragraph" w:styleId="ListBullet4">
    <w:name w:val="List Bullet 4"/>
    <w:basedOn w:val="List4"/>
    <w:rsid w:val="009112DC"/>
    <w:pPr>
      <w:numPr>
        <w:numId w:val="3"/>
      </w:numPr>
    </w:pPr>
  </w:style>
  <w:style w:type="paragraph" w:styleId="ListBullet5">
    <w:name w:val="List Bullet 5"/>
    <w:basedOn w:val="List5"/>
    <w:rsid w:val="009112DC"/>
    <w:pPr>
      <w:numPr>
        <w:numId w:val="4"/>
      </w:numPr>
    </w:pPr>
  </w:style>
  <w:style w:type="paragraph" w:styleId="ListContinue2">
    <w:name w:val="List Continue 2"/>
    <w:basedOn w:val="List2"/>
    <w:rsid w:val="009112DC"/>
    <w:pPr>
      <w:ind w:firstLine="0"/>
    </w:pPr>
  </w:style>
  <w:style w:type="paragraph" w:styleId="ListContinue3">
    <w:name w:val="List Continue 3"/>
    <w:basedOn w:val="List3"/>
    <w:rsid w:val="009112DC"/>
    <w:pPr>
      <w:ind w:left="1021" w:firstLine="0"/>
    </w:pPr>
  </w:style>
  <w:style w:type="paragraph" w:styleId="ListContinue4">
    <w:name w:val="List Continue 4"/>
    <w:basedOn w:val="List4"/>
    <w:rsid w:val="009112DC"/>
    <w:pPr>
      <w:ind w:firstLine="0"/>
    </w:pPr>
  </w:style>
  <w:style w:type="paragraph" w:styleId="ListContinue5">
    <w:name w:val="List Continue 5"/>
    <w:basedOn w:val="List5"/>
    <w:rsid w:val="009112DC"/>
    <w:pPr>
      <w:ind w:firstLine="0"/>
    </w:pPr>
  </w:style>
  <w:style w:type="paragraph" w:styleId="ListNumber3">
    <w:name w:val="List Number 3"/>
    <w:basedOn w:val="List3"/>
    <w:rsid w:val="009112DC"/>
    <w:pPr>
      <w:numPr>
        <w:numId w:val="5"/>
      </w:numPr>
    </w:pPr>
  </w:style>
  <w:style w:type="paragraph" w:styleId="ListNumber4">
    <w:name w:val="List Number 4"/>
    <w:basedOn w:val="List4"/>
    <w:rsid w:val="009112DC"/>
    <w:pPr>
      <w:numPr>
        <w:numId w:val="6"/>
      </w:numPr>
    </w:pPr>
  </w:style>
  <w:style w:type="paragraph" w:styleId="ListNumber5">
    <w:name w:val="List Number 5"/>
    <w:basedOn w:val="List5"/>
    <w:rsid w:val="009112DC"/>
    <w:pPr>
      <w:numPr>
        <w:numId w:val="7"/>
      </w:numPr>
    </w:pPr>
  </w:style>
  <w:style w:type="paragraph" w:styleId="BlockText">
    <w:name w:val="Block Text"/>
    <w:basedOn w:val="Normal"/>
    <w:rsid w:val="009112DC"/>
    <w:pPr>
      <w:spacing w:after="120"/>
      <w:ind w:left="1440" w:right="1440"/>
    </w:pPr>
  </w:style>
  <w:style w:type="character" w:customStyle="1" w:styleId="Subscript">
    <w:name w:val="Subscript"/>
    <w:basedOn w:val="DefaultParagraphFont"/>
    <w:rsid w:val="009112DC"/>
    <w:rPr>
      <w:sz w:val="16"/>
      <w:vertAlign w:val="subscript"/>
    </w:rPr>
  </w:style>
  <w:style w:type="character" w:customStyle="1" w:styleId="Superscript">
    <w:name w:val="Superscript"/>
    <w:basedOn w:val="DefaultParagraphFont"/>
    <w:rsid w:val="009112DC"/>
    <w:rPr>
      <w:sz w:val="16"/>
      <w:vertAlign w:val="superscript"/>
    </w:rPr>
  </w:style>
  <w:style w:type="character" w:customStyle="1" w:styleId="Symbols">
    <w:name w:val="Symbols"/>
    <w:basedOn w:val="DefaultParagraphFont"/>
    <w:rsid w:val="009112DC"/>
    <w:rPr>
      <w:rFonts w:ascii="Symbol" w:hAnsi="Symbol"/>
    </w:rPr>
  </w:style>
  <w:style w:type="character" w:customStyle="1" w:styleId="MenuOptions">
    <w:name w:val="Menu Options"/>
    <w:basedOn w:val="DefaultParagraphFont"/>
    <w:rsid w:val="009112DC"/>
    <w:rPr>
      <w:rFonts w:ascii="Arial Narrow" w:hAnsi="Arial Narrow"/>
      <w:smallCaps/>
    </w:rPr>
  </w:style>
  <w:style w:type="character" w:customStyle="1" w:styleId="Buttons">
    <w:name w:val="Buttons"/>
    <w:basedOn w:val="DefaultParagraphFont"/>
    <w:rsid w:val="009112DC"/>
    <w:rPr>
      <w:b/>
    </w:rPr>
  </w:style>
  <w:style w:type="character" w:customStyle="1" w:styleId="Underlined">
    <w:name w:val="Underlined"/>
    <w:basedOn w:val="DefaultParagraphFont"/>
    <w:rsid w:val="009112DC"/>
    <w:rPr>
      <w:u w:val="single"/>
    </w:rPr>
  </w:style>
  <w:style w:type="paragraph" w:customStyle="1" w:styleId="TableBodyTextRight">
    <w:name w:val="Table Body Text Right"/>
    <w:basedOn w:val="TableBodyText"/>
    <w:rsid w:val="009112DC"/>
    <w:pPr>
      <w:widowControl w:val="0"/>
      <w:autoSpaceDE w:val="0"/>
      <w:autoSpaceDN w:val="0"/>
      <w:adjustRightInd w:val="0"/>
      <w:jc w:val="right"/>
    </w:pPr>
    <w:rPr>
      <w:rFonts w:cs="Arial"/>
      <w:szCs w:val="18"/>
    </w:rPr>
  </w:style>
  <w:style w:type="paragraph" w:customStyle="1" w:styleId="CopyrightText">
    <w:name w:val="Copyright Text"/>
    <w:basedOn w:val="BodyText"/>
    <w:rsid w:val="009112DC"/>
    <w:rPr>
      <w:sz w:val="18"/>
    </w:rPr>
  </w:style>
  <w:style w:type="paragraph" w:customStyle="1" w:styleId="BodySmallRight">
    <w:name w:val="Body Small Right"/>
    <w:basedOn w:val="BodyTextRight"/>
    <w:rsid w:val="009112DC"/>
    <w:rPr>
      <w:sz w:val="18"/>
      <w:szCs w:val="18"/>
    </w:rPr>
  </w:style>
  <w:style w:type="paragraph" w:customStyle="1" w:styleId="MarginEdition">
    <w:name w:val="Margin Edition"/>
    <w:basedOn w:val="MarginNote"/>
    <w:rsid w:val="009112DC"/>
    <w:pPr>
      <w:spacing w:before="0" w:after="0"/>
    </w:pPr>
    <w:rPr>
      <w:rFonts w:ascii="Times New Roman" w:hAnsi="Times New Roman"/>
      <w:color w:val="999999"/>
    </w:rPr>
  </w:style>
  <w:style w:type="paragraph" w:customStyle="1" w:styleId="Spacer">
    <w:name w:val="Spacer"/>
    <w:basedOn w:val="Normal"/>
    <w:rsid w:val="009112DC"/>
    <w:rPr>
      <w:sz w:val="2"/>
      <w:szCs w:val="2"/>
    </w:rPr>
  </w:style>
  <w:style w:type="character" w:customStyle="1" w:styleId="Small">
    <w:name w:val="Small"/>
    <w:basedOn w:val="DefaultParagraphFont"/>
    <w:rsid w:val="009112DC"/>
    <w:rPr>
      <w:sz w:val="16"/>
    </w:rPr>
  </w:style>
  <w:style w:type="paragraph" w:customStyle="1" w:styleId="WideTable">
    <w:name w:val="Wide Table"/>
    <w:basedOn w:val="Normal"/>
    <w:rsid w:val="009112DC"/>
    <w:pPr>
      <w:ind w:left="-1418"/>
    </w:pPr>
    <w:rPr>
      <w:sz w:val="2"/>
      <w:szCs w:val="2"/>
    </w:rPr>
  </w:style>
  <w:style w:type="character" w:styleId="PageNumber">
    <w:name w:val="page number"/>
    <w:basedOn w:val="DefaultParagraphFont"/>
    <w:rsid w:val="009112DC"/>
  </w:style>
  <w:style w:type="paragraph" w:styleId="Quote">
    <w:name w:val="Quote"/>
    <w:basedOn w:val="Heading1"/>
    <w:link w:val="QuoteChar"/>
    <w:qFormat/>
    <w:rsid w:val="009112DC"/>
    <w:rPr>
      <w:b w:val="0"/>
      <w:sz w:val="72"/>
      <w:szCs w:val="72"/>
      <w:lang w:val="en-NZ"/>
    </w:rPr>
  </w:style>
  <w:style w:type="character" w:customStyle="1" w:styleId="QuoteChar">
    <w:name w:val="Quote Char"/>
    <w:basedOn w:val="DefaultParagraphFont"/>
    <w:link w:val="Quote"/>
    <w:rsid w:val="00911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2DC"/>
    <w:pPr>
      <w:pageBreakBefore/>
    </w:pPr>
  </w:style>
  <w:style w:type="paragraph" w:customStyle="1" w:styleId="Border">
    <w:name w:val="Border"/>
    <w:basedOn w:val="Normal"/>
    <w:qFormat/>
    <w:rsid w:val="00911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2DC"/>
    <w:rPr>
      <w:b/>
      <w:bCs/>
      <w:i/>
      <w:iCs/>
      <w:color w:val="auto"/>
    </w:rPr>
  </w:style>
  <w:style w:type="paragraph" w:styleId="IntenseQuote">
    <w:name w:val="Intense Quote"/>
    <w:basedOn w:val="Normal"/>
    <w:next w:val="Normal"/>
    <w:link w:val="IntenseQuoteChar"/>
    <w:uiPriority w:val="30"/>
    <w:qFormat/>
    <w:rsid w:val="00911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2DC"/>
    <w:rPr>
      <w:smallCaps/>
      <w:color w:val="auto"/>
      <w:u w:val="single"/>
    </w:rPr>
  </w:style>
  <w:style w:type="character" w:styleId="IntenseReference">
    <w:name w:val="Intense Reference"/>
    <w:basedOn w:val="DefaultParagraphFont"/>
    <w:uiPriority w:val="32"/>
    <w:qFormat/>
    <w:rsid w:val="009112DC"/>
    <w:rPr>
      <w:b/>
      <w:bCs/>
      <w:smallCaps/>
      <w:color w:val="auto"/>
      <w:spacing w:val="5"/>
      <w:u w:val="single"/>
    </w:rPr>
  </w:style>
  <w:style w:type="paragraph" w:customStyle="1" w:styleId="2ColumnHeading">
    <w:name w:val="2Column Heading"/>
    <w:basedOn w:val="BodyText"/>
    <w:qFormat/>
    <w:rsid w:val="009112DC"/>
    <w:pPr>
      <w:spacing w:after="60"/>
      <w:ind w:left="-2268"/>
    </w:pPr>
    <w:rPr>
      <w:b/>
    </w:rPr>
  </w:style>
  <w:style w:type="paragraph" w:customStyle="1" w:styleId="Heading1TOC">
    <w:name w:val="Heading1 TOC"/>
    <w:basedOn w:val="Normal"/>
    <w:qFormat/>
    <w:rsid w:val="009112DC"/>
    <w:pPr>
      <w:spacing w:before="240" w:after="120"/>
    </w:pPr>
    <w:rPr>
      <w:rFonts w:ascii="Times New Roman" w:hAnsi="Times New Roman"/>
      <w:b/>
      <w:sz w:val="32"/>
    </w:rPr>
  </w:style>
  <w:style w:type="paragraph" w:customStyle="1" w:styleId="Heading2TOC">
    <w:name w:val="Heading2 TOC"/>
    <w:basedOn w:val="Normal"/>
    <w:qFormat/>
    <w:rsid w:val="009112DC"/>
    <w:pPr>
      <w:spacing w:before="240" w:after="60"/>
    </w:pPr>
    <w:rPr>
      <w:rFonts w:ascii="Times New Roman" w:hAnsi="Times New Roman"/>
      <w:b/>
      <w:sz w:val="28"/>
    </w:rPr>
  </w:style>
  <w:style w:type="character" w:customStyle="1" w:styleId="Underline">
    <w:name w:val="Underline"/>
    <w:basedOn w:val="DefaultParagraphFont"/>
    <w:qFormat/>
    <w:rsid w:val="009112DC"/>
    <w:rPr>
      <w:u w:val="single"/>
    </w:rPr>
  </w:style>
  <w:style w:type="character" w:customStyle="1" w:styleId="BoldandItalics">
    <w:name w:val="Bold and Italics"/>
    <w:qFormat/>
    <w:rsid w:val="009112DC"/>
    <w:rPr>
      <w:b/>
      <w:i/>
      <w:u w:val="none"/>
    </w:rPr>
  </w:style>
  <w:style w:type="paragraph" w:styleId="BalloonText">
    <w:name w:val="Balloon Text"/>
    <w:basedOn w:val="Normal"/>
    <w:link w:val="BalloonTextChar"/>
    <w:rsid w:val="009112DC"/>
    <w:rPr>
      <w:rFonts w:ascii="Tahoma" w:hAnsi="Tahoma" w:cs="Tahoma"/>
      <w:sz w:val="16"/>
      <w:szCs w:val="16"/>
    </w:rPr>
  </w:style>
  <w:style w:type="character" w:customStyle="1" w:styleId="BalloonTextChar">
    <w:name w:val="Balloon Text Char"/>
    <w:basedOn w:val="DefaultParagraphFont"/>
    <w:link w:val="BalloonText"/>
    <w:rsid w:val="00911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7061</Characters>
  <Application>Microsoft Office Word</Application>
  <DocSecurity>0</DocSecurity>
  <Lines>261</Lines>
  <Paragraphs>133</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LMFUP2004B Machine sew upholstery final cover materials (basic)</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2012-05-26T17:48:00Z</dcterms:created>
  <dcterms:modified xsi:type="dcterms:W3CDTF">2012-05-26T17:48:00Z</dcterms:modified>
</cp:coreProperties>
</file>