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431" w:rsidP="00540431">
      <w:pPr>
        <w:pStyle w:val="Title"/>
      </w:pPr>
      <w:r>
        <w:fldChar w:fldCharType="begin"/>
      </w:r>
      <w:r>
        <w:instrText xml:space="preserve"> TITLE   \* MERGEFORMAT </w:instrText>
      </w:r>
      <w:r>
        <w:fldChar w:fldCharType="separate"/>
      </w:r>
      <w:r>
        <w:t>LMFSF2004B Hand sew soft furnishings</w:t>
      </w:r>
      <w:r>
        <w:fldChar w:fldCharType="end"/>
      </w:r>
    </w:p>
    <w:p w:rsidR="00540431" w:rsidP="00540431">
      <w:pPr>
        <w:pStyle w:val="Version"/>
        <w:sectPr w:rsidSect="00112B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12BA5" w:rsidP="00112BA5">
      <w:pPr>
        <w:pStyle w:val="SuperHeading"/>
      </w:pPr>
      <w:r w:rsidRPr="00112BA5">
        <w:t>LMFSF2004B Hand sew soft furnishings</w:t>
      </w:r>
    </w:p>
    <w:p w:rsidR="00000000" w:rsidRPr="00112BA5" w:rsidP="00112BA5">
      <w:pPr>
        <w:pStyle w:val="SuperHeading"/>
      </w:pPr>
    </w:p>
    <w:p w:rsidR="00000000" w:rsidRPr="00112BA5" w:rsidP="00112BA5">
      <w:pPr>
        <w:pStyle w:val="Heading1"/>
      </w:pPr>
      <w:bookmarkStart w:id="1" w:name="O_91767"/>
      <w:bookmarkEnd w:id="1"/>
      <w:r w:rsidRPr="00112BA5">
        <w:t>Modification History</w:t>
      </w:r>
    </w:p>
    <w:p w:rsidR="00000000" w:rsidRPr="00112BA5" w:rsidP="00112BA5">
      <w:pPr>
        <w:pStyle w:val="BodyText"/>
      </w:pPr>
      <w:r w:rsidRPr="00112BA5">
        <w:t>Not applicable.</w:t>
      </w:r>
    </w:p>
    <w:p w:rsidR="00000000" w:rsidRPr="00112BA5" w:rsidP="00112BA5">
      <w:pPr>
        <w:pStyle w:val="AllowPageBreak"/>
      </w:pPr>
    </w:p>
    <w:p w:rsidR="00000000" w:rsidRPr="00112BA5" w:rsidP="00112BA5">
      <w:pPr>
        <w:pStyle w:val="Heading1"/>
      </w:pPr>
      <w:bookmarkStart w:id="2" w:name="O_91768"/>
      <w:bookmarkEnd w:id="2"/>
      <w:r w:rsidRPr="00112BA5">
        <w:t>Unit Descriptor</w:t>
      </w:r>
    </w:p>
    <w:tbl>
      <w:tblPr>
        <w:tblW w:w="0" w:type="auto"/>
        <w:tblLayout w:type="fixed"/>
        <w:tblCellMar>
          <w:left w:w="62" w:type="dxa"/>
          <w:right w:w="62" w:type="dxa"/>
        </w:tblCellMar>
        <w:tblLook w:val="0000"/>
      </w:tblPr>
      <w:tblGrid>
        <w:gridCol w:w="2670"/>
        <w:gridCol w:w="5852"/>
      </w:tblGrid>
      <w:tr w:rsidTr="0054043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BodyText"/>
            </w:pPr>
            <w:r w:rsidRPr="00112BA5">
              <w:t>This unit covers the competency to hand sew hems and shaped components, and hand finish work for soft furnishings.</w:t>
            </w:r>
          </w:p>
        </w:tc>
      </w:tr>
    </w:tbl>
    <w:p w:rsidR="00000000" w:rsidRPr="00112BA5" w:rsidP="00112BA5">
      <w:pPr>
        <w:pStyle w:val="BodyText"/>
      </w:pPr>
    </w:p>
    <w:p w:rsidR="00000000" w:rsidRPr="00112BA5" w:rsidP="00112BA5">
      <w:pPr>
        <w:pStyle w:val="AllowPageBreak"/>
      </w:pPr>
    </w:p>
    <w:p w:rsidR="00000000" w:rsidRPr="00112BA5" w:rsidP="00112BA5">
      <w:pPr>
        <w:pStyle w:val="Heading1"/>
      </w:pPr>
      <w:bookmarkStart w:id="3" w:name="O_91769"/>
      <w:bookmarkEnd w:id="3"/>
      <w:r w:rsidRPr="00112BA5">
        <w:t>Application of the Unit</w:t>
      </w:r>
    </w:p>
    <w:tbl>
      <w:tblPr>
        <w:tblW w:w="0" w:type="auto"/>
        <w:tblLayout w:type="fixed"/>
        <w:tblCellMar>
          <w:left w:w="62" w:type="dxa"/>
          <w:right w:w="62" w:type="dxa"/>
        </w:tblCellMar>
        <w:tblLook w:val="0000"/>
      </w:tblPr>
      <w:tblGrid>
        <w:gridCol w:w="2764"/>
        <w:gridCol w:w="5758"/>
      </w:tblGrid>
      <w:tr w:rsidTr="0054043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BodyText"/>
            </w:pPr>
          </w:p>
        </w:tc>
      </w:tr>
    </w:tbl>
    <w:p w:rsidR="00000000" w:rsidRPr="00112BA5" w:rsidP="00112BA5">
      <w:pPr>
        <w:pStyle w:val="BodyText"/>
      </w:pPr>
    </w:p>
    <w:p w:rsidR="00000000" w:rsidRPr="00112BA5" w:rsidP="00112BA5">
      <w:pPr>
        <w:pStyle w:val="AllowPageBreak"/>
      </w:pPr>
    </w:p>
    <w:p w:rsidR="00000000" w:rsidRPr="00112BA5" w:rsidP="00112BA5">
      <w:pPr>
        <w:pStyle w:val="Heading1"/>
      </w:pPr>
      <w:bookmarkStart w:id="4" w:name="O_91770"/>
      <w:bookmarkEnd w:id="4"/>
      <w:r w:rsidRPr="00112BA5">
        <w:t>Licensing/Regulatory Information</w:t>
      </w:r>
    </w:p>
    <w:p w:rsidR="00000000" w:rsidRPr="00112BA5" w:rsidP="00112BA5">
      <w:pPr>
        <w:pStyle w:val="BodyText"/>
      </w:pPr>
      <w:r w:rsidRPr="00112BA5">
        <w:t>Not applicable.</w:t>
      </w:r>
    </w:p>
    <w:p w:rsidR="00000000" w:rsidRPr="00112BA5" w:rsidP="00112BA5">
      <w:pPr>
        <w:pStyle w:val="AllowPageBreak"/>
      </w:pPr>
    </w:p>
    <w:p w:rsidR="00000000" w:rsidRPr="00112BA5" w:rsidP="00112BA5">
      <w:pPr>
        <w:pStyle w:val="Heading1"/>
      </w:pPr>
      <w:bookmarkStart w:id="5" w:name="O_91772"/>
      <w:bookmarkEnd w:id="5"/>
      <w:r w:rsidRPr="00112BA5">
        <w:t>Pre-Requisites</w:t>
      </w:r>
    </w:p>
    <w:tbl>
      <w:tblPr>
        <w:tblW w:w="0" w:type="auto"/>
        <w:tblLayout w:type="fixed"/>
        <w:tblCellMar>
          <w:left w:w="62" w:type="dxa"/>
          <w:right w:w="62" w:type="dxa"/>
        </w:tblCellMar>
        <w:tblLook w:val="0000"/>
      </w:tblPr>
      <w:tblGrid>
        <w:gridCol w:w="2771"/>
        <w:gridCol w:w="1313"/>
        <w:gridCol w:w="4438"/>
      </w:tblGrid>
      <w:tr w:rsidTr="0054043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t>Nil</w:t>
            </w:r>
          </w:p>
        </w:tc>
      </w:tr>
      <w:tr w:rsidTr="0054043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p>
        </w:tc>
      </w:tr>
      <w:tr w:rsidTr="0054043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BodyText"/>
            </w:pPr>
          </w:p>
        </w:tc>
      </w:tr>
    </w:tbl>
    <w:p w:rsidR="00000000" w:rsidRPr="00112BA5" w:rsidP="00112BA5">
      <w:pPr>
        <w:pStyle w:val="BodyText"/>
      </w:pPr>
    </w:p>
    <w:p w:rsidR="00000000" w:rsidRPr="00112BA5" w:rsidP="00112BA5">
      <w:pPr>
        <w:pStyle w:val="AllowPageBreak"/>
      </w:pPr>
    </w:p>
    <w:p w:rsidR="00000000" w:rsidRPr="00112BA5" w:rsidP="00112BA5">
      <w:pPr>
        <w:pStyle w:val="Heading1"/>
      </w:pPr>
      <w:bookmarkStart w:id="6" w:name="O_91771"/>
      <w:bookmarkEnd w:id="6"/>
      <w:r w:rsidRPr="00112BA5">
        <w:t>Employability Skills Information</w:t>
      </w:r>
    </w:p>
    <w:tbl>
      <w:tblPr>
        <w:tblW w:w="0" w:type="auto"/>
        <w:tblLayout w:type="fixed"/>
        <w:tblCellMar>
          <w:left w:w="62" w:type="dxa"/>
          <w:right w:w="62" w:type="dxa"/>
        </w:tblCellMar>
        <w:tblLook w:val="0000"/>
      </w:tblPr>
      <w:tblGrid>
        <w:gridCol w:w="2802"/>
        <w:gridCol w:w="5720"/>
      </w:tblGrid>
      <w:tr w:rsidTr="005404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BodyText"/>
            </w:pPr>
            <w:r w:rsidRPr="00112BA5">
              <w:t>This unit contains employability skills.</w:t>
            </w:r>
          </w:p>
        </w:tc>
      </w:tr>
    </w:tbl>
    <w:p w:rsidR="00000000" w:rsidRPr="00112BA5" w:rsidP="00112BA5">
      <w:pPr>
        <w:pStyle w:val="BodyText"/>
      </w:pPr>
    </w:p>
    <w:p w:rsidR="00000000" w:rsidRPr="00112BA5" w:rsidP="00112BA5">
      <w:pPr>
        <w:pStyle w:val="AllowPageBreak"/>
      </w:pPr>
    </w:p>
    <w:p w:rsidR="00000000" w:rsidRPr="00112BA5" w:rsidP="00112BA5">
      <w:pPr>
        <w:pStyle w:val="Heading1"/>
      </w:pPr>
      <w:bookmarkStart w:id="7" w:name="O_91773"/>
      <w:bookmarkEnd w:id="7"/>
      <w:r w:rsidRPr="00112BA5">
        <w:t>Elements and Performance Criteria Pre-Content</w:t>
      </w:r>
    </w:p>
    <w:tbl>
      <w:tblPr>
        <w:tblW w:w="0" w:type="auto"/>
        <w:tblLayout w:type="fixed"/>
        <w:tblCellMar>
          <w:left w:w="62" w:type="dxa"/>
          <w:right w:w="62" w:type="dxa"/>
        </w:tblCellMar>
        <w:tblLook w:val="0000"/>
      </w:tblPr>
      <w:tblGrid>
        <w:gridCol w:w="2568"/>
        <w:gridCol w:w="5954"/>
      </w:tblGrid>
      <w:tr w:rsidTr="0054043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BodyText"/>
            </w:pPr>
            <w:r w:rsidRPr="00112BA5">
              <w:t>Performance criteria describe the performance needed to demonstrate achievement of the element. Where bold italicised text is used, further information is detailed in the required skills and knowledge section and the range statement. Assessment of performa</w:t>
            </w:r>
            <w:r w:rsidRPr="00112BA5">
              <w:t>nce is to be consistent with the evidence guide.</w:t>
            </w:r>
          </w:p>
        </w:tc>
      </w:tr>
    </w:tbl>
    <w:p w:rsidR="00000000" w:rsidRPr="00112BA5" w:rsidP="00112BA5">
      <w:pPr>
        <w:pStyle w:val="BodyText"/>
      </w:pPr>
    </w:p>
    <w:p w:rsidR="00000000" w:rsidRPr="00112BA5" w:rsidP="00112BA5">
      <w:pPr>
        <w:pStyle w:val="AllowPageBreak"/>
      </w:pPr>
    </w:p>
    <w:p w:rsidR="00000000" w:rsidRPr="00112BA5" w:rsidP="00112BA5">
      <w:pPr>
        <w:pStyle w:val="Heading1"/>
      </w:pPr>
      <w:bookmarkStart w:id="8" w:name="O_91774"/>
      <w:bookmarkEnd w:id="8"/>
      <w:r w:rsidRPr="00112BA5">
        <w:t>Elements and Performance Criteria</w:t>
      </w:r>
    </w:p>
    <w:tbl>
      <w:tblPr>
        <w:tblW w:w="0" w:type="auto"/>
        <w:tblLayout w:type="fixed"/>
        <w:tblCellMar>
          <w:left w:w="62" w:type="dxa"/>
          <w:right w:w="62" w:type="dxa"/>
        </w:tblCellMar>
        <w:tblLook w:val="0000"/>
      </w:tblPr>
      <w:tblGrid>
        <w:gridCol w:w="2568"/>
        <w:gridCol w:w="5954"/>
      </w:tblGrid>
      <w:tr w:rsidTr="00540431">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BodyText"/>
            </w:pPr>
            <w:r w:rsidRPr="00112BA5">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PERFORMANCE CRITERIA</w:t>
            </w:r>
          </w:p>
        </w:tc>
      </w:tr>
      <w:tr w:rsidTr="0054043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List"/>
              <w:rPr>
                <w:lang w:val="en-NZ"/>
              </w:rPr>
            </w:pPr>
            <w:r w:rsidRPr="00112BA5">
              <w:t>1.</w:t>
            </w:r>
            <w:r w:rsidRPr="00112BA5">
              <w:tab/>
              <w:t>Identify materials and sewing requirements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List2"/>
            </w:pPr>
            <w:r w:rsidRPr="00112BA5">
              <w:t>1.1.</w:t>
            </w:r>
            <w:r w:rsidRPr="00112BA5">
              <w:tab/>
              <w:t>Required materials are identified from work order</w:t>
            </w:r>
          </w:p>
          <w:p w:rsidR="00000000" w:rsidP="00112BA5">
            <w:pPr>
              <w:pStyle w:val="List2"/>
              <w:rPr>
                <w:lang w:val="en-NZ"/>
              </w:rPr>
            </w:pPr>
            <w:r w:rsidRPr="00112BA5">
              <w:t>1.2.</w:t>
            </w:r>
            <w:r w:rsidRPr="00112BA5">
              <w:tab/>
            </w:r>
            <w:r w:rsidRPr="00112BA5">
              <w:t>Special requirements for the stitching, including stitch type, length and end finishing requirements are identified from work order</w:t>
            </w:r>
          </w:p>
        </w:tc>
      </w:tr>
      <w:tr w:rsidTr="0054043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List"/>
              <w:rPr>
                <w:lang w:val="en-NZ"/>
              </w:rPr>
            </w:pPr>
            <w:r w:rsidRPr="00112BA5">
              <w:t>2.</w:t>
            </w:r>
            <w:r w:rsidRPr="00112BA5">
              <w:tab/>
              <w:t>Assemble and organise materials to be sewn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List2"/>
            </w:pPr>
            <w:r w:rsidRPr="00112BA5">
              <w:t>2.1.</w:t>
            </w:r>
            <w:r w:rsidRPr="00112BA5">
              <w:tab/>
              <w:t>OHS requirements, including ergonomic criteria and personal protection n</w:t>
            </w:r>
            <w:r w:rsidRPr="00112BA5">
              <w:t>eeds, are observed throughout the work</w:t>
            </w:r>
          </w:p>
          <w:p w:rsidR="00000000" w:rsidRPr="00112BA5" w:rsidP="00112BA5">
            <w:pPr>
              <w:pStyle w:val="List2"/>
            </w:pPr>
            <w:r w:rsidRPr="00112BA5">
              <w:t>2.2.</w:t>
            </w:r>
            <w:r w:rsidRPr="00112BA5">
              <w:tab/>
              <w:t>Materials to be sewn are collected and inspected for appropriate quality</w:t>
            </w:r>
          </w:p>
          <w:p w:rsidR="00000000" w:rsidRPr="00112BA5" w:rsidP="00112BA5">
            <w:pPr>
              <w:pStyle w:val="List2"/>
            </w:pPr>
            <w:r w:rsidRPr="00112BA5">
              <w:t>2.3.</w:t>
            </w:r>
            <w:r w:rsidRPr="00112BA5">
              <w:tab/>
              <w:t>Naps, direction of pattern and face side of the materials are identified</w:t>
            </w:r>
          </w:p>
          <w:p w:rsidR="00000000" w:rsidRPr="00112BA5" w:rsidP="00112BA5">
            <w:pPr>
              <w:pStyle w:val="List2"/>
            </w:pPr>
            <w:r w:rsidRPr="00112BA5">
              <w:t>2.4.</w:t>
            </w:r>
            <w:r w:rsidRPr="00112BA5">
              <w:tab/>
              <w:t xml:space="preserve">Required shape or form of the finished item is made and </w:t>
            </w:r>
            <w:r w:rsidRPr="00112BA5">
              <w:t>secured using tacking stitches, pins, adhesives or fixtures to assist in sewing operations</w:t>
            </w:r>
          </w:p>
          <w:p w:rsidR="00000000" w:rsidP="00112BA5">
            <w:pPr>
              <w:pStyle w:val="List2"/>
              <w:rPr>
                <w:lang w:val="en-NZ"/>
              </w:rPr>
            </w:pPr>
            <w:r w:rsidRPr="00112BA5">
              <w:t>2.5.</w:t>
            </w:r>
            <w:r w:rsidRPr="00112BA5">
              <w:tab/>
              <w:t>Appropriate needle types are selected and threaded</w:t>
            </w:r>
          </w:p>
        </w:tc>
      </w:tr>
      <w:tr w:rsidTr="0054043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List"/>
              <w:rPr>
                <w:lang w:val="en-NZ"/>
              </w:rPr>
            </w:pPr>
            <w:r w:rsidRPr="00112BA5">
              <w:t>3.</w:t>
            </w:r>
            <w:r w:rsidRPr="00112BA5">
              <w:tab/>
              <w:t>Sew by hand</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List2"/>
            </w:pPr>
            <w:r w:rsidRPr="00112BA5">
              <w:t>3.1.</w:t>
            </w:r>
            <w:r w:rsidRPr="00112BA5">
              <w:tab/>
              <w:t>Materials are held to allow for sewing in the required direction</w:t>
            </w:r>
          </w:p>
          <w:p w:rsidR="00000000" w:rsidP="00112BA5">
            <w:pPr>
              <w:pStyle w:val="List2"/>
              <w:rPr>
                <w:lang w:val="en-NZ"/>
              </w:rPr>
            </w:pPr>
            <w:r w:rsidRPr="00112BA5">
              <w:t>3.2.</w:t>
            </w:r>
            <w:r w:rsidRPr="00112BA5">
              <w:tab/>
              <w:t>Hand sewing operat</w:t>
            </w:r>
            <w:r w:rsidRPr="00112BA5">
              <w:t>ions are completed to ensure finished components match work requirements</w:t>
            </w:r>
          </w:p>
        </w:tc>
      </w:tr>
      <w:tr w:rsidTr="0054043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List"/>
              <w:rPr>
                <w:lang w:val="en-NZ"/>
              </w:rPr>
            </w:pPr>
            <w:r w:rsidRPr="00112BA5">
              <w:t>4.</w:t>
            </w:r>
            <w:r w:rsidRPr="00112BA5">
              <w:tab/>
              <w:t>Finish work</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List2"/>
            </w:pPr>
            <w:r w:rsidRPr="00112BA5">
              <w:t>4.1.</w:t>
            </w:r>
            <w:r w:rsidRPr="00112BA5">
              <w:tab/>
              <w:t>Finished stitching, including sewn area, seam width, stitch length, end finishing, allowances, shape and finish are checked</w:t>
            </w:r>
          </w:p>
          <w:p w:rsidR="00000000" w:rsidRPr="00112BA5" w:rsidP="00112BA5">
            <w:pPr>
              <w:pStyle w:val="List2"/>
            </w:pPr>
            <w:r w:rsidRPr="00112BA5">
              <w:t>4.2.</w:t>
            </w:r>
            <w:r w:rsidRPr="00112BA5">
              <w:tab/>
            </w:r>
            <w:r w:rsidRPr="00112BA5">
              <w:t>Top stitching or other decorative features are checked for required finish</w:t>
            </w:r>
          </w:p>
          <w:p w:rsidR="00000000" w:rsidRPr="00112BA5" w:rsidP="00112BA5">
            <w:pPr>
              <w:pStyle w:val="List2"/>
            </w:pPr>
            <w:r w:rsidRPr="00112BA5">
              <w:t>4.3.</w:t>
            </w:r>
            <w:r w:rsidRPr="00112BA5">
              <w:tab/>
              <w:t>Where required, stitching or seams are eased and work is pressed for the next stage</w:t>
            </w:r>
          </w:p>
          <w:p w:rsidR="00000000" w:rsidRPr="00112BA5" w:rsidP="00112BA5">
            <w:pPr>
              <w:pStyle w:val="List2"/>
            </w:pPr>
            <w:r w:rsidRPr="00112BA5">
              <w:t>4.4.</w:t>
            </w:r>
            <w:r w:rsidRPr="00112BA5">
              <w:tab/>
              <w:t>Raw edges are trimmed and any loose or untrimmed threads are removed</w:t>
            </w:r>
          </w:p>
          <w:p w:rsidR="00000000" w:rsidRPr="00112BA5" w:rsidP="00112BA5">
            <w:pPr>
              <w:pStyle w:val="List2"/>
            </w:pPr>
            <w:r w:rsidRPr="00112BA5">
              <w:t>4.5.</w:t>
            </w:r>
            <w:r w:rsidRPr="00112BA5">
              <w:tab/>
              <w:t>Any part of t</w:t>
            </w:r>
            <w:r w:rsidRPr="00112BA5">
              <w:t>he work which does not comply with work order is repaired</w:t>
            </w:r>
          </w:p>
          <w:p w:rsidR="00000000" w:rsidP="00112BA5">
            <w:pPr>
              <w:pStyle w:val="List2"/>
              <w:rPr>
                <w:lang w:val="en-NZ"/>
              </w:rPr>
            </w:pPr>
            <w:r w:rsidRPr="00112BA5">
              <w:t>4.6.</w:t>
            </w:r>
            <w:r w:rsidRPr="00112BA5">
              <w:tab/>
              <w:t>Problems are notified following workplace procedures</w:t>
            </w:r>
          </w:p>
        </w:tc>
      </w:tr>
      <w:tr w:rsidTr="0054043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List"/>
              <w:rPr>
                <w:lang w:val="en-NZ"/>
              </w:rPr>
            </w:pPr>
            <w:r w:rsidRPr="00112BA5">
              <w:t>5.</w:t>
            </w:r>
            <w:r w:rsidRPr="00112BA5">
              <w:tab/>
              <w:t>Complete work for next process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List2"/>
            </w:pPr>
            <w:r w:rsidRPr="00112BA5">
              <w:t>5.1.</w:t>
            </w:r>
            <w:r w:rsidRPr="00112BA5">
              <w:tab/>
              <w:t>Finished work is folded, protected and dispatched to the next process following workplace procedures</w:t>
            </w:r>
          </w:p>
          <w:p w:rsidR="00000000" w:rsidRPr="00112BA5" w:rsidP="00112BA5">
            <w:pPr>
              <w:pStyle w:val="List2"/>
            </w:pPr>
            <w:r w:rsidRPr="00112BA5">
              <w:t>5.2.</w:t>
            </w:r>
            <w:r w:rsidRPr="00112BA5">
              <w:tab/>
              <w:t>Any required documentation is completed and stored following workplace procedures</w:t>
            </w:r>
          </w:p>
        </w:tc>
      </w:tr>
    </w:tbl>
    <w:p w:rsidR="00000000" w:rsidRPr="00112BA5" w:rsidP="00112BA5">
      <w:pPr>
        <w:pStyle w:val="BodyText"/>
      </w:pPr>
    </w:p>
    <w:p w:rsidR="00000000" w:rsidRPr="00112BA5" w:rsidP="00112BA5">
      <w:pPr>
        <w:pStyle w:val="AllowPageBreak"/>
      </w:pPr>
    </w:p>
    <w:p w:rsidR="00000000" w:rsidRPr="00112BA5" w:rsidP="00112BA5">
      <w:pPr>
        <w:pStyle w:val="Heading1"/>
      </w:pPr>
      <w:bookmarkStart w:id="9" w:name="O_91775"/>
      <w:bookmarkEnd w:id="9"/>
      <w:r w:rsidRPr="00112BA5">
        <w:t>Required Skills and Knowledge</w:t>
      </w:r>
    </w:p>
    <w:tbl>
      <w:tblPr>
        <w:tblW w:w="0" w:type="auto"/>
        <w:tblLayout w:type="fixed"/>
        <w:tblCellMar>
          <w:left w:w="62" w:type="dxa"/>
          <w:right w:w="62" w:type="dxa"/>
        </w:tblCellMar>
        <w:tblLook w:val="0000"/>
      </w:tblPr>
      <w:tblGrid>
        <w:gridCol w:w="8522"/>
      </w:tblGrid>
      <w:tr w:rsidTr="005404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REQUIRED SKILLS AND KNOWLEDGE</w:t>
            </w:r>
          </w:p>
        </w:tc>
      </w:tr>
      <w:tr w:rsidTr="005404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t>This section describes the skills and knowledge required for this unit.</w:t>
            </w:r>
          </w:p>
        </w:tc>
      </w:tr>
      <w:tr w:rsidTr="005404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Required skills</w:t>
            </w:r>
          </w:p>
        </w:tc>
      </w:tr>
      <w:tr w:rsidTr="005404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ListBullet"/>
            </w:pPr>
            <w:r w:rsidRPr="00112BA5">
              <w:t xml:space="preserve">collect, organise and understand information related to work orders, basic plans and safety procedures </w:t>
            </w:r>
          </w:p>
          <w:p w:rsidR="00000000" w:rsidRPr="00112BA5" w:rsidP="00112BA5">
            <w:pPr>
              <w:pStyle w:val="ListBullet"/>
            </w:pPr>
            <w:r w:rsidRPr="00112BA5">
              <w:t>communicate ideas and information to enable</w:t>
            </w:r>
            <w:r w:rsidRPr="00112BA5">
              <w:t xml:space="preserve"> confirmation of work requirements and specifications, coordination of work with site supervisor, other workers and customers, and the reporting of work outcomes and problems </w:t>
            </w:r>
          </w:p>
          <w:p w:rsidR="00000000" w:rsidRPr="00112BA5" w:rsidP="00112BA5">
            <w:pPr>
              <w:pStyle w:val="ListBullet"/>
            </w:pPr>
            <w:r w:rsidRPr="00112BA5">
              <w:t>plan and organise activities, including the preparation and layout of the worksi</w:t>
            </w:r>
            <w:r w:rsidRPr="00112BA5">
              <w:t xml:space="preserve">te and the obtaining of equipment and materials to avoid any back tracking, workflow interruptions or wastage </w:t>
            </w:r>
          </w:p>
          <w:p w:rsidR="00000000" w:rsidRPr="00112BA5" w:rsidP="00112BA5">
            <w:pPr>
              <w:pStyle w:val="ListBullet"/>
            </w:pPr>
            <w:r w:rsidRPr="00112BA5">
              <w:t xml:space="preserve">work with others and in a team by recognising dependencies and using co-operative approaches to optimise workflow and productivity </w:t>
            </w:r>
          </w:p>
          <w:p w:rsidR="00000000" w:rsidRPr="00112BA5" w:rsidP="00112BA5">
            <w:pPr>
              <w:pStyle w:val="ListBullet"/>
            </w:pPr>
            <w:r w:rsidRPr="00112BA5">
              <w:t>use mathemati</w:t>
            </w:r>
            <w:r w:rsidRPr="00112BA5">
              <w:t xml:space="preserve">cal ideas and techniques to correctly complete measurements and estimate material requirements </w:t>
            </w:r>
          </w:p>
          <w:p w:rsidR="00000000" w:rsidRPr="00112BA5" w:rsidP="00112BA5">
            <w:pPr>
              <w:pStyle w:val="ListBullet"/>
            </w:pPr>
            <w:r w:rsidRPr="00112BA5">
              <w:t xml:space="preserve">use pre-checking and inspection techniques to anticipate sewing problems, avoid re-working and wastage </w:t>
            </w:r>
          </w:p>
          <w:p w:rsidR="00000000" w:rsidP="00112BA5">
            <w:pPr>
              <w:pStyle w:val="ListBullet"/>
              <w:rPr>
                <w:lang w:val="en-NZ"/>
              </w:rPr>
            </w:pPr>
            <w:r w:rsidRPr="00112BA5">
              <w:t>use the limited workplace technology related to the sewi</w:t>
            </w:r>
            <w:r w:rsidRPr="00112BA5">
              <w:t xml:space="preserve">ng, including tools, equipment and measuring devices </w:t>
            </w:r>
          </w:p>
        </w:tc>
      </w:tr>
      <w:tr w:rsidTr="005404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Required knowledge</w:t>
            </w:r>
          </w:p>
        </w:tc>
      </w:tr>
      <w:tr w:rsidTr="005404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ListBullet"/>
            </w:pPr>
            <w:r w:rsidRPr="00112BA5">
              <w:t xml:space="preserve">work requirements, including workplace standards </w:t>
            </w:r>
          </w:p>
          <w:p w:rsidR="00000000" w:rsidRPr="00112BA5" w:rsidP="00112BA5">
            <w:pPr>
              <w:pStyle w:val="ListBullet"/>
            </w:pPr>
            <w:r w:rsidRPr="00112BA5">
              <w:t xml:space="preserve">identification of techniques and procedures for the sewing processes </w:t>
            </w:r>
          </w:p>
          <w:p w:rsidR="00000000" w:rsidRPr="00112BA5" w:rsidP="00112BA5">
            <w:pPr>
              <w:pStyle w:val="ListBullet"/>
            </w:pPr>
            <w:r w:rsidRPr="00112BA5">
              <w:t xml:space="preserve">fabric types, common faults and inspection procedures </w:t>
            </w:r>
          </w:p>
          <w:p w:rsidR="00000000" w:rsidRPr="00112BA5" w:rsidP="00112BA5">
            <w:pPr>
              <w:pStyle w:val="ListBullet"/>
            </w:pPr>
            <w:r w:rsidRPr="00112BA5">
              <w:t>metho</w:t>
            </w:r>
            <w:r w:rsidRPr="00112BA5">
              <w:t xml:space="preserve">ds to be used with different fabric types </w:t>
            </w:r>
          </w:p>
          <w:p w:rsidR="00000000" w:rsidRPr="00112BA5" w:rsidP="00112BA5">
            <w:pPr>
              <w:pStyle w:val="ListBullet"/>
            </w:pPr>
            <w:r w:rsidRPr="00112BA5">
              <w:t xml:space="preserve">risks to health from repetitive actions and prevention strategies </w:t>
            </w:r>
          </w:p>
          <w:p w:rsidR="00000000" w:rsidRPr="00112BA5" w:rsidP="00112BA5">
            <w:pPr>
              <w:pStyle w:val="ListBullet"/>
            </w:pPr>
            <w:r w:rsidRPr="00112BA5">
              <w:t>design features of the articles sewn in relation to the methods and stitches to be used</w:t>
            </w:r>
          </w:p>
        </w:tc>
      </w:tr>
    </w:tbl>
    <w:p w:rsidR="00000000" w:rsidRPr="00112BA5" w:rsidP="00112BA5">
      <w:pPr>
        <w:pStyle w:val="BodyText"/>
      </w:pPr>
    </w:p>
    <w:p w:rsidR="00000000" w:rsidRPr="00112BA5" w:rsidP="00112BA5">
      <w:pPr>
        <w:pStyle w:val="AllowPageBreak"/>
      </w:pPr>
    </w:p>
    <w:p w:rsidR="00000000" w:rsidRPr="00112BA5" w:rsidP="00112BA5">
      <w:pPr>
        <w:pStyle w:val="Heading1"/>
      </w:pPr>
      <w:bookmarkStart w:id="10" w:name="O_91776"/>
      <w:bookmarkEnd w:id="10"/>
      <w:r w:rsidRPr="00112BA5">
        <w:t>Evidence Guide</w:t>
      </w:r>
    </w:p>
    <w:tbl>
      <w:tblPr>
        <w:tblW w:w="9570" w:type="dxa"/>
        <w:tblLayout w:type="fixed"/>
        <w:tblCellMar>
          <w:left w:w="62" w:type="dxa"/>
          <w:right w:w="62" w:type="dxa"/>
        </w:tblCellMar>
        <w:tblLook w:val="0000"/>
      </w:tblPr>
      <w:tblGrid>
        <w:gridCol w:w="3908"/>
        <w:gridCol w:w="5662"/>
      </w:tblGrid>
      <w:tr w:rsidTr="005404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EVIDENCE GUIDE</w:t>
            </w:r>
          </w:p>
        </w:tc>
      </w:tr>
      <w:tr w:rsidTr="005404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t>The Evidence Guide provides advice on assessment and must be read in conjunction with the performance criteria, required skills and knowledge, range statement and the Assessment Guidelines for the Training Package.</w:t>
            </w:r>
          </w:p>
        </w:tc>
      </w:tr>
      <w:tr w:rsidTr="005404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ListBullet"/>
            </w:pPr>
            <w:r w:rsidRPr="00112BA5">
              <w:t xml:space="preserve">Apply safe handling practices for equipment, products and materials </w:t>
            </w:r>
          </w:p>
          <w:p w:rsidR="00000000" w:rsidRPr="00112BA5" w:rsidP="00112BA5">
            <w:pPr>
              <w:pStyle w:val="ListBullet"/>
            </w:pPr>
            <w:r w:rsidRPr="00112BA5">
              <w:t xml:space="preserve">Identify materials used and any special sewing requirements for the materials to be sewn </w:t>
            </w:r>
          </w:p>
          <w:p w:rsidR="00000000" w:rsidRPr="00112BA5" w:rsidP="00112BA5">
            <w:pPr>
              <w:pStyle w:val="ListBullet"/>
            </w:pPr>
            <w:r w:rsidRPr="00112BA5">
              <w:t xml:space="preserve">Hand sew at least five different soft furnishing products or using five different techniques </w:t>
            </w:r>
          </w:p>
          <w:p w:rsidR="00000000" w:rsidRPr="00112BA5" w:rsidP="00112BA5">
            <w:pPr>
              <w:pStyle w:val="ListBullet"/>
            </w:pPr>
            <w:r w:rsidRPr="00112BA5">
              <w:t>Int</w:t>
            </w:r>
            <w:r w:rsidRPr="00112BA5">
              <w:t xml:space="preserve">erpret work order, copy samples and locate and apply relevant information </w:t>
            </w:r>
          </w:p>
          <w:p w:rsidR="00000000" w:rsidRPr="00112BA5" w:rsidP="00112BA5">
            <w:pPr>
              <w:pStyle w:val="ListBullet"/>
            </w:pPr>
            <w:r w:rsidRPr="00112BA5">
              <w:t>Follow work instructions, operating procedures and inspection practices to:</w:t>
            </w:r>
          </w:p>
          <w:p w:rsidR="00000000" w:rsidRPr="00112BA5" w:rsidP="00112BA5">
            <w:pPr>
              <w:pStyle w:val="ListBullet2"/>
            </w:pPr>
            <w:r w:rsidRPr="00112BA5">
              <w:t>minimise the risk of injury to self and others</w:t>
            </w:r>
          </w:p>
          <w:p w:rsidR="00000000" w:rsidRPr="00112BA5" w:rsidP="00112BA5">
            <w:pPr>
              <w:pStyle w:val="ListBullet2"/>
            </w:pPr>
            <w:r w:rsidRPr="00112BA5">
              <w:t>prevent damage to goods, equipment and products</w:t>
            </w:r>
          </w:p>
          <w:p w:rsidR="00000000" w:rsidRPr="00112BA5" w:rsidP="00112BA5">
            <w:pPr>
              <w:pStyle w:val="ListBullet2"/>
            </w:pPr>
            <w:r w:rsidRPr="00112BA5">
              <w:t>maintain required production output and product quality</w:t>
            </w:r>
          </w:p>
          <w:p w:rsidR="00000000" w:rsidRPr="00112BA5" w:rsidP="00112BA5">
            <w:pPr>
              <w:pStyle w:val="ListBullet"/>
            </w:pPr>
            <w:r w:rsidRPr="00112BA5">
              <w:t xml:space="preserve">Work effectively with others </w:t>
            </w:r>
          </w:p>
          <w:p w:rsidR="00000000" w:rsidRPr="00112BA5" w:rsidP="00112BA5">
            <w:pPr>
              <w:pStyle w:val="ListBullet"/>
            </w:pPr>
            <w:r w:rsidRPr="00112BA5">
              <w:t xml:space="preserve">Modify activities to cater for variations in workplace contexts and environment </w:t>
            </w:r>
          </w:p>
          <w:p w:rsidR="00000000" w:rsidP="00112BA5">
            <w:pPr>
              <w:pStyle w:val="ListBullet"/>
              <w:rPr>
                <w:lang w:val="en-NZ"/>
              </w:rPr>
            </w:pPr>
            <w:r w:rsidRPr="00112BA5">
              <w:t xml:space="preserve">Report process or materials faults, damaged products or equipment </w:t>
            </w:r>
          </w:p>
        </w:tc>
      </w:tr>
      <w:tr w:rsidTr="005404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Resource implication</w:t>
            </w:r>
            <w:r w:rsidRPr="00112BA5">
              <w:rPr>
                <w:rStyle w:val="SpecialBold"/>
              </w:rPr>
              <w:t>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t>Appropriate sewing equipment, fabrics, work order, workplace information, including work procedures.</w:t>
            </w:r>
          </w:p>
        </w:tc>
      </w:tr>
      <w:tr w:rsidTr="005404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BodyText"/>
            </w:pPr>
            <w:r w:rsidRPr="00112BA5">
              <w:t>Assessment methods must confirm consistency of performance over time and in a range of workplace relevant contexts.</w:t>
            </w:r>
          </w:p>
          <w:p w:rsidR="00000000" w:rsidRPr="00112BA5" w:rsidP="00112BA5">
            <w:pPr>
              <w:pStyle w:val="BodyText"/>
            </w:pPr>
            <w:r w:rsidRPr="00112BA5">
              <w:t>Assessment should be by direct observation of tasks and questioning on underpinning knowledge.</w:t>
            </w:r>
          </w:p>
          <w:p w:rsidR="00000000" w:rsidP="00112BA5">
            <w:pPr>
              <w:pStyle w:val="BodyText"/>
              <w:rPr>
                <w:lang w:val="en-NZ"/>
              </w:rPr>
            </w:pPr>
            <w:r w:rsidRPr="00112BA5">
              <w:t>Assessment should be conducted over time and will generally be in conjunction with assessment of other units of competency.</w:t>
            </w:r>
          </w:p>
        </w:tc>
      </w:tr>
      <w:tr w:rsidTr="005404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BodyText"/>
            </w:pPr>
            <w:r w:rsidRPr="00112BA5">
              <w:t>Assessment may</w:t>
            </w:r>
            <w:r w:rsidRPr="00112BA5">
              <w:t xml:space="preserve"> occur on the job or in a workplace simulated facility with relevant process equipment, materials, work instructions and deadlines. </w:t>
            </w:r>
          </w:p>
        </w:tc>
      </w:tr>
    </w:tbl>
    <w:p w:rsidR="00000000" w:rsidRPr="00112BA5" w:rsidP="00112BA5">
      <w:pPr>
        <w:pStyle w:val="BodyText"/>
      </w:pPr>
    </w:p>
    <w:p w:rsidR="00000000" w:rsidRPr="00112BA5" w:rsidP="00112BA5">
      <w:pPr>
        <w:pStyle w:val="AllowPageBreak"/>
      </w:pPr>
    </w:p>
    <w:p w:rsidR="00000000" w:rsidRPr="00112BA5" w:rsidP="00112BA5">
      <w:pPr>
        <w:pStyle w:val="Heading1"/>
      </w:pPr>
      <w:bookmarkStart w:id="11" w:name="O_91777"/>
      <w:bookmarkEnd w:id="11"/>
      <w:r w:rsidRPr="00112BA5">
        <w:t>Range Statement</w:t>
      </w:r>
    </w:p>
    <w:tbl>
      <w:tblPr>
        <w:tblW w:w="0" w:type="auto"/>
        <w:tblLayout w:type="fixed"/>
        <w:tblCellMar>
          <w:left w:w="62" w:type="dxa"/>
          <w:right w:w="62" w:type="dxa"/>
        </w:tblCellMar>
        <w:tblLook w:val="0000"/>
      </w:tblPr>
      <w:tblGrid>
        <w:gridCol w:w="3465"/>
        <w:gridCol w:w="5057"/>
      </w:tblGrid>
      <w:tr w:rsidTr="005404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RANGE STATEMENT</w:t>
            </w:r>
          </w:p>
        </w:tc>
      </w:tr>
      <w:tr w:rsidTr="005404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t>The range statement relates to the unit of competency as a whole. It allows for different work environments and situations that may affect performance. Bold italicised wording, if used in the performance criteria, is detailed below. Essential operating con</w:t>
            </w:r>
            <w:r w:rsidRPr="00112BA5">
              <w:t>ditions that may be present with training and assessment (depending on the work situation, needs of the candidate, accessibility of the item, and local industry and regional contexts) may also be included.</w:t>
            </w:r>
          </w:p>
        </w:tc>
      </w:tr>
      <w:tr w:rsidTr="0054043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Unit context</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ListBullet"/>
            </w:pPr>
            <w:r w:rsidRPr="00112BA5">
              <w:t>OHS requirements may include legis</w:t>
            </w:r>
            <w:r w:rsidRPr="00112BA5">
              <w:t xml:space="preserve">lation, building codes, material safety management systems, hazardous and dangerous goods codes and local safe operating procedures or equivalent </w:t>
            </w:r>
          </w:p>
          <w:p w:rsidR="00000000" w:rsidRPr="00112BA5" w:rsidP="00112BA5">
            <w:pPr>
              <w:pStyle w:val="ListBullet"/>
            </w:pPr>
            <w:r w:rsidRPr="00112BA5">
              <w:t>Work is carried out in accordance with legislative obligations, environmental legislation, relevant health re</w:t>
            </w:r>
            <w:r w:rsidRPr="00112BA5">
              <w:t xml:space="preserve">gulations, manual handling procedures and organisation insurance requirements </w:t>
            </w:r>
          </w:p>
          <w:p w:rsidR="00000000" w:rsidP="00112BA5">
            <w:pPr>
              <w:pStyle w:val="ListBullet"/>
              <w:rPr>
                <w:lang w:val="en-NZ"/>
              </w:rPr>
            </w:pPr>
            <w:r w:rsidRPr="00112BA5">
              <w:t>Work requires individuals to demonstrate some discretion, judgement and problem solving skills in the set up and operation of machines. This may be demonstrated either individua</w:t>
            </w:r>
            <w:r w:rsidRPr="00112BA5">
              <w:t xml:space="preserve">lly or in a team environment </w:t>
            </w:r>
          </w:p>
        </w:tc>
      </w:tr>
      <w:tr w:rsidTr="0054043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Purposes of hand sewing include</w:t>
            </w:r>
            <w:r w:rsidRPr="00112BA5">
              <w:t>:</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ListBullet"/>
            </w:pPr>
            <w:r w:rsidRPr="00112BA5">
              <w:t>sewing and manipulation requirements for hand sewing a range of upholstery and other furnishing fabrics</w:t>
            </w:r>
          </w:p>
          <w:p w:rsidR="00000000" w:rsidRPr="00112BA5" w:rsidP="00112BA5">
            <w:pPr>
              <w:pStyle w:val="ListBullet"/>
            </w:pPr>
            <w:r w:rsidRPr="00112BA5">
              <w:t>the joining of all types of fabrics, single or multi thickness, partly constructed materials, heavy materials, including leather</w:t>
            </w:r>
          </w:p>
          <w:p w:rsidR="00000000" w:rsidP="00112BA5">
            <w:pPr>
              <w:pStyle w:val="ListBullet"/>
              <w:rPr>
                <w:lang w:val="en-NZ"/>
              </w:rPr>
            </w:pPr>
            <w:r w:rsidRPr="00112BA5">
              <w:t>hemming, seams, tacking, button attachment, hand finishing of trims and decorations</w:t>
            </w:r>
          </w:p>
        </w:tc>
      </w:tr>
      <w:tr w:rsidTr="0054043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Tools and equipment may include</w:t>
            </w:r>
            <w:r w:rsidRPr="00112BA5">
              <w:t>:</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ListBullet"/>
              <w:rPr>
                <w:lang w:val="en-NZ"/>
              </w:rPr>
            </w:pPr>
            <w:r w:rsidRPr="00112BA5">
              <w:t xml:space="preserve">a range </w:t>
            </w:r>
            <w:r w:rsidRPr="00112BA5">
              <w:t>of needles and threads</w:t>
            </w:r>
          </w:p>
        </w:tc>
      </w:tr>
      <w:tr w:rsidTr="0054043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Materials to be sewn may include but are not limited to</w:t>
            </w:r>
            <w:r w:rsidRPr="00112BA5">
              <w:t>:</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ListBullet2"/>
            </w:pPr>
            <w:r w:rsidRPr="00112BA5">
              <w:t>plain and patterned fabrics for a variety of curtains</w:t>
            </w:r>
          </w:p>
          <w:p w:rsidR="00000000" w:rsidRPr="00112BA5" w:rsidP="00112BA5">
            <w:pPr>
              <w:pStyle w:val="ListBullet2"/>
            </w:pPr>
            <w:r w:rsidRPr="00112BA5">
              <w:t>drapes and cushions</w:t>
            </w:r>
          </w:p>
          <w:p w:rsidR="00000000" w:rsidRPr="00112BA5" w:rsidP="00112BA5">
            <w:pPr>
              <w:pStyle w:val="ListBullet2"/>
            </w:pPr>
            <w:r w:rsidRPr="00112BA5">
              <w:t>attachments</w:t>
            </w:r>
          </w:p>
          <w:p w:rsidR="00000000" w:rsidRPr="00112BA5" w:rsidP="00112BA5">
            <w:pPr>
              <w:pStyle w:val="ListBullet2"/>
            </w:pPr>
            <w:r w:rsidRPr="00112BA5">
              <w:t>lining</w:t>
            </w:r>
          </w:p>
          <w:p w:rsidR="00000000" w:rsidRPr="00112BA5" w:rsidP="00112BA5">
            <w:pPr>
              <w:pStyle w:val="ListBullet2"/>
            </w:pPr>
            <w:r w:rsidRPr="00112BA5">
              <w:t>interlining</w:t>
            </w:r>
          </w:p>
          <w:p w:rsidR="00000000" w:rsidP="00112BA5">
            <w:pPr>
              <w:pStyle w:val="ListBullet2"/>
              <w:rPr>
                <w:lang w:val="en-NZ"/>
              </w:rPr>
            </w:pPr>
            <w:r w:rsidRPr="00112BA5">
              <w:t>webbings or padding</w:t>
            </w:r>
          </w:p>
        </w:tc>
      </w:tr>
      <w:tr w:rsidTr="0054043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Sewing direction is determined by</w:t>
            </w:r>
            <w:r w:rsidRPr="00112BA5">
              <w:t>:</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ListBullet"/>
            </w:pPr>
            <w:r w:rsidRPr="00112BA5">
              <w:t>stitch type and location</w:t>
            </w:r>
          </w:p>
          <w:p w:rsidR="00000000" w:rsidRPr="00112BA5" w:rsidP="00112BA5">
            <w:pPr>
              <w:pStyle w:val="ListBullet"/>
            </w:pPr>
            <w:r w:rsidRPr="00112BA5">
              <w:t>personal right- or left-hand preference of the sewer</w:t>
            </w:r>
          </w:p>
          <w:p w:rsidR="00000000" w:rsidP="00112BA5">
            <w:pPr>
              <w:pStyle w:val="ListBullet"/>
              <w:rPr>
                <w:lang w:val="en-NZ"/>
              </w:rPr>
            </w:pPr>
            <w:r w:rsidRPr="00112BA5">
              <w:t>manipulation requirements for the bulk and slipperiness of the materials</w:t>
            </w:r>
          </w:p>
        </w:tc>
      </w:tr>
      <w:tr w:rsidTr="0054043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Personal protective equipment</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t xml:space="preserve">Personal protective equipment is to include that prescribed under legislation, regulations and enterprise policies and practices </w:t>
            </w:r>
          </w:p>
        </w:tc>
      </w:tr>
      <w:tr w:rsidTr="0054043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Hand sewing work requirements must ensure that</w:t>
            </w:r>
            <w:r w:rsidRPr="00112BA5">
              <w:t>:</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ListBullet"/>
            </w:pPr>
            <w:r w:rsidRPr="00112BA5">
              <w:t>beginning and end of stitching are secure</w:t>
            </w:r>
          </w:p>
          <w:p w:rsidR="00000000" w:rsidRPr="00112BA5" w:rsidP="00112BA5">
            <w:pPr>
              <w:pStyle w:val="ListBullet"/>
            </w:pPr>
            <w:r w:rsidRPr="00112BA5">
              <w:t>appropriate allowances (or hem and</w:t>
            </w:r>
            <w:r w:rsidRPr="00112BA5">
              <w:t>/or other allowance), stitch type, length and visibility are used</w:t>
            </w:r>
          </w:p>
          <w:p w:rsidR="00000000" w:rsidRPr="00112BA5" w:rsidP="00112BA5">
            <w:pPr>
              <w:pStyle w:val="ListBullet"/>
            </w:pPr>
            <w:r w:rsidRPr="00112BA5">
              <w:t>sewn area or hems are flat and/or appropriately shaped</w:t>
            </w:r>
          </w:p>
          <w:p w:rsidR="00000000" w:rsidP="00112BA5">
            <w:pPr>
              <w:pStyle w:val="ListBullet"/>
              <w:rPr>
                <w:lang w:val="en-NZ"/>
              </w:rPr>
            </w:pPr>
            <w:r w:rsidRPr="00112BA5">
              <w:t>finished components match work requirements</w:t>
            </w:r>
          </w:p>
        </w:tc>
      </w:tr>
      <w:tr w:rsidTr="0054043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Information and procedures</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ListBullet"/>
            </w:pPr>
            <w:r w:rsidRPr="00112BA5">
              <w:t>Machine manufacturer specifications and operational procedures</w:t>
            </w:r>
            <w:r w:rsidRPr="00112BA5">
              <w:t xml:space="preserve"> </w:t>
            </w:r>
          </w:p>
          <w:p w:rsidR="00000000" w:rsidRPr="00112BA5" w:rsidP="00112BA5">
            <w:pPr>
              <w:pStyle w:val="ListBullet"/>
            </w:pPr>
            <w:r w:rsidRPr="00112BA5">
              <w:t xml:space="preserve">Workplace procedures relating to the setting and operation of machinery </w:t>
            </w:r>
          </w:p>
          <w:p w:rsidR="00000000" w:rsidRPr="00112BA5" w:rsidP="00112BA5">
            <w:pPr>
              <w:pStyle w:val="ListBullet"/>
            </w:pPr>
            <w:r w:rsidRPr="00112BA5">
              <w:t xml:space="preserve">Work instructions, including job sheets, plans, drawings and designs </w:t>
            </w:r>
          </w:p>
          <w:p w:rsidR="00000000" w:rsidRPr="00112BA5" w:rsidP="00112BA5">
            <w:pPr>
              <w:pStyle w:val="ListBullet"/>
            </w:pPr>
            <w:r w:rsidRPr="00112BA5">
              <w:t xml:space="preserve">Workplace procedures relating to reporting and communication </w:t>
            </w:r>
          </w:p>
        </w:tc>
      </w:tr>
    </w:tbl>
    <w:p w:rsidR="00540431" w:rsidP="00112BA5">
      <w:pPr>
        <w:pStyle w:val="BodyText"/>
      </w:pPr>
    </w:p>
    <w:p w:rsidR="00540431" w:rsidP="00112BA5">
      <w:pPr>
        <w:pStyle w:val="BodyText"/>
      </w:pPr>
    </w:p>
    <w:p w:rsidR="00000000" w:rsidRPr="00112BA5" w:rsidP="00112BA5">
      <w:pPr>
        <w:pStyle w:val="Heading1"/>
      </w:pPr>
      <w:bookmarkStart w:id="12" w:name="O_91778"/>
      <w:bookmarkEnd w:id="12"/>
      <w:r w:rsidRPr="00112BA5">
        <w:t>Unit Sector(s)</w:t>
      </w:r>
    </w:p>
    <w:tbl>
      <w:tblPr>
        <w:tblW w:w="0" w:type="auto"/>
        <w:tblLayout w:type="fixed"/>
        <w:tblCellMar>
          <w:left w:w="62" w:type="dxa"/>
          <w:right w:w="62" w:type="dxa"/>
        </w:tblCellMar>
        <w:tblLook w:val="0000"/>
      </w:tblPr>
      <w:tblGrid>
        <w:gridCol w:w="2629"/>
        <w:gridCol w:w="5893"/>
      </w:tblGrid>
      <w:tr w:rsidTr="0054043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BodyText"/>
            </w:pPr>
            <w:r w:rsidRPr="00112BA5">
              <w:t>Soft Furnishing</w:t>
            </w:r>
          </w:p>
        </w:tc>
      </w:tr>
    </w:tbl>
    <w:p w:rsidR="00000000" w:rsidRPr="00112BA5" w:rsidP="00112BA5">
      <w:pPr>
        <w:pStyle w:val="BodyText"/>
      </w:pPr>
    </w:p>
    <w:p w:rsidR="00000000" w:rsidRPr="00112BA5" w:rsidP="00112BA5">
      <w:pPr>
        <w:pStyle w:val="AllowPageBreak"/>
      </w:pPr>
    </w:p>
    <w:p w:rsidR="00000000" w:rsidRPr="00112BA5" w:rsidP="00112BA5">
      <w:pPr>
        <w:pStyle w:val="Heading1"/>
      </w:pPr>
      <w:bookmarkStart w:id="13" w:name="O_158518"/>
      <w:bookmarkEnd w:id="13"/>
      <w:r w:rsidRPr="00112BA5">
        <w:t>Competency field</w:t>
      </w:r>
    </w:p>
    <w:tbl>
      <w:tblPr>
        <w:tblW w:w="0" w:type="auto"/>
        <w:tblLayout w:type="fixed"/>
        <w:tblCellMar>
          <w:left w:w="62" w:type="dxa"/>
          <w:right w:w="62" w:type="dxa"/>
        </w:tblCellMar>
        <w:tblLook w:val="0000"/>
      </w:tblPr>
      <w:tblGrid>
        <w:gridCol w:w="2784"/>
        <w:gridCol w:w="5738"/>
      </w:tblGrid>
      <w:tr w:rsidTr="005404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BodyText"/>
            </w:pPr>
          </w:p>
        </w:tc>
      </w:tr>
    </w:tbl>
    <w:p w:rsidR="00000000" w:rsidRPr="00112BA5" w:rsidP="00112BA5">
      <w:pPr>
        <w:pStyle w:val="BodyText"/>
      </w:pPr>
    </w:p>
    <w:p w:rsidR="00000000" w:rsidRPr="00112BA5" w:rsidP="00112BA5">
      <w:pPr>
        <w:pStyle w:val="AllowPageBreak"/>
      </w:pPr>
    </w:p>
    <w:p w:rsidR="00000000" w:rsidRPr="00112BA5" w:rsidP="00112BA5">
      <w:pPr>
        <w:pStyle w:val="Heading1"/>
      </w:pPr>
      <w:bookmarkStart w:id="14" w:name="O_158517"/>
      <w:bookmarkEnd w:id="14"/>
      <w:r w:rsidRPr="00112BA5">
        <w:t>Co-requisite units</w:t>
      </w:r>
    </w:p>
    <w:tbl>
      <w:tblPr>
        <w:tblW w:w="0" w:type="auto"/>
        <w:tblLayout w:type="fixed"/>
        <w:tblCellMar>
          <w:left w:w="62" w:type="dxa"/>
          <w:right w:w="62" w:type="dxa"/>
        </w:tblCellMar>
        <w:tblLook w:val="0000"/>
      </w:tblPr>
      <w:tblGrid>
        <w:gridCol w:w="2641"/>
        <w:gridCol w:w="1322"/>
        <w:gridCol w:w="4559"/>
      </w:tblGrid>
      <w:tr w:rsidTr="0054043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r w:rsidRPr="00112BA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p>
        </w:tc>
      </w:tr>
      <w:tr w:rsidTr="005404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A5">
            <w:pPr>
              <w:pStyle w:val="BodyText"/>
              <w:rPr>
                <w:lang w:val="en-NZ"/>
              </w:rPr>
            </w:pPr>
          </w:p>
        </w:tc>
      </w:tr>
      <w:tr w:rsidTr="005404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A5" w:rsidP="00112BA5">
            <w:pPr>
              <w:pStyle w:val="BodyText"/>
            </w:pPr>
          </w:p>
        </w:tc>
      </w:tr>
    </w:tbl>
    <w:p w:rsidR="00000000" w:rsidRPr="00112BA5" w:rsidP="00112BA5">
      <w:pPr>
        <w:pStyle w:val="BodyText"/>
      </w:pPr>
    </w:p>
    <w:p w:rsidR="00000000" w:rsidRPr="00112BA5" w:rsidP="00112BA5"/>
    <w:sectPr w:rsidSect="00112B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431" w:rsidP="005404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431" w:rsidP="00112B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0431" w:rsidP="00112B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40431" w:rsidP="00112B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431" w:rsidP="005404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431" w:rsidP="00112BA5">
    <w:pPr>
      <w:pStyle w:val="Header"/>
      <w:framePr w:wrap="around"/>
    </w:pPr>
    <w:r>
      <w:fldChar w:fldCharType="begin"/>
    </w:r>
    <w:r>
      <w:instrText xml:space="preserve"> TITLE   \* MERGEFORMAT </w:instrText>
    </w:r>
    <w:r>
      <w:fldChar w:fldCharType="separate"/>
    </w:r>
    <w:r>
      <w:t>LMFSF2004B Hand sew soft furnishings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0431" w:rsidP="00112B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18E5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F0B1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802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B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2BA5"/>
    <w:pPr>
      <w:spacing w:before="360" w:after="60"/>
      <w:outlineLvl w:val="0"/>
    </w:pPr>
    <w:rPr>
      <w:sz w:val="32"/>
    </w:rPr>
  </w:style>
  <w:style w:type="paragraph" w:styleId="Heading2">
    <w:name w:val="heading 2"/>
    <w:basedOn w:val="HeadingBase"/>
    <w:next w:val="BodyText"/>
    <w:link w:val="Heading2Char"/>
    <w:qFormat/>
    <w:rsid w:val="00112BA5"/>
    <w:pPr>
      <w:keepLines/>
      <w:spacing w:before="240" w:after="120"/>
      <w:outlineLvl w:val="1"/>
    </w:pPr>
    <w:rPr>
      <w:sz w:val="28"/>
      <w:szCs w:val="40"/>
    </w:rPr>
  </w:style>
  <w:style w:type="paragraph" w:styleId="Heading3">
    <w:name w:val="heading 3"/>
    <w:basedOn w:val="HeadingBase"/>
    <w:next w:val="BodyText"/>
    <w:link w:val="Heading3Char"/>
    <w:qFormat/>
    <w:rsid w:val="00112BA5"/>
    <w:pPr>
      <w:spacing w:before="180" w:after="120"/>
      <w:outlineLvl w:val="2"/>
    </w:pPr>
    <w:rPr>
      <w:spacing w:val="-10"/>
      <w:kern w:val="32"/>
    </w:rPr>
  </w:style>
  <w:style w:type="paragraph" w:styleId="Heading4">
    <w:name w:val="heading 4"/>
    <w:basedOn w:val="HeadingBase"/>
    <w:next w:val="BodyText"/>
    <w:link w:val="Heading4Char"/>
    <w:qFormat/>
    <w:rsid w:val="00112BA5"/>
    <w:pPr>
      <w:spacing w:before="160" w:after="120"/>
      <w:outlineLvl w:val="3"/>
    </w:pPr>
    <w:rPr>
      <w:sz w:val="22"/>
    </w:rPr>
  </w:style>
  <w:style w:type="paragraph" w:styleId="Heading5">
    <w:name w:val="heading 5"/>
    <w:basedOn w:val="HeadingBase"/>
    <w:next w:val="Normal"/>
    <w:link w:val="Heading5Char"/>
    <w:qFormat/>
    <w:rsid w:val="00112BA5"/>
    <w:pPr>
      <w:spacing w:before="80"/>
      <w:outlineLvl w:val="4"/>
    </w:pPr>
    <w:rPr>
      <w:color w:val="918585"/>
      <w:sz w:val="20"/>
    </w:rPr>
  </w:style>
  <w:style w:type="paragraph" w:styleId="Heading6">
    <w:name w:val="heading 6"/>
    <w:basedOn w:val="HeadingBase"/>
    <w:next w:val="Normal"/>
    <w:link w:val="Heading6Char"/>
    <w:qFormat/>
    <w:rsid w:val="00112BA5"/>
    <w:pPr>
      <w:spacing w:before="60"/>
      <w:outlineLvl w:val="5"/>
    </w:pPr>
    <w:rPr>
      <w:color w:val="918585"/>
      <w:sz w:val="20"/>
    </w:rPr>
  </w:style>
  <w:style w:type="paragraph" w:styleId="Heading7">
    <w:name w:val="heading 7"/>
    <w:basedOn w:val="Normal"/>
    <w:next w:val="Normal"/>
    <w:link w:val="Heading7Char"/>
    <w:qFormat/>
    <w:rsid w:val="00112BA5"/>
    <w:pPr>
      <w:ind w:left="720"/>
      <w:outlineLvl w:val="6"/>
    </w:pPr>
    <w:rPr>
      <w:i/>
    </w:rPr>
  </w:style>
  <w:style w:type="paragraph" w:styleId="Heading8">
    <w:name w:val="heading 8"/>
    <w:basedOn w:val="Normal"/>
    <w:next w:val="Normal"/>
    <w:link w:val="Heading8Char"/>
    <w:qFormat/>
    <w:rsid w:val="00112BA5"/>
    <w:pPr>
      <w:ind w:left="720"/>
      <w:outlineLvl w:val="7"/>
    </w:pPr>
    <w:rPr>
      <w:i/>
    </w:rPr>
  </w:style>
  <w:style w:type="paragraph" w:styleId="Heading9">
    <w:name w:val="heading 9"/>
    <w:basedOn w:val="Normal"/>
    <w:next w:val="Normal"/>
    <w:link w:val="Heading9Char"/>
    <w:qFormat/>
    <w:rsid w:val="00112BA5"/>
    <w:pPr>
      <w:ind w:left="720"/>
      <w:outlineLvl w:val="8"/>
    </w:pPr>
    <w:rPr>
      <w:i/>
    </w:rPr>
  </w:style>
  <w:style w:type="character" w:default="1" w:styleId="DefaultParagraphFont">
    <w:name w:val="Default Paragraph Font"/>
    <w:uiPriority w:val="1"/>
    <w:unhideWhenUsed/>
    <w:rsid w:val="00112B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BA5"/>
  </w:style>
  <w:style w:type="character" w:customStyle="1" w:styleId="Heading1Char">
    <w:name w:val="Heading 1 Char"/>
    <w:basedOn w:val="DefaultParagraphFont"/>
    <w:link w:val="Heading1"/>
    <w:rsid w:val="00112BA5"/>
    <w:rPr>
      <w:rFonts w:ascii="Times New Roman" w:eastAsia="Times New Roman" w:hAnsi="Times New Roman" w:cs="Times New Roman"/>
      <w:b/>
      <w:sz w:val="32"/>
      <w:szCs w:val="20"/>
      <w:lang w:eastAsia="en-US"/>
    </w:rPr>
  </w:style>
  <w:style w:type="paragraph" w:styleId="BodyText">
    <w:name w:val="Body Text"/>
    <w:basedOn w:val="Normal"/>
    <w:link w:val="BodyTextChar"/>
    <w:rsid w:val="00112B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2BA5"/>
    <w:rPr>
      <w:rFonts w:ascii="Times New Roman" w:eastAsia="Times New Roman" w:hAnsi="Times New Roman" w:cs="Times New Roman"/>
      <w:sz w:val="24"/>
      <w:lang w:val="en-US" w:eastAsia="en-US"/>
    </w:rPr>
  </w:style>
  <w:style w:type="paragraph" w:styleId="Footer">
    <w:name w:val="footer"/>
    <w:basedOn w:val="Normal"/>
    <w:link w:val="FooterChar"/>
    <w:rsid w:val="00112B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BA5"/>
    <w:rPr>
      <w:rFonts w:ascii="Times New Roman" w:eastAsia="Times New Roman" w:hAnsi="Times New Roman" w:cs="Times New Roman"/>
      <w:sz w:val="16"/>
      <w:lang w:val="en-US" w:eastAsia="en-US"/>
    </w:rPr>
  </w:style>
  <w:style w:type="paragraph" w:styleId="List">
    <w:name w:val="List"/>
    <w:basedOn w:val="BodyText"/>
    <w:next w:val="BodyText"/>
    <w:rsid w:val="00112BA5"/>
    <w:pPr>
      <w:tabs>
        <w:tab w:val="left" w:pos="340"/>
      </w:tabs>
      <w:spacing w:before="60" w:after="60"/>
      <w:ind w:left="340" w:hanging="340"/>
    </w:pPr>
  </w:style>
  <w:style w:type="paragraph" w:styleId="ListBullet">
    <w:name w:val="List Bullet"/>
    <w:basedOn w:val="List"/>
    <w:rsid w:val="00112BA5"/>
    <w:pPr>
      <w:numPr>
        <w:numId w:val="13"/>
      </w:numPr>
      <w:tabs>
        <w:tab w:val="clear" w:pos="340"/>
      </w:tabs>
      <w:spacing w:before="40" w:after="40"/>
    </w:pPr>
  </w:style>
  <w:style w:type="character" w:customStyle="1" w:styleId="SpecialBold">
    <w:name w:val="Special Bold"/>
    <w:basedOn w:val="DefaultParagraphFont"/>
    <w:rsid w:val="00112BA5"/>
    <w:rPr>
      <w:b/>
      <w:spacing w:val="0"/>
    </w:rPr>
  </w:style>
  <w:style w:type="paragraph" w:styleId="ListBullet2">
    <w:name w:val="List Bullet 2"/>
    <w:basedOn w:val="List2"/>
    <w:rsid w:val="00112BA5"/>
    <w:pPr>
      <w:numPr>
        <w:numId w:val="14"/>
      </w:numPr>
      <w:tabs>
        <w:tab w:val="clear" w:pos="680"/>
      </w:tabs>
    </w:pPr>
  </w:style>
  <w:style w:type="paragraph" w:styleId="Header">
    <w:name w:val="header"/>
    <w:basedOn w:val="Normal"/>
    <w:link w:val="HeaderChar"/>
    <w:rsid w:val="00112B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B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2BA5"/>
    <w:pPr>
      <w:spacing w:before="240" w:after="120"/>
      <w:outlineLvl w:val="0"/>
    </w:pPr>
    <w:rPr>
      <w:rFonts w:ascii="Times New Roman" w:hAnsi="Times New Roman"/>
      <w:b/>
      <w:sz w:val="28"/>
    </w:rPr>
  </w:style>
  <w:style w:type="paragraph" w:customStyle="1" w:styleId="AllowPageBreak">
    <w:name w:val="AllowPageBreak"/>
    <w:rsid w:val="00112B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2BA5"/>
    <w:pPr>
      <w:tabs>
        <w:tab w:val="left" w:pos="680"/>
      </w:tabs>
      <w:spacing w:before="60" w:after="60"/>
      <w:ind w:left="680" w:hanging="340"/>
    </w:pPr>
  </w:style>
  <w:style w:type="character" w:customStyle="1" w:styleId="Heading2Char">
    <w:name w:val="Heading 2 Char"/>
    <w:basedOn w:val="DefaultParagraphFont"/>
    <w:link w:val="Heading2"/>
    <w:rsid w:val="00112B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B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B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B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B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B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2B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2BA5"/>
    <w:rPr>
      <w:rFonts w:ascii="Courier New" w:eastAsia="Times New Roman" w:hAnsi="Courier New" w:cs="Times New Roman"/>
      <w:i/>
      <w:szCs w:val="20"/>
      <w:lang w:val="en-US" w:eastAsia="en-US"/>
    </w:rPr>
  </w:style>
  <w:style w:type="paragraph" w:customStyle="1" w:styleId="HeadingBase">
    <w:name w:val="Heading Base"/>
    <w:rsid w:val="00112B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BA5"/>
    <w:pPr>
      <w:tabs>
        <w:tab w:val="right" w:leader="dot" w:pos="9072"/>
      </w:tabs>
      <w:ind w:left="567"/>
    </w:pPr>
    <w:rPr>
      <w:szCs w:val="22"/>
    </w:rPr>
  </w:style>
  <w:style w:type="paragraph" w:customStyle="1" w:styleId="TOCBase">
    <w:name w:val="TOC Base"/>
    <w:rsid w:val="00112B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BA5"/>
    <w:pPr>
      <w:tabs>
        <w:tab w:val="right" w:leader="dot" w:pos="9072"/>
      </w:tabs>
      <w:spacing w:before="40" w:after="40"/>
      <w:ind w:left="284"/>
    </w:pPr>
    <w:rPr>
      <w:rFonts w:ascii="Times New Roman" w:hAnsi="Times New Roman"/>
    </w:rPr>
  </w:style>
  <w:style w:type="paragraph" w:styleId="TOC1">
    <w:name w:val="toc 1"/>
    <w:basedOn w:val="TOCBase"/>
    <w:next w:val="Normal"/>
    <w:rsid w:val="00112B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2BA5"/>
    <w:pPr>
      <w:spacing w:before="5040"/>
      <w:jc w:val="center"/>
    </w:pPr>
    <w:rPr>
      <w:sz w:val="48"/>
      <w:szCs w:val="72"/>
      <w:lang w:val="en-US"/>
    </w:rPr>
  </w:style>
  <w:style w:type="character" w:customStyle="1" w:styleId="TitleChar">
    <w:name w:val="Title Char"/>
    <w:basedOn w:val="DefaultParagraphFont"/>
    <w:link w:val="Title"/>
    <w:rsid w:val="00112B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BA5"/>
    <w:pPr>
      <w:tabs>
        <w:tab w:val="left" w:pos="3600"/>
        <w:tab w:val="left" w:pos="3958"/>
      </w:tabs>
    </w:pPr>
  </w:style>
  <w:style w:type="paragraph" w:customStyle="1" w:styleId="Note">
    <w:name w:val="Note"/>
    <w:basedOn w:val="BodyText"/>
    <w:rsid w:val="00112B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BA5"/>
    <w:pPr>
      <w:framePr w:wrap="auto" w:hAnchor="text" w:y="6049"/>
    </w:pPr>
    <w:rPr>
      <w:color w:val="000000"/>
      <w:sz w:val="40"/>
    </w:rPr>
  </w:style>
  <w:style w:type="paragraph" w:customStyle="1" w:styleId="TOCTitle">
    <w:name w:val="TOCTitle"/>
    <w:basedOn w:val="Heading1"/>
    <w:rsid w:val="00112BA5"/>
    <w:pPr>
      <w:spacing w:after="240"/>
      <w:jc w:val="center"/>
      <w:outlineLvl w:val="9"/>
    </w:pPr>
    <w:rPr>
      <w:caps/>
    </w:rPr>
  </w:style>
  <w:style w:type="paragraph" w:customStyle="1" w:styleId="Version">
    <w:name w:val="Version"/>
    <w:rsid w:val="00112B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2BA5"/>
    <w:pPr>
      <w:keepNext w:val="0"/>
      <w:tabs>
        <w:tab w:val="right" w:pos="4176"/>
      </w:tabs>
      <w:ind w:left="198" w:hanging="198"/>
    </w:pPr>
    <w:rPr>
      <w:rFonts w:ascii="Garamond" w:hAnsi="Garamond"/>
    </w:rPr>
  </w:style>
  <w:style w:type="paragraph" w:styleId="IndexHeading">
    <w:name w:val="index heading"/>
    <w:basedOn w:val="Normal"/>
    <w:next w:val="Index1"/>
    <w:semiHidden/>
    <w:rsid w:val="00112BA5"/>
    <w:pPr>
      <w:spacing w:before="120" w:after="120"/>
    </w:pPr>
    <w:rPr>
      <w:rFonts w:ascii="Arial" w:hAnsi="Arial"/>
      <w:b/>
      <w:color w:val="918585"/>
      <w:sz w:val="24"/>
    </w:rPr>
  </w:style>
  <w:style w:type="paragraph" w:customStyle="1" w:styleId="Chapter">
    <w:name w:val="Chapter"/>
    <w:basedOn w:val="Normal"/>
    <w:rsid w:val="00112BA5"/>
    <w:pPr>
      <w:spacing w:before="240"/>
    </w:pPr>
    <w:rPr>
      <w:rFonts w:ascii="Times New Roman" w:hAnsi="Times New Roman"/>
      <w:smallCaps/>
      <w:spacing w:val="80"/>
      <w:sz w:val="28"/>
    </w:rPr>
  </w:style>
  <w:style w:type="paragraph" w:customStyle="1" w:styleId="InChapter">
    <w:name w:val="InChapter"/>
    <w:basedOn w:val="Heading3"/>
    <w:rsid w:val="00112BA5"/>
    <w:pPr>
      <w:spacing w:after="240"/>
      <w:outlineLvl w:val="9"/>
    </w:pPr>
    <w:rPr>
      <w:noProof/>
    </w:rPr>
  </w:style>
  <w:style w:type="paragraph" w:styleId="Index2">
    <w:name w:val="index 2"/>
    <w:basedOn w:val="Normal"/>
    <w:next w:val="Normal"/>
    <w:semiHidden/>
    <w:rsid w:val="00112BA5"/>
    <w:pPr>
      <w:tabs>
        <w:tab w:val="right" w:pos="4176"/>
      </w:tabs>
      <w:ind w:left="568" w:hanging="284"/>
    </w:pPr>
    <w:rPr>
      <w:rFonts w:ascii="Garamond" w:hAnsi="Garamond"/>
    </w:rPr>
  </w:style>
  <w:style w:type="paragraph" w:customStyle="1" w:styleId="Byline">
    <w:name w:val="Byline"/>
    <w:rsid w:val="00112B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BA5"/>
    <w:pPr>
      <w:tabs>
        <w:tab w:val="clear" w:pos="3600"/>
        <w:tab w:val="clear" w:pos="3958"/>
      </w:tabs>
      <w:jc w:val="right"/>
    </w:pPr>
  </w:style>
  <w:style w:type="character" w:styleId="Emphasis">
    <w:name w:val="Emphasis"/>
    <w:basedOn w:val="DefaultParagraphFont"/>
    <w:qFormat/>
    <w:rsid w:val="00112BA5"/>
    <w:rPr>
      <w:i/>
    </w:rPr>
  </w:style>
  <w:style w:type="paragraph" w:styleId="Caption">
    <w:name w:val="caption"/>
    <w:basedOn w:val="BodyText"/>
    <w:next w:val="Normal"/>
    <w:qFormat/>
    <w:rsid w:val="00112BA5"/>
    <w:pPr>
      <w:framePr w:w="2268" w:hSpace="181" w:vSpace="181" w:wrap="around" w:vAnchor="text" w:hAnchor="page" w:x="1135" w:y="285" w:anchorLock="1"/>
    </w:pPr>
    <w:rPr>
      <w:i/>
    </w:rPr>
  </w:style>
  <w:style w:type="paragraph" w:customStyle="1" w:styleId="MiniTOCTitle">
    <w:name w:val="MiniTOCTitle"/>
    <w:basedOn w:val="Heading4"/>
    <w:rsid w:val="00112BA5"/>
    <w:pPr>
      <w:spacing w:before="240"/>
      <w:outlineLvl w:val="9"/>
    </w:pPr>
    <w:rPr>
      <w:noProof/>
      <w:sz w:val="24"/>
    </w:rPr>
  </w:style>
  <w:style w:type="paragraph" w:customStyle="1" w:styleId="MiniTOCItem">
    <w:name w:val="MiniTOCItem"/>
    <w:basedOn w:val="ListBullet"/>
    <w:rsid w:val="00112BA5"/>
    <w:pPr>
      <w:numPr>
        <w:numId w:val="0"/>
      </w:numPr>
      <w:tabs>
        <w:tab w:val="right" w:leader="dot" w:pos="6521"/>
      </w:tabs>
      <w:spacing w:before="0" w:after="0"/>
    </w:pPr>
  </w:style>
  <w:style w:type="paragraph" w:customStyle="1" w:styleId="TOFTitle">
    <w:name w:val="TOFTitle"/>
    <w:basedOn w:val="TOCTitle"/>
    <w:rsid w:val="00112BA5"/>
  </w:style>
  <w:style w:type="paragraph" w:styleId="TableofFigures">
    <w:name w:val="table of figures"/>
    <w:basedOn w:val="Normal"/>
    <w:next w:val="Normal"/>
    <w:semiHidden/>
    <w:rsid w:val="00112BA5"/>
    <w:pPr>
      <w:tabs>
        <w:tab w:val="right" w:leader="dot" w:pos="9072"/>
      </w:tabs>
      <w:ind w:left="970" w:hanging="403"/>
    </w:pPr>
    <w:rPr>
      <w:rFonts w:ascii="Times New Roman" w:hAnsi="Times New Roman"/>
      <w:b/>
    </w:rPr>
  </w:style>
  <w:style w:type="paragraph" w:styleId="ListNumber">
    <w:name w:val="List Number"/>
    <w:basedOn w:val="List"/>
    <w:rsid w:val="00112BA5"/>
    <w:pPr>
      <w:numPr>
        <w:numId w:val="11"/>
      </w:numPr>
    </w:pPr>
  </w:style>
  <w:style w:type="character" w:customStyle="1" w:styleId="WingdingSymbols">
    <w:name w:val="Wingding Symbols"/>
    <w:rsid w:val="00112BA5"/>
    <w:rPr>
      <w:rFonts w:ascii="Wingdings" w:hAnsi="Wingdings"/>
    </w:rPr>
  </w:style>
  <w:style w:type="paragraph" w:customStyle="1" w:styleId="TableHeading">
    <w:name w:val="Table Heading"/>
    <w:basedOn w:val="HeadingBase"/>
    <w:rsid w:val="00112BA5"/>
    <w:pPr>
      <w:keepLines/>
      <w:pBdr>
        <w:bottom w:val="single" w:sz="6" w:space="1" w:color="918585"/>
      </w:pBdr>
      <w:spacing w:before="240"/>
    </w:pPr>
  </w:style>
  <w:style w:type="character" w:customStyle="1" w:styleId="HotSpot">
    <w:name w:val="HotSpot"/>
    <w:rsid w:val="00112BA5"/>
    <w:rPr>
      <w:color w:val="0033CC"/>
      <w:u w:val="none"/>
    </w:rPr>
  </w:style>
  <w:style w:type="paragraph" w:customStyle="1" w:styleId="BodyTextRight">
    <w:name w:val="Body Text Right"/>
    <w:basedOn w:val="BodyText"/>
    <w:rsid w:val="00112BA5"/>
    <w:pPr>
      <w:spacing w:before="0" w:after="0"/>
      <w:jc w:val="right"/>
    </w:pPr>
  </w:style>
  <w:style w:type="paragraph" w:styleId="Index3">
    <w:name w:val="index 3"/>
    <w:basedOn w:val="ListNumber2"/>
    <w:next w:val="Normal"/>
    <w:semiHidden/>
    <w:rsid w:val="00112BA5"/>
    <w:pPr>
      <w:numPr>
        <w:numId w:val="0"/>
      </w:numPr>
      <w:tabs>
        <w:tab w:val="right" w:leader="dot" w:pos="4176"/>
      </w:tabs>
    </w:pPr>
  </w:style>
  <w:style w:type="paragraph" w:styleId="ListNumber2">
    <w:name w:val="List Number 2"/>
    <w:basedOn w:val="List2"/>
    <w:rsid w:val="00112BA5"/>
    <w:pPr>
      <w:numPr>
        <w:numId w:val="10"/>
      </w:numPr>
      <w:tabs>
        <w:tab w:val="clear" w:pos="1060"/>
      </w:tabs>
    </w:pPr>
  </w:style>
  <w:style w:type="paragraph" w:customStyle="1" w:styleId="MarginNote">
    <w:name w:val="Margin Note"/>
    <w:basedOn w:val="BodyText"/>
    <w:rsid w:val="00112B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B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B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2BA5"/>
    <w:rPr>
      <w:sz w:val="32"/>
    </w:rPr>
  </w:style>
  <w:style w:type="paragraph" w:customStyle="1" w:styleId="HeadingProcedure">
    <w:name w:val="Heading Procedure"/>
    <w:basedOn w:val="HeadingBase"/>
    <w:next w:val="Normal"/>
    <w:rsid w:val="00112BA5"/>
    <w:pPr>
      <w:tabs>
        <w:tab w:val="left" w:pos="0"/>
      </w:tabs>
      <w:spacing w:before="120" w:after="60"/>
    </w:pPr>
    <w:rPr>
      <w:i/>
      <w:color w:val="918585"/>
      <w:sz w:val="22"/>
    </w:rPr>
  </w:style>
  <w:style w:type="paragraph" w:customStyle="1" w:styleId="TableBodyText">
    <w:name w:val="Table Body Text"/>
    <w:basedOn w:val="BodyText"/>
    <w:rsid w:val="00112BA5"/>
    <w:pPr>
      <w:spacing w:before="60" w:after="60"/>
    </w:pPr>
  </w:style>
  <w:style w:type="paragraph" w:styleId="ListContinue">
    <w:name w:val="List Continue"/>
    <w:basedOn w:val="List"/>
    <w:rsid w:val="00112BA5"/>
    <w:pPr>
      <w:ind w:firstLine="0"/>
    </w:pPr>
  </w:style>
  <w:style w:type="paragraph" w:customStyle="1" w:styleId="ListNote">
    <w:name w:val="List Note"/>
    <w:basedOn w:val="List"/>
    <w:rsid w:val="00112BA5"/>
    <w:pPr>
      <w:pBdr>
        <w:top w:val="single" w:sz="6" w:space="2" w:color="918585"/>
        <w:bottom w:val="single" w:sz="6" w:space="2" w:color="918585"/>
      </w:pBdr>
      <w:tabs>
        <w:tab w:val="left" w:pos="1021"/>
      </w:tabs>
      <w:ind w:firstLine="0"/>
    </w:pPr>
  </w:style>
  <w:style w:type="paragraph" w:customStyle="1" w:styleId="Warning">
    <w:name w:val="Warning"/>
    <w:basedOn w:val="BodyText"/>
    <w:rsid w:val="00112BA5"/>
    <w:pPr>
      <w:shd w:val="clear" w:color="auto" w:fill="D9D9D9"/>
      <w:tabs>
        <w:tab w:val="left" w:pos="992"/>
      </w:tabs>
      <w:ind w:left="119" w:right="119"/>
    </w:pPr>
    <w:rPr>
      <w:sz w:val="20"/>
    </w:rPr>
  </w:style>
  <w:style w:type="paragraph" w:customStyle="1" w:styleId="MarginIcons">
    <w:name w:val="Margin Icons"/>
    <w:basedOn w:val="BodyText"/>
    <w:rsid w:val="00112B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BA5"/>
    <w:rPr>
      <w:rFonts w:ascii="Courier New" w:hAnsi="Courier New"/>
    </w:rPr>
  </w:style>
  <w:style w:type="paragraph" w:customStyle="1" w:styleId="NoteBullet">
    <w:name w:val="Note Bullet"/>
    <w:basedOn w:val="Note"/>
    <w:rsid w:val="00112BA5"/>
    <w:pPr>
      <w:tabs>
        <w:tab w:val="clear" w:pos="680"/>
      </w:tabs>
      <w:spacing w:before="60" w:after="60"/>
    </w:pPr>
  </w:style>
  <w:style w:type="paragraph" w:customStyle="1" w:styleId="SubHeading2">
    <w:name w:val="SubHeading2"/>
    <w:basedOn w:val="HeadingBase"/>
    <w:rsid w:val="00112BA5"/>
    <w:pPr>
      <w:spacing w:before="240" w:after="60"/>
    </w:pPr>
    <w:rPr>
      <w:sz w:val="20"/>
    </w:rPr>
  </w:style>
  <w:style w:type="paragraph" w:customStyle="1" w:styleId="SubHeading1">
    <w:name w:val="SubHeading1"/>
    <w:basedOn w:val="HeadingBase"/>
    <w:rsid w:val="00112BA5"/>
    <w:pPr>
      <w:spacing w:before="240" w:after="60"/>
    </w:pPr>
    <w:rPr>
      <w:color w:val="918585"/>
      <w:sz w:val="22"/>
    </w:rPr>
  </w:style>
  <w:style w:type="paragraph" w:customStyle="1" w:styleId="SideHeading">
    <w:name w:val="Side Heading"/>
    <w:basedOn w:val="HeadingBase"/>
    <w:rsid w:val="00112B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BA5"/>
    <w:pPr>
      <w:numPr>
        <w:numId w:val="12"/>
      </w:numPr>
    </w:pPr>
  </w:style>
  <w:style w:type="paragraph" w:styleId="PlainText">
    <w:name w:val="Plain Text"/>
    <w:basedOn w:val="Normal"/>
    <w:link w:val="PlainTextChar"/>
    <w:rsid w:val="00112BA5"/>
    <w:rPr>
      <w:sz w:val="20"/>
    </w:rPr>
  </w:style>
  <w:style w:type="character" w:customStyle="1" w:styleId="PlainTextChar">
    <w:name w:val="Plain Text Char"/>
    <w:basedOn w:val="DefaultParagraphFont"/>
    <w:link w:val="PlainText"/>
    <w:rsid w:val="00112B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2BA5"/>
    <w:rPr>
      <w:b/>
      <w:smallCaps/>
    </w:rPr>
  </w:style>
  <w:style w:type="paragraph" w:customStyle="1" w:styleId="TableListNumber">
    <w:name w:val="Table List Number"/>
    <w:basedOn w:val="ListNumber"/>
    <w:rsid w:val="00112BA5"/>
    <w:pPr>
      <w:numPr>
        <w:numId w:val="0"/>
      </w:numPr>
    </w:pPr>
  </w:style>
  <w:style w:type="paragraph" w:styleId="TOC4">
    <w:name w:val="toc 4"/>
    <w:basedOn w:val="TOCBase"/>
    <w:next w:val="Normal"/>
    <w:semiHidden/>
    <w:rsid w:val="00112BA5"/>
    <w:pPr>
      <w:tabs>
        <w:tab w:val="right" w:leader="dot" w:pos="9071"/>
      </w:tabs>
      <w:ind w:left="1701"/>
    </w:pPr>
  </w:style>
  <w:style w:type="paragraph" w:customStyle="1" w:styleId="ListAlpha">
    <w:name w:val="List Alpha"/>
    <w:basedOn w:val="List"/>
    <w:rsid w:val="00112BA5"/>
    <w:pPr>
      <w:numPr>
        <w:numId w:val="9"/>
      </w:numPr>
    </w:pPr>
  </w:style>
  <w:style w:type="paragraph" w:customStyle="1" w:styleId="ListAlpha2">
    <w:name w:val="List Alpha 2"/>
    <w:basedOn w:val="List2"/>
    <w:rsid w:val="00112BA5"/>
    <w:pPr>
      <w:numPr>
        <w:numId w:val="8"/>
      </w:numPr>
    </w:pPr>
  </w:style>
  <w:style w:type="paragraph" w:styleId="List3">
    <w:name w:val="List 3"/>
    <w:basedOn w:val="BodyText"/>
    <w:rsid w:val="00112BA5"/>
    <w:pPr>
      <w:tabs>
        <w:tab w:val="left" w:pos="1021"/>
      </w:tabs>
      <w:spacing w:before="60" w:after="60"/>
      <w:ind w:left="1020" w:hanging="340"/>
    </w:pPr>
  </w:style>
  <w:style w:type="paragraph" w:styleId="List4">
    <w:name w:val="List 4"/>
    <w:basedOn w:val="BodyText"/>
    <w:rsid w:val="00112BA5"/>
    <w:pPr>
      <w:tabs>
        <w:tab w:val="left" w:pos="1361"/>
      </w:tabs>
      <w:spacing w:before="60" w:after="60"/>
      <w:ind w:left="1361" w:hanging="340"/>
    </w:pPr>
  </w:style>
  <w:style w:type="paragraph" w:styleId="List5">
    <w:name w:val="List 5"/>
    <w:basedOn w:val="BodyText"/>
    <w:rsid w:val="00112BA5"/>
    <w:pPr>
      <w:tabs>
        <w:tab w:val="left" w:pos="1701"/>
      </w:tabs>
      <w:spacing w:before="60" w:after="60"/>
      <w:ind w:left="1701" w:hanging="340"/>
    </w:pPr>
  </w:style>
  <w:style w:type="paragraph" w:styleId="ListBullet3">
    <w:name w:val="List Bullet 3"/>
    <w:basedOn w:val="List3"/>
    <w:rsid w:val="00112BA5"/>
    <w:pPr>
      <w:numPr>
        <w:numId w:val="15"/>
      </w:numPr>
      <w:tabs>
        <w:tab w:val="clear" w:pos="1021"/>
      </w:tabs>
      <w:ind w:left="1037" w:hanging="357"/>
    </w:pPr>
  </w:style>
  <w:style w:type="paragraph" w:styleId="ListBullet4">
    <w:name w:val="List Bullet 4"/>
    <w:basedOn w:val="List4"/>
    <w:rsid w:val="00112BA5"/>
    <w:pPr>
      <w:numPr>
        <w:numId w:val="3"/>
      </w:numPr>
    </w:pPr>
  </w:style>
  <w:style w:type="paragraph" w:styleId="ListBullet5">
    <w:name w:val="List Bullet 5"/>
    <w:basedOn w:val="List5"/>
    <w:rsid w:val="00112BA5"/>
    <w:pPr>
      <w:numPr>
        <w:numId w:val="4"/>
      </w:numPr>
    </w:pPr>
  </w:style>
  <w:style w:type="paragraph" w:styleId="ListContinue2">
    <w:name w:val="List Continue 2"/>
    <w:basedOn w:val="List2"/>
    <w:rsid w:val="00112BA5"/>
    <w:pPr>
      <w:ind w:firstLine="0"/>
    </w:pPr>
  </w:style>
  <w:style w:type="paragraph" w:styleId="ListContinue3">
    <w:name w:val="List Continue 3"/>
    <w:basedOn w:val="List3"/>
    <w:rsid w:val="00112BA5"/>
    <w:pPr>
      <w:ind w:left="1021" w:firstLine="0"/>
    </w:pPr>
  </w:style>
  <w:style w:type="paragraph" w:styleId="ListContinue4">
    <w:name w:val="List Continue 4"/>
    <w:basedOn w:val="List4"/>
    <w:rsid w:val="00112BA5"/>
    <w:pPr>
      <w:ind w:firstLine="0"/>
    </w:pPr>
  </w:style>
  <w:style w:type="paragraph" w:styleId="ListContinue5">
    <w:name w:val="List Continue 5"/>
    <w:basedOn w:val="List5"/>
    <w:rsid w:val="00112BA5"/>
    <w:pPr>
      <w:ind w:firstLine="0"/>
    </w:pPr>
  </w:style>
  <w:style w:type="paragraph" w:styleId="ListNumber3">
    <w:name w:val="List Number 3"/>
    <w:basedOn w:val="List3"/>
    <w:rsid w:val="00112BA5"/>
    <w:pPr>
      <w:numPr>
        <w:numId w:val="5"/>
      </w:numPr>
    </w:pPr>
  </w:style>
  <w:style w:type="paragraph" w:styleId="ListNumber4">
    <w:name w:val="List Number 4"/>
    <w:basedOn w:val="List4"/>
    <w:rsid w:val="00112BA5"/>
    <w:pPr>
      <w:numPr>
        <w:numId w:val="6"/>
      </w:numPr>
    </w:pPr>
  </w:style>
  <w:style w:type="paragraph" w:styleId="ListNumber5">
    <w:name w:val="List Number 5"/>
    <w:basedOn w:val="List5"/>
    <w:rsid w:val="00112BA5"/>
    <w:pPr>
      <w:numPr>
        <w:numId w:val="7"/>
      </w:numPr>
    </w:pPr>
  </w:style>
  <w:style w:type="paragraph" w:styleId="BlockText">
    <w:name w:val="Block Text"/>
    <w:basedOn w:val="Normal"/>
    <w:rsid w:val="00112BA5"/>
    <w:pPr>
      <w:spacing w:after="120"/>
      <w:ind w:left="1440" w:right="1440"/>
    </w:pPr>
  </w:style>
  <w:style w:type="character" w:customStyle="1" w:styleId="Subscript">
    <w:name w:val="Subscript"/>
    <w:basedOn w:val="DefaultParagraphFont"/>
    <w:rsid w:val="00112BA5"/>
    <w:rPr>
      <w:sz w:val="16"/>
      <w:vertAlign w:val="subscript"/>
    </w:rPr>
  </w:style>
  <w:style w:type="character" w:customStyle="1" w:styleId="Superscript">
    <w:name w:val="Superscript"/>
    <w:basedOn w:val="DefaultParagraphFont"/>
    <w:rsid w:val="00112BA5"/>
    <w:rPr>
      <w:sz w:val="16"/>
      <w:vertAlign w:val="superscript"/>
    </w:rPr>
  </w:style>
  <w:style w:type="character" w:customStyle="1" w:styleId="Symbols">
    <w:name w:val="Symbols"/>
    <w:basedOn w:val="DefaultParagraphFont"/>
    <w:rsid w:val="00112BA5"/>
    <w:rPr>
      <w:rFonts w:ascii="Symbol" w:hAnsi="Symbol"/>
    </w:rPr>
  </w:style>
  <w:style w:type="character" w:customStyle="1" w:styleId="MenuOptions">
    <w:name w:val="Menu Options"/>
    <w:basedOn w:val="DefaultParagraphFont"/>
    <w:rsid w:val="00112BA5"/>
    <w:rPr>
      <w:rFonts w:ascii="Arial Narrow" w:hAnsi="Arial Narrow"/>
      <w:smallCaps/>
    </w:rPr>
  </w:style>
  <w:style w:type="character" w:customStyle="1" w:styleId="Buttons">
    <w:name w:val="Buttons"/>
    <w:basedOn w:val="DefaultParagraphFont"/>
    <w:rsid w:val="00112BA5"/>
    <w:rPr>
      <w:b/>
    </w:rPr>
  </w:style>
  <w:style w:type="character" w:customStyle="1" w:styleId="Underlined">
    <w:name w:val="Underlined"/>
    <w:basedOn w:val="DefaultParagraphFont"/>
    <w:rsid w:val="00112BA5"/>
    <w:rPr>
      <w:u w:val="single"/>
    </w:rPr>
  </w:style>
  <w:style w:type="paragraph" w:customStyle="1" w:styleId="TableBodyTextRight">
    <w:name w:val="Table Body Text Right"/>
    <w:basedOn w:val="TableBodyText"/>
    <w:rsid w:val="00112BA5"/>
    <w:pPr>
      <w:widowControl w:val="0"/>
      <w:autoSpaceDE w:val="0"/>
      <w:autoSpaceDN w:val="0"/>
      <w:adjustRightInd w:val="0"/>
      <w:jc w:val="right"/>
    </w:pPr>
    <w:rPr>
      <w:rFonts w:cs="Arial"/>
      <w:szCs w:val="18"/>
    </w:rPr>
  </w:style>
  <w:style w:type="paragraph" w:customStyle="1" w:styleId="CopyrightText">
    <w:name w:val="Copyright Text"/>
    <w:basedOn w:val="BodyText"/>
    <w:rsid w:val="00112BA5"/>
    <w:rPr>
      <w:sz w:val="18"/>
    </w:rPr>
  </w:style>
  <w:style w:type="paragraph" w:customStyle="1" w:styleId="BodySmallRight">
    <w:name w:val="Body Small Right"/>
    <w:basedOn w:val="BodyTextRight"/>
    <w:rsid w:val="00112BA5"/>
    <w:rPr>
      <w:sz w:val="18"/>
      <w:szCs w:val="18"/>
    </w:rPr>
  </w:style>
  <w:style w:type="paragraph" w:customStyle="1" w:styleId="MarginEdition">
    <w:name w:val="Margin Edition"/>
    <w:basedOn w:val="MarginNote"/>
    <w:rsid w:val="00112BA5"/>
    <w:pPr>
      <w:spacing w:before="0" w:after="0"/>
    </w:pPr>
    <w:rPr>
      <w:rFonts w:ascii="Times New Roman" w:hAnsi="Times New Roman"/>
      <w:color w:val="999999"/>
    </w:rPr>
  </w:style>
  <w:style w:type="paragraph" w:customStyle="1" w:styleId="Spacer">
    <w:name w:val="Spacer"/>
    <w:basedOn w:val="Normal"/>
    <w:rsid w:val="00112BA5"/>
    <w:rPr>
      <w:sz w:val="2"/>
      <w:szCs w:val="2"/>
    </w:rPr>
  </w:style>
  <w:style w:type="character" w:customStyle="1" w:styleId="Small">
    <w:name w:val="Small"/>
    <w:basedOn w:val="DefaultParagraphFont"/>
    <w:rsid w:val="00112BA5"/>
    <w:rPr>
      <w:sz w:val="16"/>
    </w:rPr>
  </w:style>
  <w:style w:type="paragraph" w:customStyle="1" w:styleId="WideTable">
    <w:name w:val="Wide Table"/>
    <w:basedOn w:val="Normal"/>
    <w:rsid w:val="00112BA5"/>
    <w:pPr>
      <w:ind w:left="-1418"/>
    </w:pPr>
    <w:rPr>
      <w:sz w:val="2"/>
      <w:szCs w:val="2"/>
    </w:rPr>
  </w:style>
  <w:style w:type="character" w:styleId="PageNumber">
    <w:name w:val="page number"/>
    <w:basedOn w:val="DefaultParagraphFont"/>
    <w:rsid w:val="00112BA5"/>
  </w:style>
  <w:style w:type="paragraph" w:styleId="Quote">
    <w:name w:val="Quote"/>
    <w:basedOn w:val="Heading1"/>
    <w:link w:val="QuoteChar"/>
    <w:qFormat/>
    <w:rsid w:val="00112BA5"/>
    <w:rPr>
      <w:b w:val="0"/>
      <w:sz w:val="72"/>
      <w:szCs w:val="72"/>
      <w:lang w:val="en-NZ"/>
    </w:rPr>
  </w:style>
  <w:style w:type="character" w:customStyle="1" w:styleId="QuoteChar">
    <w:name w:val="Quote Char"/>
    <w:basedOn w:val="DefaultParagraphFont"/>
    <w:link w:val="Quote"/>
    <w:rsid w:val="00112B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BA5"/>
    <w:pPr>
      <w:pageBreakBefore/>
    </w:pPr>
  </w:style>
  <w:style w:type="paragraph" w:customStyle="1" w:styleId="Border">
    <w:name w:val="Border"/>
    <w:basedOn w:val="Normal"/>
    <w:qFormat/>
    <w:rsid w:val="00112B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BA5"/>
    <w:rPr>
      <w:b/>
      <w:bCs/>
      <w:i/>
      <w:iCs/>
      <w:color w:val="auto"/>
    </w:rPr>
  </w:style>
  <w:style w:type="paragraph" w:styleId="IntenseQuote">
    <w:name w:val="Intense Quote"/>
    <w:basedOn w:val="Normal"/>
    <w:next w:val="Normal"/>
    <w:link w:val="IntenseQuoteChar"/>
    <w:uiPriority w:val="30"/>
    <w:qFormat/>
    <w:rsid w:val="00112B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B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2BA5"/>
    <w:rPr>
      <w:smallCaps/>
      <w:color w:val="auto"/>
      <w:u w:val="single"/>
    </w:rPr>
  </w:style>
  <w:style w:type="character" w:styleId="IntenseReference">
    <w:name w:val="Intense Reference"/>
    <w:basedOn w:val="DefaultParagraphFont"/>
    <w:uiPriority w:val="32"/>
    <w:qFormat/>
    <w:rsid w:val="00112BA5"/>
    <w:rPr>
      <w:b/>
      <w:bCs/>
      <w:smallCaps/>
      <w:color w:val="auto"/>
      <w:spacing w:val="5"/>
      <w:u w:val="single"/>
    </w:rPr>
  </w:style>
  <w:style w:type="paragraph" w:customStyle="1" w:styleId="2ColumnHeading">
    <w:name w:val="2Column Heading"/>
    <w:basedOn w:val="BodyText"/>
    <w:qFormat/>
    <w:rsid w:val="00112BA5"/>
    <w:pPr>
      <w:spacing w:after="60"/>
      <w:ind w:left="-2268"/>
    </w:pPr>
    <w:rPr>
      <w:b/>
    </w:rPr>
  </w:style>
  <w:style w:type="paragraph" w:customStyle="1" w:styleId="Heading1TOC">
    <w:name w:val="Heading1 TOC"/>
    <w:basedOn w:val="Normal"/>
    <w:qFormat/>
    <w:rsid w:val="00112BA5"/>
    <w:pPr>
      <w:spacing w:before="240" w:after="120"/>
    </w:pPr>
    <w:rPr>
      <w:rFonts w:ascii="Times New Roman" w:hAnsi="Times New Roman"/>
      <w:b/>
      <w:sz w:val="32"/>
    </w:rPr>
  </w:style>
  <w:style w:type="paragraph" w:customStyle="1" w:styleId="Heading2TOC">
    <w:name w:val="Heading2 TOC"/>
    <w:basedOn w:val="Normal"/>
    <w:qFormat/>
    <w:rsid w:val="00112BA5"/>
    <w:pPr>
      <w:spacing w:before="240" w:after="60"/>
    </w:pPr>
    <w:rPr>
      <w:rFonts w:ascii="Times New Roman" w:hAnsi="Times New Roman"/>
      <w:b/>
      <w:sz w:val="28"/>
    </w:rPr>
  </w:style>
  <w:style w:type="character" w:customStyle="1" w:styleId="Underline">
    <w:name w:val="Underline"/>
    <w:basedOn w:val="DefaultParagraphFont"/>
    <w:qFormat/>
    <w:rsid w:val="00112BA5"/>
    <w:rPr>
      <w:u w:val="single"/>
    </w:rPr>
  </w:style>
  <w:style w:type="character" w:customStyle="1" w:styleId="BoldandItalics">
    <w:name w:val="Bold and Italics"/>
    <w:qFormat/>
    <w:rsid w:val="00112BA5"/>
    <w:rPr>
      <w:b/>
      <w:i/>
      <w:u w:val="none"/>
    </w:rPr>
  </w:style>
  <w:style w:type="paragraph" w:styleId="BalloonText">
    <w:name w:val="Balloon Text"/>
    <w:basedOn w:val="Normal"/>
    <w:link w:val="BalloonTextChar"/>
    <w:rsid w:val="00112BA5"/>
    <w:rPr>
      <w:rFonts w:ascii="Tahoma" w:hAnsi="Tahoma" w:cs="Tahoma"/>
      <w:sz w:val="16"/>
      <w:szCs w:val="16"/>
    </w:rPr>
  </w:style>
  <w:style w:type="character" w:customStyle="1" w:styleId="BalloonTextChar">
    <w:name w:val="Balloon Text Char"/>
    <w:basedOn w:val="DefaultParagraphFont"/>
    <w:link w:val="BalloonText"/>
    <w:rsid w:val="00112B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2B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2B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1209</Words>
  <Characters>7388</Characters>
  <Application>Microsoft Office Word</Application>
  <DocSecurity>0</DocSecurity>
  <Lines>272</Lines>
  <Paragraphs>130</Paragraphs>
  <ScaleCrop>false</ScaleCrop>
  <Company>Author-it Software Corporation Ltd.</Company>
  <LinksUpToDate>false</LinksUpToDate>
  <CharactersWithSpaces>8542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LMFSF2004B Hand sew soft furnishings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2012-05-26T17:44:00Z</dcterms:created>
  <dcterms:modified xsi:type="dcterms:W3CDTF">2012-05-26T17:44:00Z</dcterms:modified>
</cp:coreProperties>
</file>